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313" w:rsidRPr="00996391" w:rsidRDefault="00E72B63" w:rsidP="005D7CDA">
      <w:pPr>
        <w:pStyle w:val="lfej"/>
        <w:tabs>
          <w:tab w:val="clear" w:pos="4536"/>
        </w:tabs>
        <w:spacing w:after="0" w:line="240" w:lineRule="auto"/>
        <w:jc w:val="center"/>
        <w:rPr>
          <w:rFonts w:ascii="Verdana" w:hAnsi="Verdana" w:cs="Arial"/>
          <w:sz w:val="20"/>
          <w:szCs w:val="20"/>
        </w:rPr>
      </w:pPr>
      <w:r>
        <w:rPr>
          <w:rFonts w:ascii="Verdana" w:hAnsi="Verdana" w:cs="Arial"/>
          <w:b/>
          <w:noProof/>
          <w:sz w:val="20"/>
          <w:szCs w:val="20"/>
        </w:rPr>
        <mc:AlternateContent>
          <mc:Choice Requires="wps">
            <w:drawing>
              <wp:anchor distT="0" distB="0" distL="114300" distR="114300" simplePos="0" relativeHeight="251658239" behindDoc="1" locked="0" layoutInCell="1" allowOverlap="1">
                <wp:simplePos x="0" y="0"/>
                <wp:positionH relativeFrom="column">
                  <wp:posOffset>-340995</wp:posOffset>
                </wp:positionH>
                <wp:positionV relativeFrom="paragraph">
                  <wp:posOffset>-503555</wp:posOffset>
                </wp:positionV>
                <wp:extent cx="7579360" cy="10708005"/>
                <wp:effectExtent l="0" t="0" r="2540" b="0"/>
                <wp:wrapNone/>
                <wp:docPr id="422" name="Téglalap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9360" cy="10708005"/>
                        </a:xfrm>
                        <a:prstGeom prst="rect">
                          <a:avLst/>
                        </a:prstGeom>
                        <a:gradFill flip="none" rotWithShape="1">
                          <a:gsLst>
                            <a:gs pos="100000">
                              <a:schemeClr val="bg1">
                                <a:lumMod val="50000"/>
                                <a:shade val="67500"/>
                                <a:satMod val="115000"/>
                              </a:schemeClr>
                            </a:gs>
                            <a:gs pos="0">
                              <a:schemeClr val="bg1">
                                <a:lumMod val="50000"/>
                                <a:shade val="100000"/>
                                <a:satMod val="115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Téglalap 10" o:spid="_x0000_s1026" style="position:absolute;margin-left:-26.85pt;margin-top:-39.65pt;width:596.8pt;height:843.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" fillcolor="#7f7f7f [1612]" stroked="f" strokeweight="2pt">
                <v:fill color2="#7f7f7f [1612]" rotate="t" focusposition=".5,.5" focussize="" focus="100%" type="gradientRadial"/>
                <v:path arrowok="t"/>
              </v:rect>
            </w:pict>
          </mc:Fallback>
        </mc:AlternateContent>
      </w:r>
    </w:p>
    <w:p w:rsidR="00050DAC" w:rsidRPr="00996391" w:rsidRDefault="00E72B63" w:rsidP="00050DAC">
      <w:pPr>
        <w:rPr>
          <w:rFonts w:ascii="Verdana" w:hAnsi="Verdana" w:cs="Arial"/>
          <w:sz w:val="20"/>
          <w:szCs w:val="20"/>
        </w:rPr>
      </w:pPr>
      <w:r>
        <w:rPr>
          <w:rFonts w:ascii="Verdana" w:hAnsi="Verdana" w:cs="Arial"/>
          <w:b/>
          <w:noProof/>
          <w:sz w:val="20"/>
          <w:szCs w:val="20"/>
        </w:rPr>
        <mc:AlternateContent>
          <mc:Choice Requires="wps">
            <w:drawing>
              <wp:anchor distT="0" distB="0" distL="114300" distR="114300" simplePos="0" relativeHeight="251666432" behindDoc="0" locked="0" layoutInCell="1" allowOverlap="1">
                <wp:simplePos x="0" y="0"/>
                <wp:positionH relativeFrom="column">
                  <wp:posOffset>1172210</wp:posOffset>
                </wp:positionH>
                <wp:positionV relativeFrom="paragraph">
                  <wp:posOffset>3104515</wp:posOffset>
                </wp:positionV>
                <wp:extent cx="5862955" cy="1295400"/>
                <wp:effectExtent l="0" t="0" r="0" b="0"/>
                <wp:wrapNone/>
                <wp:docPr id="428" name="Cím hely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62955" cy="1295400"/>
                        </a:xfrm>
                        <a:prstGeom prst="rect">
                          <a:avLst/>
                        </a:prstGeom>
                      </wps:spPr>
                      <wps:txbx>
                        <w:txbxContent>
                          <w:p w:rsidR="00F05043" w:rsidRDefault="00F05043" w:rsidP="00E741FB">
                            <w:pPr>
                              <w:pStyle w:val="NormlWeb"/>
                              <w:spacing w:before="0" w:beforeAutospacing="0" w:after="0" w:afterAutospacing="0"/>
                              <w:rPr>
                                <w:rFonts w:ascii="Verdana" w:eastAsia="Verdana" w:hAnsi="Verdana" w:cs="Verdana"/>
                                <w:b/>
                                <w:bCs/>
                                <w:caps/>
                                <w:color w:val="FFFFFF" w:themeColor="background1"/>
                                <w:kern w:val="24"/>
                                <w:sz w:val="32"/>
                                <w:szCs w:val="36"/>
                              </w:rPr>
                            </w:pPr>
                            <w:r>
                              <w:rPr>
                                <w:rFonts w:ascii="Verdana" w:eastAsia="Verdana" w:hAnsi="Verdana" w:cs="Verdana"/>
                                <w:b/>
                                <w:bCs/>
                                <w:caps/>
                                <w:color w:val="FFFFFF" w:themeColor="background1"/>
                                <w:kern w:val="24"/>
                                <w:sz w:val="32"/>
                                <w:szCs w:val="36"/>
                              </w:rPr>
                              <w:t>Danone - MDOSZ nutrition survey</w:t>
                            </w:r>
                          </w:p>
                          <w:p w:rsidR="00F05043" w:rsidRDefault="00F05043" w:rsidP="00E741FB">
                            <w:pPr>
                              <w:pStyle w:val="NormlWeb"/>
                              <w:spacing w:before="0" w:beforeAutospacing="0" w:after="0" w:afterAutospacing="0"/>
                              <w:rPr>
                                <w:rFonts w:ascii="Verdana" w:eastAsia="Verdana" w:hAnsi="Verdana" w:cs="Verdana"/>
                                <w:bCs/>
                                <w:color w:val="FFFFFF" w:themeColor="background1"/>
                                <w:kern w:val="24"/>
                                <w:sz w:val="32"/>
                                <w:szCs w:val="36"/>
                              </w:rPr>
                            </w:pPr>
                            <w:r>
                              <w:rPr>
                                <w:rFonts w:ascii="Verdana" w:eastAsia="Verdana" w:hAnsi="Verdana" w:cs="Verdana"/>
                                <w:bCs/>
                                <w:color w:val="FFFFFF" w:themeColor="background1"/>
                                <w:kern w:val="24"/>
                                <w:sz w:val="32"/>
                                <w:szCs w:val="36"/>
                              </w:rPr>
                              <w:t>M</w:t>
                            </w:r>
                            <w:r w:rsidRPr="00CD7E44">
                              <w:rPr>
                                <w:rFonts w:ascii="Verdana" w:eastAsia="Verdana" w:hAnsi="Verdana" w:cs="Verdana"/>
                                <w:bCs/>
                                <w:color w:val="FFFFFF" w:themeColor="background1"/>
                                <w:kern w:val="24"/>
                                <w:sz w:val="32"/>
                                <w:szCs w:val="36"/>
                              </w:rPr>
                              <w:t xml:space="preserve">edia </w:t>
                            </w:r>
                            <w:proofErr w:type="spellStart"/>
                            <w:r w:rsidRPr="00CD7E44">
                              <w:rPr>
                                <w:rFonts w:ascii="Verdana" w:eastAsia="Verdana" w:hAnsi="Verdana" w:cs="Verdana"/>
                                <w:bCs/>
                                <w:color w:val="FFFFFF" w:themeColor="background1"/>
                                <w:kern w:val="24"/>
                                <w:sz w:val="32"/>
                                <w:szCs w:val="36"/>
                              </w:rPr>
                              <w:t>coverage</w:t>
                            </w:r>
                            <w:proofErr w:type="spellEnd"/>
                            <w:r w:rsidRPr="00CD7E44">
                              <w:rPr>
                                <w:rFonts w:ascii="Verdana" w:eastAsia="Verdana" w:hAnsi="Verdana" w:cs="Verdana"/>
                                <w:bCs/>
                                <w:color w:val="FFFFFF" w:themeColor="background1"/>
                                <w:kern w:val="24"/>
                                <w:sz w:val="32"/>
                                <w:szCs w:val="36"/>
                              </w:rPr>
                              <w:t xml:space="preserve"> </w:t>
                            </w:r>
                            <w:proofErr w:type="spellStart"/>
                            <w:r w:rsidRPr="00CD7E44">
                              <w:rPr>
                                <w:rFonts w:ascii="Verdana" w:eastAsia="Verdana" w:hAnsi="Verdana" w:cs="Verdana"/>
                                <w:bCs/>
                                <w:color w:val="FFFFFF" w:themeColor="background1"/>
                                <w:kern w:val="24"/>
                                <w:sz w:val="32"/>
                                <w:szCs w:val="36"/>
                              </w:rPr>
                              <w:t>cutting</w:t>
                            </w:r>
                            <w:proofErr w:type="spellEnd"/>
                          </w:p>
                          <w:p w:rsidR="00F05043" w:rsidRPr="00CD7E44" w:rsidRDefault="00F05043" w:rsidP="00E741FB">
                            <w:pPr>
                              <w:pStyle w:val="NormlWeb"/>
                              <w:spacing w:before="0" w:beforeAutospacing="0" w:after="0" w:afterAutospacing="0"/>
                              <w:rPr>
                                <w:rFonts w:ascii="Verdana" w:eastAsia="Verdana" w:hAnsi="Verdana" w:cs="Verdana"/>
                                <w:bCs/>
                                <w:caps/>
                                <w:color w:val="FFFFFF" w:themeColor="background1"/>
                                <w:kern w:val="24"/>
                                <w:sz w:val="32"/>
                                <w:szCs w:val="36"/>
                              </w:rPr>
                            </w:pPr>
                          </w:p>
                          <w:p w:rsidR="00F05043" w:rsidRPr="003A00DC" w:rsidRDefault="00F05043" w:rsidP="00E741FB">
                            <w:pPr>
                              <w:pStyle w:val="NormlWeb"/>
                              <w:spacing w:before="0" w:beforeAutospacing="0" w:after="0" w:afterAutospacing="0"/>
                              <w:rPr>
                                <w:rFonts w:ascii="Verdana" w:eastAsia="Verdana" w:hAnsi="Verdana" w:cs="Verdana"/>
                                <w:b/>
                                <w:bCs/>
                                <w:caps/>
                                <w:color w:val="FFFFFF" w:themeColor="background1"/>
                                <w:kern w:val="24"/>
                                <w:sz w:val="32"/>
                                <w:szCs w:val="36"/>
                              </w:rPr>
                            </w:pPr>
                            <w:r>
                              <w:rPr>
                                <w:rFonts w:ascii="Verdana" w:eastAsia="Verdana" w:hAnsi="Verdana" w:cs="Verdana"/>
                                <w:b/>
                                <w:bCs/>
                                <w:caps/>
                                <w:color w:val="FFFFFF" w:themeColor="background1"/>
                                <w:kern w:val="24"/>
                              </w:rPr>
                              <w:t>Oktober 05 2018</w:t>
                            </w:r>
                            <w:r w:rsidRPr="00F10E21">
                              <w:rPr>
                                <w:rFonts w:ascii="Verdana" w:eastAsia="Verdana" w:hAnsi="Verdana" w:cs="Verdana"/>
                                <w:b/>
                                <w:bCs/>
                                <w:caps/>
                                <w:color w:val="FFFFFF" w:themeColor="background1"/>
                                <w:kern w:val="24"/>
                              </w:rPr>
                              <w:t>.</w:t>
                            </w:r>
                          </w:p>
                        </w:txbxContent>
                      </wps:txbx>
                      <wps:bodyPr vert="horz" wrap="square" lIns="91440" tIns="45720" rIns="91440" bIns="45720" rtlCol="0" anchor="ctr">
                        <a:noAutofit/>
                      </wps:bodyPr>
                    </wps:wsp>
                  </a:graphicData>
                </a:graphic>
                <wp14:sizeRelH relativeFrom="margin">
                  <wp14:pctWidth>0</wp14:pctWidth>
                </wp14:sizeRelH>
                <wp14:sizeRelV relativeFrom="page">
                  <wp14:pctHeight>0</wp14:pctHeight>
                </wp14:sizeRelV>
              </wp:anchor>
            </w:drawing>
          </mc:Choice>
          <mc:Fallback>
            <w:pict>
              <v:rect id="Cím helye 1" o:spid="_x0000_s1026" style="position:absolute;margin-left:92.3pt;margin-top:244.45pt;width:461.65pt;height:10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" filled="f" stroked="f">
                <v:path arrowok="t"/>
                <o:lock v:ext="edit" grouping="t"/>
                <v:textbox>
                  <w:txbxContent>
                    <w:p w:rsidR="00F05043" w:rsidRDefault="00F05043" w:rsidP="00E741FB">
                      <w:pPr>
                        <w:pStyle w:val="NormlWeb"/>
                        <w:spacing w:before="0" w:beforeAutospacing="0" w:after="0" w:afterAutospacing="0"/>
                        <w:rPr>
                          <w:rFonts w:ascii="Verdana" w:eastAsia="Verdana" w:hAnsi="Verdana" w:cs="Verdana"/>
                          <w:b/>
                          <w:bCs/>
                          <w:caps/>
                          <w:color w:val="FFFFFF" w:themeColor="background1"/>
                          <w:kern w:val="24"/>
                          <w:sz w:val="32"/>
                          <w:szCs w:val="36"/>
                        </w:rPr>
                      </w:pPr>
                      <w:r>
                        <w:rPr>
                          <w:rFonts w:ascii="Verdana" w:eastAsia="Verdana" w:hAnsi="Verdana" w:cs="Verdana"/>
                          <w:b/>
                          <w:bCs/>
                          <w:caps/>
                          <w:color w:val="FFFFFF" w:themeColor="background1"/>
                          <w:kern w:val="24"/>
                          <w:sz w:val="32"/>
                          <w:szCs w:val="36"/>
                        </w:rPr>
                        <w:t>Danone - MDOSZ nutrition survey</w:t>
                      </w:r>
                    </w:p>
                    <w:p w:rsidR="00F05043" w:rsidRDefault="00F05043" w:rsidP="00E741FB">
                      <w:pPr>
                        <w:pStyle w:val="NormlWeb"/>
                        <w:spacing w:before="0" w:beforeAutospacing="0" w:after="0" w:afterAutospacing="0"/>
                        <w:rPr>
                          <w:rFonts w:ascii="Verdana" w:eastAsia="Verdana" w:hAnsi="Verdana" w:cs="Verdana"/>
                          <w:bCs/>
                          <w:color w:val="FFFFFF" w:themeColor="background1"/>
                          <w:kern w:val="24"/>
                          <w:sz w:val="32"/>
                          <w:szCs w:val="36"/>
                        </w:rPr>
                      </w:pPr>
                      <w:r>
                        <w:rPr>
                          <w:rFonts w:ascii="Verdana" w:eastAsia="Verdana" w:hAnsi="Verdana" w:cs="Verdana"/>
                          <w:bCs/>
                          <w:color w:val="FFFFFF" w:themeColor="background1"/>
                          <w:kern w:val="24"/>
                          <w:sz w:val="32"/>
                          <w:szCs w:val="36"/>
                        </w:rPr>
                        <w:t>M</w:t>
                      </w:r>
                      <w:r w:rsidRPr="00CD7E44">
                        <w:rPr>
                          <w:rFonts w:ascii="Verdana" w:eastAsia="Verdana" w:hAnsi="Verdana" w:cs="Verdana"/>
                          <w:bCs/>
                          <w:color w:val="FFFFFF" w:themeColor="background1"/>
                          <w:kern w:val="24"/>
                          <w:sz w:val="32"/>
                          <w:szCs w:val="36"/>
                        </w:rPr>
                        <w:t xml:space="preserve">edia </w:t>
                      </w:r>
                      <w:proofErr w:type="spellStart"/>
                      <w:r w:rsidRPr="00CD7E44">
                        <w:rPr>
                          <w:rFonts w:ascii="Verdana" w:eastAsia="Verdana" w:hAnsi="Verdana" w:cs="Verdana"/>
                          <w:bCs/>
                          <w:color w:val="FFFFFF" w:themeColor="background1"/>
                          <w:kern w:val="24"/>
                          <w:sz w:val="32"/>
                          <w:szCs w:val="36"/>
                        </w:rPr>
                        <w:t>coverage</w:t>
                      </w:r>
                      <w:proofErr w:type="spellEnd"/>
                      <w:r w:rsidRPr="00CD7E44">
                        <w:rPr>
                          <w:rFonts w:ascii="Verdana" w:eastAsia="Verdana" w:hAnsi="Verdana" w:cs="Verdana"/>
                          <w:bCs/>
                          <w:color w:val="FFFFFF" w:themeColor="background1"/>
                          <w:kern w:val="24"/>
                          <w:sz w:val="32"/>
                          <w:szCs w:val="36"/>
                        </w:rPr>
                        <w:t xml:space="preserve"> </w:t>
                      </w:r>
                      <w:proofErr w:type="spellStart"/>
                      <w:r w:rsidRPr="00CD7E44">
                        <w:rPr>
                          <w:rFonts w:ascii="Verdana" w:eastAsia="Verdana" w:hAnsi="Verdana" w:cs="Verdana"/>
                          <w:bCs/>
                          <w:color w:val="FFFFFF" w:themeColor="background1"/>
                          <w:kern w:val="24"/>
                          <w:sz w:val="32"/>
                          <w:szCs w:val="36"/>
                        </w:rPr>
                        <w:t>cutting</w:t>
                      </w:r>
                      <w:proofErr w:type="spellEnd"/>
                    </w:p>
                    <w:p w:rsidR="00F05043" w:rsidRPr="00CD7E44" w:rsidRDefault="00F05043" w:rsidP="00E741FB">
                      <w:pPr>
                        <w:pStyle w:val="NormlWeb"/>
                        <w:spacing w:before="0" w:beforeAutospacing="0" w:after="0" w:afterAutospacing="0"/>
                        <w:rPr>
                          <w:rFonts w:ascii="Verdana" w:eastAsia="Verdana" w:hAnsi="Verdana" w:cs="Verdana"/>
                          <w:bCs/>
                          <w:caps/>
                          <w:color w:val="FFFFFF" w:themeColor="background1"/>
                          <w:kern w:val="24"/>
                          <w:sz w:val="32"/>
                          <w:szCs w:val="36"/>
                        </w:rPr>
                      </w:pPr>
                    </w:p>
                    <w:p w:rsidR="00F05043" w:rsidRPr="003A00DC" w:rsidRDefault="00F05043" w:rsidP="00E741FB">
                      <w:pPr>
                        <w:pStyle w:val="NormlWeb"/>
                        <w:spacing w:before="0" w:beforeAutospacing="0" w:after="0" w:afterAutospacing="0"/>
                        <w:rPr>
                          <w:rFonts w:ascii="Verdana" w:eastAsia="Verdana" w:hAnsi="Verdana" w:cs="Verdana"/>
                          <w:b/>
                          <w:bCs/>
                          <w:caps/>
                          <w:color w:val="FFFFFF" w:themeColor="background1"/>
                          <w:kern w:val="24"/>
                          <w:sz w:val="32"/>
                          <w:szCs w:val="36"/>
                        </w:rPr>
                      </w:pPr>
                      <w:r>
                        <w:rPr>
                          <w:rFonts w:ascii="Verdana" w:eastAsia="Verdana" w:hAnsi="Verdana" w:cs="Verdana"/>
                          <w:b/>
                          <w:bCs/>
                          <w:caps/>
                          <w:color w:val="FFFFFF" w:themeColor="background1"/>
                          <w:kern w:val="24"/>
                        </w:rPr>
                        <w:t>Oktober 05 2018</w:t>
                      </w:r>
                      <w:r w:rsidRPr="00F10E21">
                        <w:rPr>
                          <w:rFonts w:ascii="Verdana" w:eastAsia="Verdana" w:hAnsi="Verdana" w:cs="Verdana"/>
                          <w:b/>
                          <w:bCs/>
                          <w:caps/>
                          <w:color w:val="FFFFFF" w:themeColor="background1"/>
                          <w:kern w:val="24"/>
                        </w:rPr>
                        <w:t>.</w:t>
                      </w:r>
                    </w:p>
                  </w:txbxContent>
                </v:textbox>
              </v:rect>
            </w:pict>
          </mc:Fallback>
        </mc:AlternateContent>
      </w:r>
      <w:r>
        <w:rPr>
          <w:rFonts w:ascii="Verdana" w:hAnsi="Verdana" w:cs="Arial"/>
          <w:b/>
          <w:noProof/>
          <w:sz w:val="20"/>
          <w:szCs w:val="20"/>
        </w:rPr>
        <mc:AlternateContent>
          <mc:Choice Requires="wps">
            <w:drawing>
              <wp:anchor distT="4294967295" distB="4294967295" distL="114300" distR="114300" simplePos="0" relativeHeight="251661312" behindDoc="0" locked="0" layoutInCell="1" allowOverlap="1">
                <wp:simplePos x="0" y="0"/>
                <wp:positionH relativeFrom="column">
                  <wp:posOffset>1268095</wp:posOffset>
                </wp:positionH>
                <wp:positionV relativeFrom="paragraph">
                  <wp:posOffset>3929379</wp:posOffset>
                </wp:positionV>
                <wp:extent cx="7685405" cy="0"/>
                <wp:effectExtent l="0" t="0" r="10795" b="19050"/>
                <wp:wrapNone/>
                <wp:docPr id="424" name="Egyenes összekötő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85405" cy="0"/>
                        </a:xfrm>
                        <a:prstGeom prst="line">
                          <a:avLst/>
                        </a:prstGeom>
                        <a:ln>
                          <a:solidFill>
                            <a:srgbClr val="FF99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Egyenes összekötő 1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85pt,309.4pt" to="705pt,3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" strokecolor="#f90">
                <o:lock v:ext="edit" shapetype="f"/>
              </v:line>
            </w:pict>
          </mc:Fallback>
        </mc:AlternateContent>
      </w:r>
      <w:r>
        <w:rPr>
          <w:rFonts w:ascii="Verdana" w:hAnsi="Verdana" w:cs="Arial"/>
          <w:b/>
          <w:noProof/>
          <w:sz w:val="20"/>
          <w:szCs w:val="20"/>
        </w:rPr>
        <mc:AlternateContent>
          <mc:Choice Requires="wps">
            <w:drawing>
              <wp:anchor distT="4294967295" distB="4294967295" distL="114300" distR="114300" simplePos="0" relativeHeight="251663360" behindDoc="0" locked="0" layoutInCell="1" allowOverlap="1">
                <wp:simplePos x="0" y="0"/>
                <wp:positionH relativeFrom="column">
                  <wp:posOffset>-189865</wp:posOffset>
                </wp:positionH>
                <wp:positionV relativeFrom="paragraph">
                  <wp:posOffset>3929379</wp:posOffset>
                </wp:positionV>
                <wp:extent cx="683260" cy="0"/>
                <wp:effectExtent l="0" t="0" r="21590" b="19050"/>
                <wp:wrapNone/>
                <wp:docPr id="425" name="Egyenes összekötő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3260" cy="0"/>
                        </a:xfrm>
                        <a:prstGeom prst="line">
                          <a:avLst/>
                        </a:prstGeom>
                        <a:ln>
                          <a:solidFill>
                            <a:srgbClr val="FF99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Egyenes összekötő 11"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5pt,309.4pt" to="38.85pt,3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" strokecolor="#f90">
                <o:lock v:ext="edit" shapetype="f"/>
              </v:line>
            </w:pict>
          </mc:Fallback>
        </mc:AlternateContent>
      </w:r>
      <w:r w:rsidR="00506313" w:rsidRPr="00996391">
        <w:rPr>
          <w:rFonts w:ascii="Verdana" w:hAnsi="Verdana" w:cs="Arial"/>
          <w:noProof/>
          <w:sz w:val="20"/>
          <w:szCs w:val="20"/>
        </w:rPr>
        <w:drawing>
          <wp:anchor distT="0" distB="0" distL="114300" distR="114300" simplePos="0" relativeHeight="251664384" behindDoc="0" locked="0" layoutInCell="1" allowOverlap="1" wp14:anchorId="2396073A" wp14:editId="4DA01443">
            <wp:simplePos x="0" y="0"/>
            <wp:positionH relativeFrom="column">
              <wp:posOffset>629920</wp:posOffset>
            </wp:positionH>
            <wp:positionV relativeFrom="paragraph">
              <wp:posOffset>3333750</wp:posOffset>
            </wp:positionV>
            <wp:extent cx="459740" cy="935990"/>
            <wp:effectExtent l="0" t="0" r="0" b="0"/>
            <wp:wrapSquare wrapText="bothSides"/>
            <wp:docPr id="427" name="Picture 2" descr="C:\Users\Zoli\Documents\02_Premier\Premi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Zoli\Documents\02_Premier\Premier_logo.pn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459740" cy="935990"/>
                    </a:xfrm>
                    <a:prstGeom prst="rect">
                      <a:avLst/>
                    </a:prstGeom>
                    <a:noFill/>
                    <a:extLst/>
                  </pic:spPr>
                </pic:pic>
              </a:graphicData>
            </a:graphic>
          </wp:anchor>
        </w:drawing>
      </w:r>
      <w:r>
        <w:rPr>
          <w:rFonts w:ascii="Verdana" w:hAnsi="Verdana" w:cs="Arial"/>
          <w:b/>
          <w:noProof/>
          <w:sz w:val="20"/>
          <w:szCs w:val="20"/>
        </w:rPr>
        <mc:AlternateContent>
          <mc:Choice Requires="wps">
            <w:drawing>
              <wp:anchor distT="0" distB="0" distL="114300" distR="114300" simplePos="0" relativeHeight="251668480" behindDoc="0" locked="0" layoutInCell="1" allowOverlap="1">
                <wp:simplePos x="0" y="0"/>
                <wp:positionH relativeFrom="column">
                  <wp:posOffset>1265555</wp:posOffset>
                </wp:positionH>
                <wp:positionV relativeFrom="paragraph">
                  <wp:posOffset>8335645</wp:posOffset>
                </wp:positionV>
                <wp:extent cx="5422900" cy="952500"/>
                <wp:effectExtent l="0" t="0" r="0" b="0"/>
                <wp:wrapNone/>
                <wp:docPr id="429" name="Cím hely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22900" cy="952500"/>
                        </a:xfrm>
                        <a:prstGeom prst="rect">
                          <a:avLst/>
                        </a:prstGeom>
                      </wps:spPr>
                      <wps:txbx>
                        <w:txbxContent>
                          <w:p w:rsidR="00F05043" w:rsidRPr="00506313" w:rsidRDefault="00F05043" w:rsidP="00506313">
                            <w:pPr>
                              <w:pStyle w:val="NormlWeb"/>
                              <w:spacing w:after="0"/>
                              <w:rPr>
                                <w:rFonts w:ascii="Verdana" w:eastAsia="Verdana" w:hAnsi="Verdana" w:cs="Verdana"/>
                                <w:b/>
                                <w:bCs/>
                                <w:color w:val="FFFFFF" w:themeColor="background1"/>
                                <w:kern w:val="24"/>
                                <w:szCs w:val="36"/>
                              </w:rPr>
                            </w:pPr>
                            <w:proofErr w:type="spellStart"/>
                            <w:r>
                              <w:rPr>
                                <w:rFonts w:ascii="Verdana" w:eastAsia="Verdana" w:hAnsi="Verdana" w:cs="Verdana"/>
                                <w:b/>
                                <w:bCs/>
                                <w:color w:val="FFFFFF" w:themeColor="background1"/>
                                <w:kern w:val="24"/>
                                <w:szCs w:val="36"/>
                              </w:rPr>
                              <w:t>Prepared</w:t>
                            </w:r>
                            <w:proofErr w:type="spellEnd"/>
                            <w:r>
                              <w:rPr>
                                <w:rFonts w:ascii="Verdana" w:eastAsia="Verdana" w:hAnsi="Verdana" w:cs="Verdana"/>
                                <w:b/>
                                <w:bCs/>
                                <w:color w:val="FFFFFF" w:themeColor="background1"/>
                                <w:kern w:val="24"/>
                                <w:szCs w:val="36"/>
                              </w:rPr>
                              <w:t xml:space="preserve"> </w:t>
                            </w:r>
                            <w:proofErr w:type="spellStart"/>
                            <w:r>
                              <w:rPr>
                                <w:rFonts w:ascii="Verdana" w:eastAsia="Verdana" w:hAnsi="Verdana" w:cs="Verdana"/>
                                <w:b/>
                                <w:bCs/>
                                <w:color w:val="FFFFFF" w:themeColor="background1"/>
                                <w:kern w:val="24"/>
                                <w:szCs w:val="36"/>
                              </w:rPr>
                              <w:t>by</w:t>
                            </w:r>
                            <w:proofErr w:type="spellEnd"/>
                            <w:r w:rsidRPr="00506313">
                              <w:rPr>
                                <w:rFonts w:ascii="Verdana" w:eastAsia="Verdana" w:hAnsi="Verdana" w:cs="Verdana"/>
                                <w:b/>
                                <w:bCs/>
                                <w:color w:val="FFFFFF" w:themeColor="background1"/>
                                <w:kern w:val="24"/>
                                <w:szCs w:val="36"/>
                              </w:rPr>
                              <w:t xml:space="preserve">: Premier </w:t>
                            </w:r>
                            <w:proofErr w:type="spellStart"/>
                            <w:r>
                              <w:rPr>
                                <w:rFonts w:ascii="Verdana" w:eastAsia="Verdana" w:hAnsi="Verdana" w:cs="Verdana"/>
                                <w:b/>
                                <w:bCs/>
                                <w:color w:val="FFFFFF" w:themeColor="background1"/>
                                <w:kern w:val="24"/>
                                <w:szCs w:val="36"/>
                              </w:rPr>
                              <w:t>Next</w:t>
                            </w:r>
                            <w:proofErr w:type="spellEnd"/>
                            <w:r>
                              <w:rPr>
                                <w:rFonts w:ascii="Verdana" w:eastAsia="Verdana" w:hAnsi="Verdana" w:cs="Verdana"/>
                                <w:b/>
                                <w:bCs/>
                                <w:color w:val="FFFFFF" w:themeColor="background1"/>
                                <w:kern w:val="24"/>
                                <w:szCs w:val="36"/>
                              </w:rPr>
                              <w:t xml:space="preserve"> Communications</w:t>
                            </w:r>
                          </w:p>
                          <w:p w:rsidR="00F05043" w:rsidRPr="00506313" w:rsidRDefault="00F05043" w:rsidP="00860EE6">
                            <w:pPr>
                              <w:pStyle w:val="NormlWeb"/>
                              <w:spacing w:before="0" w:beforeAutospacing="0" w:after="0" w:afterAutospacing="0"/>
                              <w:rPr>
                                <w:sz w:val="14"/>
                              </w:rPr>
                            </w:pPr>
                            <w:r>
                              <w:rPr>
                                <w:rFonts w:ascii="Verdana" w:eastAsia="Verdana" w:hAnsi="Verdana" w:cs="Verdana"/>
                                <w:b/>
                                <w:bCs/>
                                <w:color w:val="FFFFFF" w:themeColor="background1"/>
                                <w:kern w:val="24"/>
                                <w:szCs w:val="36"/>
                              </w:rPr>
                              <w:t>11.09.2018.</w:t>
                            </w:r>
                          </w:p>
                        </w:txbxContent>
                      </wps:txbx>
                      <wps:bodyPr vert="horz" wrap="square" lIns="91440" tIns="45720" rIns="91440" bIns="45720" rtlCol="0" anchor="ctr">
                        <a:normAutofit/>
                      </wps:bodyPr>
                    </wps:wsp>
                  </a:graphicData>
                </a:graphic>
                <wp14:sizeRelH relativeFrom="margin">
                  <wp14:pctWidth>0</wp14:pctWidth>
                </wp14:sizeRelH>
                <wp14:sizeRelV relativeFrom="page">
                  <wp14:pctHeight>0</wp14:pctHeight>
                </wp14:sizeRelV>
              </wp:anchor>
            </w:drawing>
          </mc:Choice>
          <mc:Fallback>
            <w:pict>
              <v:rect id="_x0000_s1027" style="position:absolute;margin-left:99.65pt;margin-top:656.35pt;width:427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" filled="f" stroked="f">
                <v:path arrowok="t"/>
                <o:lock v:ext="edit" grouping="t"/>
                <v:textbox>
                  <w:txbxContent>
                    <w:p w:rsidR="00F05043" w:rsidRPr="00506313" w:rsidRDefault="00F05043" w:rsidP="00506313">
                      <w:pPr>
                        <w:pStyle w:val="NormlWeb"/>
                        <w:spacing w:after="0"/>
                        <w:rPr>
                          <w:rFonts w:ascii="Verdana" w:eastAsia="Verdana" w:hAnsi="Verdana" w:cs="Verdana"/>
                          <w:b/>
                          <w:bCs/>
                          <w:color w:val="FFFFFF" w:themeColor="background1"/>
                          <w:kern w:val="24"/>
                          <w:szCs w:val="36"/>
                        </w:rPr>
                      </w:pPr>
                      <w:proofErr w:type="spellStart"/>
                      <w:r>
                        <w:rPr>
                          <w:rFonts w:ascii="Verdana" w:eastAsia="Verdana" w:hAnsi="Verdana" w:cs="Verdana"/>
                          <w:b/>
                          <w:bCs/>
                          <w:color w:val="FFFFFF" w:themeColor="background1"/>
                          <w:kern w:val="24"/>
                          <w:szCs w:val="36"/>
                        </w:rPr>
                        <w:t>Prepared</w:t>
                      </w:r>
                      <w:proofErr w:type="spellEnd"/>
                      <w:r>
                        <w:rPr>
                          <w:rFonts w:ascii="Verdana" w:eastAsia="Verdana" w:hAnsi="Verdana" w:cs="Verdana"/>
                          <w:b/>
                          <w:bCs/>
                          <w:color w:val="FFFFFF" w:themeColor="background1"/>
                          <w:kern w:val="24"/>
                          <w:szCs w:val="36"/>
                        </w:rPr>
                        <w:t xml:space="preserve"> </w:t>
                      </w:r>
                      <w:proofErr w:type="spellStart"/>
                      <w:r>
                        <w:rPr>
                          <w:rFonts w:ascii="Verdana" w:eastAsia="Verdana" w:hAnsi="Verdana" w:cs="Verdana"/>
                          <w:b/>
                          <w:bCs/>
                          <w:color w:val="FFFFFF" w:themeColor="background1"/>
                          <w:kern w:val="24"/>
                          <w:szCs w:val="36"/>
                        </w:rPr>
                        <w:t>by</w:t>
                      </w:r>
                      <w:proofErr w:type="spellEnd"/>
                      <w:r w:rsidRPr="00506313">
                        <w:rPr>
                          <w:rFonts w:ascii="Verdana" w:eastAsia="Verdana" w:hAnsi="Verdana" w:cs="Verdana"/>
                          <w:b/>
                          <w:bCs/>
                          <w:color w:val="FFFFFF" w:themeColor="background1"/>
                          <w:kern w:val="24"/>
                          <w:szCs w:val="36"/>
                        </w:rPr>
                        <w:t xml:space="preserve">: Premier </w:t>
                      </w:r>
                      <w:proofErr w:type="spellStart"/>
                      <w:r>
                        <w:rPr>
                          <w:rFonts w:ascii="Verdana" w:eastAsia="Verdana" w:hAnsi="Verdana" w:cs="Verdana"/>
                          <w:b/>
                          <w:bCs/>
                          <w:color w:val="FFFFFF" w:themeColor="background1"/>
                          <w:kern w:val="24"/>
                          <w:szCs w:val="36"/>
                        </w:rPr>
                        <w:t>Next</w:t>
                      </w:r>
                      <w:proofErr w:type="spellEnd"/>
                      <w:r>
                        <w:rPr>
                          <w:rFonts w:ascii="Verdana" w:eastAsia="Verdana" w:hAnsi="Verdana" w:cs="Verdana"/>
                          <w:b/>
                          <w:bCs/>
                          <w:color w:val="FFFFFF" w:themeColor="background1"/>
                          <w:kern w:val="24"/>
                          <w:szCs w:val="36"/>
                        </w:rPr>
                        <w:t xml:space="preserve"> Communications</w:t>
                      </w:r>
                    </w:p>
                    <w:p w:rsidR="00F05043" w:rsidRPr="00506313" w:rsidRDefault="00F05043" w:rsidP="00860EE6">
                      <w:pPr>
                        <w:pStyle w:val="NormlWeb"/>
                        <w:spacing w:before="0" w:beforeAutospacing="0" w:after="0" w:afterAutospacing="0"/>
                        <w:rPr>
                          <w:sz w:val="14"/>
                        </w:rPr>
                      </w:pPr>
                      <w:r>
                        <w:rPr>
                          <w:rFonts w:ascii="Verdana" w:eastAsia="Verdana" w:hAnsi="Verdana" w:cs="Verdana"/>
                          <w:b/>
                          <w:bCs/>
                          <w:color w:val="FFFFFF" w:themeColor="background1"/>
                          <w:kern w:val="24"/>
                          <w:szCs w:val="36"/>
                        </w:rPr>
                        <w:t>11.09.2018.</w:t>
                      </w:r>
                    </w:p>
                  </w:txbxContent>
                </v:textbox>
              </v:rect>
            </w:pict>
          </mc:Fallback>
        </mc:AlternateContent>
      </w:r>
      <w:r w:rsidR="005D7CDA" w:rsidRPr="00996391">
        <w:rPr>
          <w:rFonts w:ascii="Verdana" w:hAnsi="Verdana" w:cs="Arial"/>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584AB0" w:rsidRPr="00996391" w:rsidTr="00752CD7">
        <w:trPr>
          <w:trHeight w:val="353"/>
        </w:trPr>
        <w:tc>
          <w:tcPr>
            <w:tcW w:w="2118" w:type="dxa"/>
            <w:tcBorders>
              <w:top w:val="single" w:sz="4" w:space="0" w:color="auto"/>
              <w:left w:val="single" w:sz="4" w:space="0" w:color="auto"/>
              <w:bottom w:val="single" w:sz="4" w:space="0" w:color="auto"/>
              <w:right w:val="single" w:sz="4" w:space="0" w:color="auto"/>
            </w:tcBorders>
          </w:tcPr>
          <w:p w:rsidR="00584AB0" w:rsidRPr="00996391" w:rsidRDefault="00584AB0" w:rsidP="00752CD7">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584AB0" w:rsidRPr="00996391" w:rsidRDefault="00EF0F5D" w:rsidP="00752CD7">
            <w:pPr>
              <w:spacing w:after="0" w:line="240" w:lineRule="auto"/>
              <w:rPr>
                <w:rFonts w:ascii="Verdana" w:hAnsi="Verdana" w:cs="Arial"/>
                <w:sz w:val="20"/>
                <w:szCs w:val="20"/>
                <w:highlight w:val="yellow"/>
              </w:rPr>
            </w:pPr>
            <w:r>
              <w:rPr>
                <w:rFonts w:ascii="Verdana" w:hAnsi="Verdana" w:cs="Arial"/>
                <w:sz w:val="20"/>
                <w:szCs w:val="20"/>
              </w:rPr>
              <w:t>blikk</w:t>
            </w:r>
            <w:r w:rsidR="00584AB0">
              <w:rPr>
                <w:rFonts w:ascii="Verdana" w:hAnsi="Verdana" w:cs="Arial"/>
                <w:sz w:val="20"/>
                <w:szCs w:val="20"/>
              </w:rPr>
              <w:t>.hu</w:t>
            </w:r>
            <w:r w:rsidR="00E23917">
              <w:rPr>
                <w:rFonts w:ascii="Verdana" w:hAnsi="Verdana" w:cs="Arial"/>
                <w:sz w:val="20"/>
                <w:szCs w:val="20"/>
              </w:rPr>
              <w:t xml:space="preserve"> </w:t>
            </w:r>
            <w:r w:rsidR="00E23917" w:rsidRPr="00E23917">
              <w:rPr>
                <w:rFonts w:ascii="Verdana" w:hAnsi="Verdana" w:cs="Arial"/>
                <w:b/>
                <w:sz w:val="20"/>
                <w:szCs w:val="20"/>
              </w:rPr>
              <w:t>(2x)</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584AB0" w:rsidRPr="00996391" w:rsidRDefault="00584AB0" w:rsidP="00752CD7">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584AB0" w:rsidRPr="00996391" w:rsidTr="00752CD7">
        <w:trPr>
          <w:trHeight w:val="341"/>
        </w:trPr>
        <w:tc>
          <w:tcPr>
            <w:tcW w:w="2118" w:type="dxa"/>
            <w:tcBorders>
              <w:top w:val="single" w:sz="4" w:space="0" w:color="auto"/>
              <w:left w:val="single" w:sz="4" w:space="0" w:color="auto"/>
              <w:bottom w:val="single" w:sz="4" w:space="0" w:color="auto"/>
              <w:right w:val="single" w:sz="4" w:space="0" w:color="auto"/>
            </w:tcBorders>
          </w:tcPr>
          <w:p w:rsidR="00584AB0" w:rsidRPr="00996391" w:rsidRDefault="00584AB0" w:rsidP="00752CD7">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584AB0" w:rsidRPr="00996391" w:rsidRDefault="00584AB0" w:rsidP="00EF0F5D">
            <w:pPr>
              <w:spacing w:after="0" w:line="240" w:lineRule="auto"/>
              <w:rPr>
                <w:rFonts w:ascii="Verdana" w:hAnsi="Verdana" w:cs="Arial"/>
                <w:sz w:val="20"/>
                <w:szCs w:val="20"/>
              </w:rPr>
            </w:pPr>
            <w:r>
              <w:rPr>
                <w:rFonts w:ascii="Verdana" w:hAnsi="Verdana" w:cs="Arial"/>
                <w:sz w:val="20"/>
                <w:szCs w:val="20"/>
              </w:rPr>
              <w:t>1</w:t>
            </w:r>
            <w:r w:rsidR="00EF0F5D">
              <w:rPr>
                <w:rFonts w:ascii="Verdana" w:hAnsi="Verdana" w:cs="Arial"/>
                <w:sz w:val="20"/>
                <w:szCs w:val="20"/>
              </w:rPr>
              <w:t>1.09</w:t>
            </w:r>
            <w:r>
              <w:rPr>
                <w:rFonts w:ascii="Verdana" w:hAnsi="Verdana" w:cs="Arial"/>
                <w:sz w:val="20"/>
                <w:szCs w:val="20"/>
              </w:rPr>
              <w:t>.2018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584AB0" w:rsidRPr="00996391" w:rsidRDefault="00584AB0" w:rsidP="00752CD7">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584AB0" w:rsidRPr="00996391" w:rsidRDefault="00584AB0" w:rsidP="00752CD7">
            <w:pPr>
              <w:spacing w:after="0" w:line="240" w:lineRule="auto"/>
              <w:rPr>
                <w:rFonts w:ascii="Verdana" w:hAnsi="Verdana" w:cs="Arial"/>
                <w:sz w:val="20"/>
                <w:szCs w:val="20"/>
              </w:rPr>
            </w:pPr>
            <w:r w:rsidRPr="00996391">
              <w:rPr>
                <w:rFonts w:ascii="Verdana" w:hAnsi="Verdana" w:cs="Arial"/>
                <w:sz w:val="20"/>
                <w:szCs w:val="20"/>
              </w:rPr>
              <w:t>Online</w:t>
            </w:r>
          </w:p>
        </w:tc>
      </w:tr>
      <w:tr w:rsidR="00584AB0" w:rsidRPr="00996391" w:rsidTr="00752CD7">
        <w:trPr>
          <w:trHeight w:val="244"/>
        </w:trPr>
        <w:tc>
          <w:tcPr>
            <w:tcW w:w="2118" w:type="dxa"/>
            <w:tcBorders>
              <w:top w:val="single" w:sz="4" w:space="0" w:color="auto"/>
              <w:left w:val="single" w:sz="4" w:space="0" w:color="auto"/>
              <w:bottom w:val="single" w:sz="4" w:space="0" w:color="auto"/>
              <w:right w:val="single" w:sz="4" w:space="0" w:color="auto"/>
            </w:tcBorders>
          </w:tcPr>
          <w:p w:rsidR="00584AB0" w:rsidRPr="00996391" w:rsidRDefault="00584AB0" w:rsidP="00752CD7">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584AB0" w:rsidRPr="00996391" w:rsidRDefault="00584AB0" w:rsidP="00752CD7">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584AB0" w:rsidRPr="00996391" w:rsidRDefault="00584AB0" w:rsidP="00752CD7">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584AB0" w:rsidRPr="00996391" w:rsidRDefault="00EF0F5D" w:rsidP="00752CD7">
            <w:pPr>
              <w:spacing w:after="0" w:line="240" w:lineRule="auto"/>
              <w:rPr>
                <w:rFonts w:ascii="Verdana" w:hAnsi="Verdana" w:cs="Arial"/>
                <w:sz w:val="20"/>
                <w:szCs w:val="20"/>
              </w:rPr>
            </w:pPr>
            <w:r>
              <w:rPr>
                <w:rFonts w:ascii="Verdana" w:hAnsi="Verdana" w:cs="Arial"/>
                <w:sz w:val="20"/>
                <w:szCs w:val="20"/>
              </w:rPr>
              <w:t>800 000</w:t>
            </w:r>
          </w:p>
        </w:tc>
      </w:tr>
      <w:tr w:rsidR="00584AB0" w:rsidRPr="00996391" w:rsidTr="00752CD7">
        <w:trPr>
          <w:trHeight w:val="304"/>
        </w:trPr>
        <w:tc>
          <w:tcPr>
            <w:tcW w:w="2118" w:type="dxa"/>
            <w:tcBorders>
              <w:top w:val="single" w:sz="4" w:space="0" w:color="auto"/>
              <w:left w:val="single" w:sz="4" w:space="0" w:color="auto"/>
              <w:bottom w:val="single" w:sz="4" w:space="0" w:color="auto"/>
              <w:right w:val="single" w:sz="4" w:space="0" w:color="auto"/>
            </w:tcBorders>
          </w:tcPr>
          <w:p w:rsidR="00584AB0" w:rsidRPr="00996391" w:rsidRDefault="00584AB0" w:rsidP="00752CD7">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584AB0" w:rsidRPr="00996391" w:rsidRDefault="006270CB" w:rsidP="00752CD7">
            <w:pPr>
              <w:spacing w:after="0" w:line="240" w:lineRule="auto"/>
              <w:rPr>
                <w:rFonts w:ascii="Verdana" w:hAnsi="Verdana" w:cs="Arial"/>
                <w:sz w:val="20"/>
                <w:szCs w:val="20"/>
              </w:rPr>
            </w:pPr>
            <w:r>
              <w:rPr>
                <w:rFonts w:ascii="Verdana" w:hAnsi="Verdana" w:cs="Arial"/>
                <w:sz w:val="20"/>
                <w:szCs w:val="20"/>
              </w:rPr>
              <w:t>142 856</w:t>
            </w:r>
          </w:p>
        </w:tc>
        <w:tc>
          <w:tcPr>
            <w:tcW w:w="2160" w:type="dxa"/>
            <w:tcBorders>
              <w:top w:val="single" w:sz="4" w:space="0" w:color="auto"/>
              <w:left w:val="single" w:sz="4" w:space="0" w:color="auto"/>
              <w:bottom w:val="single" w:sz="4" w:space="0" w:color="auto"/>
              <w:right w:val="single" w:sz="4" w:space="0" w:color="auto"/>
            </w:tcBorders>
            <w:vAlign w:val="center"/>
          </w:tcPr>
          <w:p w:rsidR="00584AB0" w:rsidRPr="00996391" w:rsidRDefault="00584AB0" w:rsidP="00752CD7">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584AB0" w:rsidRPr="00996391" w:rsidRDefault="00584AB0" w:rsidP="00752CD7">
            <w:pPr>
              <w:spacing w:after="0" w:line="240" w:lineRule="auto"/>
              <w:rPr>
                <w:rFonts w:ascii="Verdana" w:hAnsi="Verdana" w:cs="Arial"/>
                <w:sz w:val="20"/>
                <w:szCs w:val="20"/>
              </w:rPr>
            </w:pPr>
            <w:r>
              <w:rPr>
                <w:rFonts w:ascii="Verdana" w:hAnsi="Verdana" w:cs="Arial"/>
                <w:sz w:val="20"/>
                <w:szCs w:val="20"/>
              </w:rPr>
              <w:t>-</w:t>
            </w:r>
          </w:p>
        </w:tc>
      </w:tr>
      <w:tr w:rsidR="00584AB0" w:rsidRPr="00996391" w:rsidTr="00752CD7">
        <w:trPr>
          <w:trHeight w:val="333"/>
        </w:trPr>
        <w:tc>
          <w:tcPr>
            <w:tcW w:w="2118" w:type="dxa"/>
            <w:tcBorders>
              <w:top w:val="single" w:sz="4" w:space="0" w:color="auto"/>
              <w:left w:val="single" w:sz="4" w:space="0" w:color="auto"/>
              <w:bottom w:val="single" w:sz="4" w:space="0" w:color="auto"/>
              <w:right w:val="single" w:sz="4" w:space="0" w:color="auto"/>
            </w:tcBorders>
          </w:tcPr>
          <w:p w:rsidR="00584AB0" w:rsidRPr="00996391" w:rsidRDefault="00584AB0" w:rsidP="00752CD7">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584AB0" w:rsidRPr="00996391" w:rsidRDefault="00812F08" w:rsidP="00CD7E44">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 xml:space="preserve">Children </w:t>
            </w:r>
            <w:r w:rsidR="00CD7E44">
              <w:rPr>
                <w:rStyle w:val="Kiemels2"/>
                <w:rFonts w:cs="Arial"/>
                <w:b/>
                <w:color w:val="auto"/>
                <w:sz w:val="20"/>
                <w:szCs w:val="20"/>
                <w:shd w:val="clear" w:color="auto" w:fill="FFFFFF"/>
                <w:lang w:val="en-GB"/>
              </w:rPr>
              <w:t>still consume less than enough dairies</w:t>
            </w:r>
            <w:r>
              <w:rPr>
                <w:rStyle w:val="Kiemels2"/>
                <w:rFonts w:cs="Arial"/>
                <w:b/>
                <w:color w:val="auto"/>
                <w:sz w:val="20"/>
                <w:szCs w:val="20"/>
                <w:shd w:val="clear" w:color="auto" w:fill="FFFFFF"/>
                <w:lang w:val="en-GB"/>
              </w:rPr>
              <w:t xml:space="preserve"> </w:t>
            </w:r>
          </w:p>
        </w:tc>
      </w:tr>
      <w:tr w:rsidR="00665767" w:rsidRPr="00996391" w:rsidTr="00752CD7">
        <w:trPr>
          <w:trHeight w:val="333"/>
        </w:trPr>
        <w:tc>
          <w:tcPr>
            <w:tcW w:w="2118" w:type="dxa"/>
            <w:tcBorders>
              <w:top w:val="single" w:sz="4" w:space="0" w:color="auto"/>
              <w:left w:val="single" w:sz="4" w:space="0" w:color="auto"/>
              <w:bottom w:val="single" w:sz="4" w:space="0" w:color="auto"/>
              <w:right w:val="single" w:sz="4" w:space="0" w:color="auto"/>
            </w:tcBorders>
          </w:tcPr>
          <w:p w:rsidR="00665767" w:rsidRPr="00996391" w:rsidRDefault="00665767" w:rsidP="00752CD7">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65767" w:rsidRPr="0074324E" w:rsidRDefault="00665767" w:rsidP="00675541">
            <w:pPr>
              <w:spacing w:after="0" w:line="240" w:lineRule="auto"/>
              <w:jc w:val="both"/>
              <w:rPr>
                <w:rFonts w:ascii="Verdana" w:hAnsi="Verdana" w:cs="Arial"/>
                <w:sz w:val="20"/>
                <w:szCs w:val="20"/>
                <w:lang w:val="en-GB"/>
              </w:rPr>
            </w:pPr>
            <w:r>
              <w:rPr>
                <w:rFonts w:ascii="Verdana" w:hAnsi="Verdana" w:cs="Arial"/>
                <w:sz w:val="20"/>
                <w:szCs w:val="20"/>
                <w:lang w:val="en-GB"/>
              </w:rPr>
              <w:t>Children’s knowledge about nutrition has improved, 8</w:t>
            </w:r>
            <w:r w:rsidRPr="00812F08">
              <w:rPr>
                <w:rFonts w:ascii="Verdana" w:hAnsi="Verdana" w:cs="Arial"/>
                <w:sz w:val="20"/>
                <w:szCs w:val="20"/>
                <w:lang w:val="en-GB"/>
              </w:rPr>
              <w:t xml:space="preserve"> out of </w:t>
            </w:r>
            <w:r>
              <w:rPr>
                <w:rFonts w:ascii="Verdana" w:hAnsi="Verdana" w:cs="Arial"/>
                <w:sz w:val="20"/>
                <w:szCs w:val="20"/>
                <w:lang w:val="en-GB"/>
              </w:rPr>
              <w:t>10</w:t>
            </w:r>
            <w:r w:rsidRPr="00812F08">
              <w:rPr>
                <w:rFonts w:ascii="Verdana" w:hAnsi="Verdana" w:cs="Arial"/>
                <w:sz w:val="20"/>
                <w:szCs w:val="20"/>
                <w:lang w:val="en-GB"/>
              </w:rPr>
              <w:t xml:space="preserve"> children </w:t>
            </w:r>
            <w:r>
              <w:rPr>
                <w:rFonts w:ascii="Verdana" w:hAnsi="Verdana" w:cs="Arial"/>
                <w:sz w:val="20"/>
                <w:szCs w:val="20"/>
                <w:lang w:val="en-GB"/>
              </w:rPr>
              <w:t xml:space="preserve">are </w:t>
            </w:r>
            <w:r w:rsidRPr="00812F08">
              <w:rPr>
                <w:rFonts w:ascii="Verdana" w:hAnsi="Verdana" w:cs="Arial"/>
                <w:sz w:val="20"/>
                <w:szCs w:val="20"/>
                <w:lang w:val="en-GB"/>
              </w:rPr>
              <w:t xml:space="preserve">already </w:t>
            </w:r>
            <w:r>
              <w:rPr>
                <w:rFonts w:ascii="Verdana" w:hAnsi="Verdana" w:cs="Arial"/>
                <w:sz w:val="20"/>
                <w:szCs w:val="20"/>
                <w:lang w:val="en-GB"/>
              </w:rPr>
              <w:t xml:space="preserve">aware </w:t>
            </w:r>
            <w:r w:rsidRPr="00812F08">
              <w:rPr>
                <w:rFonts w:ascii="Verdana" w:hAnsi="Verdana" w:cs="Arial"/>
                <w:sz w:val="20"/>
                <w:szCs w:val="20"/>
                <w:lang w:val="en-GB"/>
              </w:rPr>
              <w:t>the physiological</w:t>
            </w:r>
            <w:r>
              <w:rPr>
                <w:rFonts w:ascii="Verdana" w:hAnsi="Verdana" w:cs="Arial"/>
                <w:sz w:val="20"/>
                <w:szCs w:val="20"/>
                <w:lang w:val="en-GB"/>
              </w:rPr>
              <w:t xml:space="preserve"> benefits of high </w:t>
            </w:r>
            <w:r w:rsidRPr="00812F08">
              <w:rPr>
                <w:rFonts w:ascii="Verdana" w:hAnsi="Verdana" w:cs="Arial"/>
                <w:sz w:val="20"/>
                <w:szCs w:val="20"/>
                <w:lang w:val="en-GB"/>
              </w:rPr>
              <w:t xml:space="preserve">calcium content </w:t>
            </w:r>
            <w:r>
              <w:rPr>
                <w:rFonts w:ascii="Verdana" w:hAnsi="Verdana" w:cs="Arial"/>
                <w:sz w:val="20"/>
                <w:szCs w:val="20"/>
                <w:lang w:val="en-GB"/>
              </w:rPr>
              <w:t>of</w:t>
            </w:r>
            <w:r w:rsidRPr="00812F08">
              <w:rPr>
                <w:rFonts w:ascii="Verdana" w:hAnsi="Verdana" w:cs="Arial"/>
                <w:sz w:val="20"/>
                <w:szCs w:val="20"/>
                <w:lang w:val="en-GB"/>
              </w:rPr>
              <w:t xml:space="preserve"> milk and dairy products</w:t>
            </w:r>
            <w:r>
              <w:rPr>
                <w:rFonts w:ascii="Verdana" w:hAnsi="Verdana" w:cs="Arial"/>
                <w:sz w:val="20"/>
                <w:szCs w:val="20"/>
                <w:lang w:val="en-GB"/>
              </w:rPr>
              <w:t>.</w:t>
            </w:r>
            <w:r>
              <w:t xml:space="preserve"> </w:t>
            </w:r>
            <w:proofErr w:type="spellStart"/>
            <w:r>
              <w:t>Furhtermore</w:t>
            </w:r>
            <w:proofErr w:type="spellEnd"/>
            <w:r>
              <w:t>, e</w:t>
            </w:r>
            <w:r w:rsidRPr="00CB357E">
              <w:rPr>
                <w:rFonts w:ascii="Verdana" w:hAnsi="Verdana" w:cs="Arial"/>
                <w:sz w:val="20"/>
                <w:szCs w:val="20"/>
                <w:lang w:val="en-GB"/>
              </w:rPr>
              <w:t xml:space="preserve">very second child knows that the necessary calcium intake </w:t>
            </w:r>
            <w:r>
              <w:rPr>
                <w:rFonts w:ascii="Verdana" w:hAnsi="Verdana" w:cs="Arial"/>
                <w:sz w:val="20"/>
                <w:szCs w:val="20"/>
                <w:lang w:val="en-GB"/>
              </w:rPr>
              <w:t>may be covered</w:t>
            </w:r>
            <w:r w:rsidRPr="00CB357E">
              <w:rPr>
                <w:rFonts w:ascii="Verdana" w:hAnsi="Verdana" w:cs="Arial"/>
                <w:sz w:val="20"/>
                <w:szCs w:val="20"/>
                <w:lang w:val="en-GB"/>
              </w:rPr>
              <w:t xml:space="preserve"> </w:t>
            </w:r>
            <w:r>
              <w:rPr>
                <w:rFonts w:ascii="Verdana" w:hAnsi="Verdana" w:cs="Arial"/>
                <w:sz w:val="20"/>
                <w:szCs w:val="20"/>
                <w:lang w:val="en-GB"/>
              </w:rPr>
              <w:t>by the consumption of half</w:t>
            </w:r>
            <w:r w:rsidRPr="00CB357E">
              <w:rPr>
                <w:rFonts w:ascii="Verdana" w:hAnsi="Verdana" w:cs="Arial"/>
                <w:sz w:val="20"/>
                <w:szCs w:val="20"/>
                <w:lang w:val="en-GB"/>
              </w:rPr>
              <w:t xml:space="preserve"> </w:t>
            </w:r>
            <w:proofErr w:type="spellStart"/>
            <w:r w:rsidRPr="00CB357E">
              <w:rPr>
                <w:rFonts w:ascii="Verdana" w:hAnsi="Verdana" w:cs="Arial"/>
                <w:sz w:val="20"/>
                <w:szCs w:val="20"/>
                <w:lang w:val="en-GB"/>
              </w:rPr>
              <w:t>liter</w:t>
            </w:r>
            <w:proofErr w:type="spellEnd"/>
            <w:r w:rsidRPr="00CB357E">
              <w:rPr>
                <w:rFonts w:ascii="Verdana" w:hAnsi="Verdana" w:cs="Arial"/>
                <w:sz w:val="20"/>
                <w:szCs w:val="20"/>
                <w:lang w:val="en-GB"/>
              </w:rPr>
              <w:t xml:space="preserve"> of milk</w:t>
            </w:r>
            <w:r>
              <w:rPr>
                <w:rFonts w:ascii="Verdana" w:hAnsi="Verdana" w:cs="Arial"/>
                <w:sz w:val="20"/>
                <w:szCs w:val="20"/>
                <w:lang w:val="en-GB"/>
              </w:rPr>
              <w:t xml:space="preserve"> per day</w:t>
            </w:r>
            <w:r w:rsidRPr="00CB357E">
              <w:rPr>
                <w:rFonts w:ascii="Verdana" w:hAnsi="Verdana" w:cs="Arial"/>
                <w:sz w:val="20"/>
                <w:szCs w:val="20"/>
                <w:lang w:val="en-GB"/>
              </w:rPr>
              <w:t xml:space="preserve">, or equivalent amounts of </w:t>
            </w:r>
            <w:r>
              <w:rPr>
                <w:rFonts w:ascii="Verdana" w:hAnsi="Verdana" w:cs="Arial"/>
                <w:sz w:val="20"/>
                <w:szCs w:val="20"/>
                <w:lang w:val="en-GB"/>
              </w:rPr>
              <w:t>dairy products, such as yoghurt – unveils the survey of MDOSZ, ordered by Danone.</w:t>
            </w:r>
          </w:p>
        </w:tc>
      </w:tr>
    </w:tbl>
    <w:p w:rsidR="00EF0F5D" w:rsidRPr="00EF0F5D" w:rsidRDefault="00EF0F5D" w:rsidP="00EF0F5D">
      <w:pPr>
        <w:jc w:val="center"/>
        <w:rPr>
          <w:rFonts w:ascii="Verdana" w:eastAsia="Times New Roman" w:hAnsi="Verdana" w:cs="Arial"/>
          <w:color w:val="000000"/>
          <w:sz w:val="20"/>
          <w:szCs w:val="20"/>
        </w:rPr>
      </w:pPr>
    </w:p>
    <w:p w:rsidR="00EF0F5D" w:rsidRPr="00EF0F5D" w:rsidRDefault="00F05043" w:rsidP="00EA10CA">
      <w:pPr>
        <w:spacing w:after="0" w:line="240" w:lineRule="auto"/>
        <w:jc w:val="center"/>
        <w:rPr>
          <w:rFonts w:ascii="Verdana" w:eastAsia="Times New Roman" w:hAnsi="Verdana" w:cs="Arial"/>
          <w:color w:val="000000"/>
          <w:sz w:val="20"/>
          <w:szCs w:val="20"/>
        </w:rPr>
      </w:pPr>
      <w:hyperlink r:id="rId10" w:history="1">
        <w:r w:rsidR="00EF0F5D" w:rsidRPr="00716428">
          <w:rPr>
            <w:rStyle w:val="Hiperhivatkozs"/>
            <w:rFonts w:ascii="Verdana" w:eastAsia="Times New Roman" w:hAnsi="Verdana" w:cs="Arial"/>
            <w:sz w:val="20"/>
            <w:szCs w:val="20"/>
          </w:rPr>
          <w:t>http://www.blikk.hu/eletmod/egeszseg/keves-tejtermeket-fogyasztanak-a-gyerekek/67kztsr</w:t>
        </w:r>
      </w:hyperlink>
      <w:r w:rsidR="00EF0F5D">
        <w:rPr>
          <w:rFonts w:ascii="Verdana" w:eastAsia="Times New Roman" w:hAnsi="Verdana" w:cs="Arial"/>
          <w:color w:val="000000"/>
          <w:sz w:val="20"/>
          <w:szCs w:val="20"/>
        </w:rPr>
        <w:t xml:space="preserve"> </w:t>
      </w:r>
    </w:p>
    <w:p w:rsidR="00EF0F5D" w:rsidRDefault="00EF0F5D" w:rsidP="00F91C29">
      <w:pPr>
        <w:rPr>
          <w:rFonts w:ascii="Verdana" w:eastAsia="Times New Roman" w:hAnsi="Verdana" w:cs="Arial"/>
          <w:color w:val="000000"/>
          <w:sz w:val="20"/>
          <w:szCs w:val="20"/>
        </w:rPr>
      </w:pPr>
    </w:p>
    <w:p w:rsidR="00EF0F5D" w:rsidRDefault="00EF0F5D" w:rsidP="00EF0F5D">
      <w:pPr>
        <w:jc w:val="center"/>
        <w:rPr>
          <w:rFonts w:ascii="Verdana" w:eastAsia="Times New Roman" w:hAnsi="Verdana" w:cs="Arial"/>
          <w:color w:val="000000"/>
          <w:sz w:val="20"/>
          <w:szCs w:val="20"/>
        </w:rPr>
      </w:pPr>
      <w:r>
        <w:rPr>
          <w:noProof/>
        </w:rPr>
        <w:drawing>
          <wp:inline distT="0" distB="0" distL="0" distR="0" wp14:anchorId="4716A700" wp14:editId="4B11879C">
            <wp:extent cx="3924300" cy="4419600"/>
            <wp:effectExtent l="0" t="0" r="0" b="0"/>
            <wp:docPr id="465" name="Kép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924300" cy="4419600"/>
                    </a:xfrm>
                    <a:prstGeom prst="rect">
                      <a:avLst/>
                    </a:prstGeom>
                  </pic:spPr>
                </pic:pic>
              </a:graphicData>
            </a:graphic>
          </wp:inline>
        </w:drawing>
      </w:r>
    </w:p>
    <w:p w:rsidR="00584AB0" w:rsidRDefault="00584AB0">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EF0F5D" w:rsidRPr="00EF0F5D" w:rsidRDefault="00EF0F5D" w:rsidP="00EF0F5D">
      <w:pPr>
        <w:rPr>
          <w:rFonts w:ascii="Verdana" w:eastAsia="Times New Roman" w:hAnsi="Verdana" w:cs="Arial"/>
          <w:b/>
          <w:color w:val="000000"/>
          <w:sz w:val="20"/>
          <w:szCs w:val="20"/>
        </w:rPr>
      </w:pPr>
      <w:r w:rsidRPr="00EF0F5D">
        <w:rPr>
          <w:rFonts w:ascii="Verdana" w:eastAsia="Times New Roman" w:hAnsi="Verdana" w:cs="Arial"/>
          <w:b/>
          <w:color w:val="000000"/>
          <w:sz w:val="20"/>
          <w:szCs w:val="20"/>
        </w:rPr>
        <w:lastRenderedPageBreak/>
        <w:t xml:space="preserve">Még mindig kevés tejterméket fogyasztanak a gyerekek </w:t>
      </w:r>
    </w:p>
    <w:p w:rsidR="00EF0F5D" w:rsidRPr="00EF0F5D" w:rsidRDefault="00EF0F5D" w:rsidP="00EF0F5D">
      <w:pPr>
        <w:rPr>
          <w:rFonts w:ascii="Verdana" w:eastAsia="Times New Roman" w:hAnsi="Verdana" w:cs="Arial"/>
          <w:color w:val="000000"/>
          <w:sz w:val="20"/>
          <w:szCs w:val="20"/>
        </w:rPr>
      </w:pPr>
      <w:r w:rsidRPr="00EF0F5D">
        <w:rPr>
          <w:rFonts w:ascii="Verdana" w:eastAsia="Times New Roman" w:hAnsi="Verdana" w:cs="Arial"/>
          <w:color w:val="000000"/>
          <w:sz w:val="20"/>
          <w:szCs w:val="20"/>
        </w:rPr>
        <w:t>Javultak a gyermekek táplálkozással kapcsolatos ismeretei, 10-ből 8 gyermek már ismeri a tej- és tejtermékek kalciumtartalmának élettani hasznosságát, minden második gyermek tudja, hogy a szükséges kalciumbevitelt napi fél liter tej, avagy ennek megfelelő mennyiségű tejtermék elfogyasztásával fedezheti.</w:t>
      </w:r>
    </w:p>
    <w:p w:rsidR="00EF0F5D" w:rsidRPr="00EF0F5D" w:rsidRDefault="00EF0F5D" w:rsidP="00EF0F5D">
      <w:pPr>
        <w:jc w:val="both"/>
        <w:rPr>
          <w:rFonts w:ascii="Verdana" w:eastAsia="Times New Roman" w:hAnsi="Verdana" w:cs="Arial"/>
          <w:color w:val="000000"/>
          <w:sz w:val="20"/>
          <w:szCs w:val="20"/>
        </w:rPr>
      </w:pPr>
      <w:r w:rsidRPr="00EF0F5D">
        <w:rPr>
          <w:rFonts w:ascii="Verdana" w:eastAsia="Times New Roman" w:hAnsi="Verdana" w:cs="Arial"/>
          <w:color w:val="000000"/>
          <w:sz w:val="20"/>
          <w:szCs w:val="20"/>
        </w:rPr>
        <w:t xml:space="preserve"> Ennek ellenére csak a gyermekek 18%-a fogyaszt joghurtot naponta, 82%-uk csak ennél ritkábban – derült ki a Danone Kft. megbízásából a Magyar Dietetikusok Országos Szövetsége (MDOSZ) által közel 500, 10-12 éves gyermek megkérdezésével készített felmérésből. Ez is alátámasztja azt az országos statisztikát, amely szerint a gyermekek még mindig csak a szükséges kalciummennyiség felét fogyasztják. Bővülő ismeretek, továbbra is alacsony tejtermékfogyasztás Az Egészségügyi Világszervezet (WHO) és a hazai táplálkozási szakértők ajánlása alapján a felnőtteknek átlagosan 800, a gyermekeknek pedig 800-1000 mg kalciumot kell a szervezetük számára elsősorban tej- és tejtermékek elfogyasztásával biztosítani a megfelelő csonttömeg kialakításához, valamint a csontritkulás megelőzése érdekében. Ezzel szemben hazánkban a tényleges napi fogyasztás a fenti ajánlásnak kevesebb, mint a felét teszi ki. Éppen ezért a Danone szakmai partnere, a Magyar Dietetikusok Országos Szövetsége (MDOSZ) idén újra megvizsgálta mintegy 500 (10-12 éves) gyermek megkérdezésével, hogyan bővült a korosztály ismerete az egészséges táplálkozásról és életmódról. A felmérés pozitív eredménye, hogy 13%-kal, 86%-ra bővült azon gyermekek aránya, akik számára ismert a tej- és tejtermékek kalciumtartalmának fontos élettani hatása. Ugyancsak örvendetes tény, hogy a tavalyi felméréshez képest 11%-al többen, vagyis a megkérdezett gyermekek 55%-a tudta, hogy a szükséges kalciumbevitelt napi fél liter tej, vagy annak megfelelő mennyiségű tejtermék fogyasztásával fedezheti. 12%-kal, 65%-ra nőtt azon gyermekek aránya, akik immár azt is tudják, hogy a kalcium és D-vitamin aránya a tejben a legmegfelelőbb, ami nagyban segíti a kalcium felszívódását és csontokba épülését. A kutatás ugyanakkor rávilágít arra is, hogy az egészséges táplálkozással kapcsolatos ismereteik bővülése ellenére csak a gyermekek 18%-a fogyaszt napi rendszerességgel magas kalciumtartalmú tejterméket, például joghurtot. Kiegyensúlyozott táplálkozást feltételezve az ő kalciumbevitelük közelítheti csak meg a nemzetközi és hazai ajánlásban megfogalmazott szintet. A gyermekek 82%-ának étrendjében mindössze hetente néhányszor, illetve ennél is ritkábban szerepelnek ilyen élelmiszerek, ezért az ő kalciumbevitelük minden bizonnyal messze elmarad az ajánlott mennyiségtől. A korai edukációval a gyermekkori elhízás is megelőzhető lenne Magyarországon minden ötödik gyermek túlsúlyos vagy elhízott, amelyben a mozgásszegény életmód mellett a legnagyobb szerepe a nem megfelelő táplálkozásnak van. „A két, egymást követő évben elvégzett felmérésünk azt bizonyítja, hogy megfelelő edukációval a gyermekek táplálkozással és életmóddal kapcsolatos ismeretei bővíthetők, táplálkozási szokásaik és preferenciák pedig évről évre, apró lépésekben formálhatók” – mondta Kubányi Jolán, a Magyar Dietetikusok Országos Szövetségének elnöke. „A hatékony és korai edukáció elengedhetetlen a gyermekkori túlsúly, elhízás és az osteoporosis megelőzésében” – tette hozzá a szakember. Ezt igazolja, hogy pozitív irányba változtak a Danone és az MDOSZ felmérésében megkérdezett gyermekek táplálkozási szokásai is. Az egy évvel korábbi eredményekhez képest a vizsgált gyermekek körében nőtt azok száma, akik minden nap tízóraiznak (61%, +2,3%), naponta ebédelnek (97%, +1,4%) és uzsonnáznak (40%, +1,9%), miközben csökkent azok aránya, akik reggeli nélkül indulnak iskolába (1,8%, -1%). „Az egészséges életmódnak része mind a helyes táplálkozás, mind pedig a rendszeres testmozgás. Célunk, hogy sport és edukációs programjaink révén az abban résztvevő gyermekek egészséges fiatalokká, később pedig egészséges felnőttekké váljanak” – mondta </w:t>
      </w:r>
      <w:proofErr w:type="spellStart"/>
      <w:r w:rsidRPr="00EF0F5D">
        <w:rPr>
          <w:rFonts w:ascii="Verdana" w:eastAsia="Times New Roman" w:hAnsi="Verdana" w:cs="Arial"/>
          <w:color w:val="000000"/>
          <w:sz w:val="20"/>
          <w:szCs w:val="20"/>
        </w:rPr>
        <w:t>Gyergyói-Szabó</w:t>
      </w:r>
      <w:proofErr w:type="spellEnd"/>
      <w:r w:rsidRPr="00EF0F5D">
        <w:rPr>
          <w:rFonts w:ascii="Verdana" w:eastAsia="Times New Roman" w:hAnsi="Verdana" w:cs="Arial"/>
          <w:color w:val="000000"/>
          <w:sz w:val="20"/>
          <w:szCs w:val="20"/>
        </w:rPr>
        <w:t xml:space="preserve"> Anita, a Danone </w:t>
      </w:r>
      <w:r w:rsidRPr="00EF0F5D">
        <w:rPr>
          <w:rFonts w:ascii="Verdana" w:eastAsia="Times New Roman" w:hAnsi="Verdana" w:cs="Arial"/>
          <w:color w:val="000000"/>
          <w:sz w:val="20"/>
          <w:szCs w:val="20"/>
        </w:rPr>
        <w:lastRenderedPageBreak/>
        <w:t xml:space="preserve">Magyarország Kft. külső kommunikációs menedzsere.” – Fontos, hogy </w:t>
      </w:r>
      <w:proofErr w:type="gramStart"/>
      <w:r w:rsidRPr="00EF0F5D">
        <w:rPr>
          <w:rFonts w:ascii="Verdana" w:eastAsia="Times New Roman" w:hAnsi="Verdana" w:cs="Arial"/>
          <w:color w:val="000000"/>
          <w:sz w:val="20"/>
          <w:szCs w:val="20"/>
        </w:rPr>
        <w:t>nap</w:t>
      </w:r>
      <w:proofErr w:type="gramEnd"/>
      <w:r w:rsidRPr="00EF0F5D">
        <w:rPr>
          <w:rFonts w:ascii="Verdana" w:eastAsia="Times New Roman" w:hAnsi="Verdana" w:cs="Arial"/>
          <w:color w:val="000000"/>
          <w:sz w:val="20"/>
          <w:szCs w:val="20"/>
        </w:rPr>
        <w:t xml:space="preserve"> mint nap tegyünk a saját és bolygónk egészségéért, ezt fogalmaztuk meg az ’</w:t>
      </w:r>
      <w:proofErr w:type="spellStart"/>
      <w:r w:rsidRPr="00EF0F5D">
        <w:rPr>
          <w:rFonts w:ascii="Verdana" w:eastAsia="Times New Roman" w:hAnsi="Verdana" w:cs="Arial"/>
          <w:color w:val="000000"/>
          <w:sz w:val="20"/>
          <w:szCs w:val="20"/>
        </w:rPr>
        <w:t>Egy</w:t>
      </w:r>
      <w:proofErr w:type="spellEnd"/>
      <w:r w:rsidRPr="00EF0F5D">
        <w:rPr>
          <w:rFonts w:ascii="Verdana" w:eastAsia="Times New Roman" w:hAnsi="Verdana" w:cs="Arial"/>
          <w:color w:val="000000"/>
          <w:sz w:val="20"/>
          <w:szCs w:val="20"/>
        </w:rPr>
        <w:t xml:space="preserve"> életünk van és egy bolygónk’ küldetésünkben is – tette hozzá. A sport egészséges életmódban játszott szerepe a felmérésben megkérdezett gyerekek előtt is ismert. 73%-uk szerint a rendszeres testedzés erősíti az izmokat és a csontokat, valamint segít az egészség megőrzésében. 22% vallja, hogy a rendszeres mozgás növeli az akaraterőt, segít az önfegyelem kialakításában, illetve kitartóbbá tesz.</w:t>
      </w:r>
    </w:p>
    <w:p w:rsidR="006D0332" w:rsidRDefault="006D0332" w:rsidP="00EF0F5D">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D4140B" w:rsidRPr="00996391" w:rsidTr="00CD7E44">
        <w:trPr>
          <w:trHeight w:val="353"/>
        </w:trPr>
        <w:tc>
          <w:tcPr>
            <w:tcW w:w="2118" w:type="dxa"/>
            <w:tcBorders>
              <w:top w:val="single" w:sz="4" w:space="0" w:color="auto"/>
              <w:left w:val="single" w:sz="4" w:space="0" w:color="auto"/>
              <w:bottom w:val="single" w:sz="4" w:space="0" w:color="auto"/>
              <w:right w:val="single" w:sz="4" w:space="0" w:color="auto"/>
            </w:tcBorders>
          </w:tcPr>
          <w:p w:rsidR="00D4140B" w:rsidRPr="00996391" w:rsidRDefault="00D4140B" w:rsidP="00CD7E44">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D4140B" w:rsidRPr="00996391" w:rsidRDefault="00B22FFB" w:rsidP="00CD7E44">
            <w:pPr>
              <w:spacing w:after="0" w:line="240" w:lineRule="auto"/>
              <w:rPr>
                <w:rFonts w:ascii="Verdana" w:hAnsi="Verdana" w:cs="Arial"/>
                <w:sz w:val="20"/>
                <w:szCs w:val="20"/>
                <w:highlight w:val="yellow"/>
              </w:rPr>
            </w:pPr>
            <w:r>
              <w:rPr>
                <w:rFonts w:ascii="Verdana" w:hAnsi="Verdana" w:cs="Arial"/>
                <w:sz w:val="20"/>
                <w:szCs w:val="20"/>
              </w:rPr>
              <w:t>penzcentrum</w:t>
            </w:r>
            <w:r w:rsidR="00D4140B">
              <w:rPr>
                <w:rFonts w:ascii="Verdana" w:hAnsi="Verdana" w:cs="Arial"/>
                <w:sz w:val="20"/>
                <w:szCs w:val="20"/>
              </w:rPr>
              <w:t>.hu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D4140B" w:rsidRPr="00996391" w:rsidRDefault="00D4140B" w:rsidP="00CD7E44">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D4140B" w:rsidRPr="00996391" w:rsidTr="00CD7E44">
        <w:trPr>
          <w:trHeight w:val="341"/>
        </w:trPr>
        <w:tc>
          <w:tcPr>
            <w:tcW w:w="2118" w:type="dxa"/>
            <w:tcBorders>
              <w:top w:val="single" w:sz="4" w:space="0" w:color="auto"/>
              <w:left w:val="single" w:sz="4" w:space="0" w:color="auto"/>
              <w:bottom w:val="single" w:sz="4" w:space="0" w:color="auto"/>
              <w:right w:val="single" w:sz="4" w:space="0" w:color="auto"/>
            </w:tcBorders>
          </w:tcPr>
          <w:p w:rsidR="00D4140B" w:rsidRPr="00996391" w:rsidRDefault="00D4140B" w:rsidP="00CD7E44">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D4140B" w:rsidRPr="00996391" w:rsidRDefault="00D4140B" w:rsidP="00CD7E44">
            <w:pPr>
              <w:spacing w:after="0" w:line="240" w:lineRule="auto"/>
              <w:rPr>
                <w:rFonts w:ascii="Verdana" w:hAnsi="Verdana" w:cs="Arial"/>
                <w:sz w:val="20"/>
                <w:szCs w:val="20"/>
              </w:rPr>
            </w:pPr>
            <w:r>
              <w:rPr>
                <w:rFonts w:ascii="Verdana" w:hAnsi="Verdana" w:cs="Arial"/>
                <w:sz w:val="20"/>
                <w:szCs w:val="20"/>
              </w:rPr>
              <w:t>11.09.2018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D4140B" w:rsidRPr="00996391" w:rsidRDefault="00D4140B" w:rsidP="00CD7E44">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D4140B" w:rsidRPr="00996391" w:rsidRDefault="00D4140B" w:rsidP="00CD7E44">
            <w:pPr>
              <w:spacing w:after="0" w:line="240" w:lineRule="auto"/>
              <w:rPr>
                <w:rFonts w:ascii="Verdana" w:hAnsi="Verdana" w:cs="Arial"/>
                <w:sz w:val="20"/>
                <w:szCs w:val="20"/>
              </w:rPr>
            </w:pPr>
            <w:r w:rsidRPr="00996391">
              <w:rPr>
                <w:rFonts w:ascii="Verdana" w:hAnsi="Verdana" w:cs="Arial"/>
                <w:sz w:val="20"/>
                <w:szCs w:val="20"/>
              </w:rPr>
              <w:t>Online</w:t>
            </w:r>
          </w:p>
        </w:tc>
      </w:tr>
      <w:tr w:rsidR="00D4140B" w:rsidRPr="00996391" w:rsidTr="00CD7E44">
        <w:trPr>
          <w:trHeight w:val="244"/>
        </w:trPr>
        <w:tc>
          <w:tcPr>
            <w:tcW w:w="2118" w:type="dxa"/>
            <w:tcBorders>
              <w:top w:val="single" w:sz="4" w:space="0" w:color="auto"/>
              <w:left w:val="single" w:sz="4" w:space="0" w:color="auto"/>
              <w:bottom w:val="single" w:sz="4" w:space="0" w:color="auto"/>
              <w:right w:val="single" w:sz="4" w:space="0" w:color="auto"/>
            </w:tcBorders>
          </w:tcPr>
          <w:p w:rsidR="00D4140B" w:rsidRPr="00996391" w:rsidRDefault="00D4140B" w:rsidP="00CD7E44">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D4140B" w:rsidRPr="00996391" w:rsidRDefault="00D4140B" w:rsidP="00CD7E44">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D4140B" w:rsidRPr="00996391" w:rsidRDefault="00D4140B" w:rsidP="00CD7E44">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D4140B" w:rsidRPr="00996391" w:rsidRDefault="00EA10CA" w:rsidP="00CD7E44">
            <w:pPr>
              <w:spacing w:after="0" w:line="240" w:lineRule="auto"/>
              <w:rPr>
                <w:rFonts w:ascii="Verdana" w:hAnsi="Verdana" w:cs="Arial"/>
                <w:sz w:val="20"/>
                <w:szCs w:val="20"/>
              </w:rPr>
            </w:pPr>
            <w:r>
              <w:rPr>
                <w:rFonts w:ascii="Verdana" w:hAnsi="Verdana" w:cs="Arial"/>
                <w:sz w:val="20"/>
                <w:szCs w:val="20"/>
              </w:rPr>
              <w:t>27</w:t>
            </w:r>
            <w:r w:rsidR="00D4140B">
              <w:rPr>
                <w:rFonts w:ascii="Verdana" w:hAnsi="Verdana" w:cs="Arial"/>
                <w:sz w:val="20"/>
                <w:szCs w:val="20"/>
              </w:rPr>
              <w:t>0 000</w:t>
            </w:r>
          </w:p>
        </w:tc>
      </w:tr>
      <w:tr w:rsidR="00D4140B" w:rsidRPr="00996391" w:rsidTr="00CD7E44">
        <w:trPr>
          <w:trHeight w:val="304"/>
        </w:trPr>
        <w:tc>
          <w:tcPr>
            <w:tcW w:w="2118" w:type="dxa"/>
            <w:tcBorders>
              <w:top w:val="single" w:sz="4" w:space="0" w:color="auto"/>
              <w:left w:val="single" w:sz="4" w:space="0" w:color="auto"/>
              <w:bottom w:val="single" w:sz="4" w:space="0" w:color="auto"/>
              <w:right w:val="single" w:sz="4" w:space="0" w:color="auto"/>
            </w:tcBorders>
          </w:tcPr>
          <w:p w:rsidR="00D4140B" w:rsidRPr="00996391" w:rsidRDefault="00D4140B" w:rsidP="00CD7E44">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D4140B" w:rsidRPr="00996391" w:rsidRDefault="006270CB" w:rsidP="00EA10CA">
            <w:pPr>
              <w:spacing w:after="0" w:line="240" w:lineRule="auto"/>
              <w:rPr>
                <w:rFonts w:ascii="Verdana" w:hAnsi="Verdana" w:cs="Arial"/>
                <w:sz w:val="20"/>
                <w:szCs w:val="20"/>
              </w:rPr>
            </w:pPr>
            <w:r>
              <w:rPr>
                <w:rFonts w:ascii="Verdana" w:hAnsi="Verdana" w:cs="Arial"/>
                <w:sz w:val="20"/>
                <w:szCs w:val="20"/>
              </w:rPr>
              <w:t>71 428</w:t>
            </w:r>
          </w:p>
        </w:tc>
        <w:tc>
          <w:tcPr>
            <w:tcW w:w="2160" w:type="dxa"/>
            <w:tcBorders>
              <w:top w:val="single" w:sz="4" w:space="0" w:color="auto"/>
              <w:left w:val="single" w:sz="4" w:space="0" w:color="auto"/>
              <w:bottom w:val="single" w:sz="4" w:space="0" w:color="auto"/>
              <w:right w:val="single" w:sz="4" w:space="0" w:color="auto"/>
            </w:tcBorders>
            <w:vAlign w:val="center"/>
          </w:tcPr>
          <w:p w:rsidR="00D4140B" w:rsidRPr="00996391" w:rsidRDefault="00D4140B" w:rsidP="00CD7E44">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D4140B" w:rsidRPr="00996391" w:rsidRDefault="00D4140B" w:rsidP="00CD7E44">
            <w:pPr>
              <w:spacing w:after="0" w:line="240" w:lineRule="auto"/>
              <w:rPr>
                <w:rFonts w:ascii="Verdana" w:hAnsi="Verdana" w:cs="Arial"/>
                <w:sz w:val="20"/>
                <w:szCs w:val="20"/>
              </w:rPr>
            </w:pPr>
            <w:r>
              <w:rPr>
                <w:rFonts w:ascii="Verdana" w:hAnsi="Verdana" w:cs="Arial"/>
                <w:sz w:val="20"/>
                <w:szCs w:val="20"/>
              </w:rPr>
              <w:t>-</w:t>
            </w:r>
          </w:p>
        </w:tc>
      </w:tr>
      <w:tr w:rsidR="00D4140B" w:rsidRPr="00996391" w:rsidTr="00CD7E44">
        <w:trPr>
          <w:trHeight w:val="333"/>
        </w:trPr>
        <w:tc>
          <w:tcPr>
            <w:tcW w:w="2118" w:type="dxa"/>
            <w:tcBorders>
              <w:top w:val="single" w:sz="4" w:space="0" w:color="auto"/>
              <w:left w:val="single" w:sz="4" w:space="0" w:color="auto"/>
              <w:bottom w:val="single" w:sz="4" w:space="0" w:color="auto"/>
              <w:right w:val="single" w:sz="4" w:space="0" w:color="auto"/>
            </w:tcBorders>
          </w:tcPr>
          <w:p w:rsidR="00D4140B" w:rsidRPr="00996391" w:rsidRDefault="00D4140B" w:rsidP="00CD7E44">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EA10CA" w:rsidRPr="00EA10CA" w:rsidRDefault="00EA10CA" w:rsidP="00665767">
            <w:pPr>
              <w:rPr>
                <w:rFonts w:ascii="Verdana" w:hAnsi="Verdana"/>
                <w:b/>
                <w:sz w:val="20"/>
                <w:szCs w:val="20"/>
                <w:lang w:val="en-GB"/>
              </w:rPr>
            </w:pPr>
            <w:r w:rsidRPr="00EA10CA">
              <w:rPr>
                <w:rFonts w:ascii="Verdana" w:hAnsi="Verdana"/>
                <w:b/>
                <w:sz w:val="20"/>
                <w:szCs w:val="20"/>
                <w:lang w:val="en-GB"/>
              </w:rPr>
              <w:t xml:space="preserve">Children’s </w:t>
            </w:r>
            <w:r w:rsidR="00665767">
              <w:rPr>
                <w:rFonts w:ascii="Verdana" w:hAnsi="Verdana"/>
                <w:b/>
                <w:sz w:val="20"/>
                <w:szCs w:val="20"/>
                <w:lang w:val="en-GB"/>
              </w:rPr>
              <w:t xml:space="preserve">miss to intake </w:t>
            </w:r>
            <w:r>
              <w:rPr>
                <w:rFonts w:ascii="Verdana" w:hAnsi="Verdana"/>
                <w:b/>
                <w:sz w:val="20"/>
                <w:szCs w:val="20"/>
                <w:lang w:val="en-GB"/>
              </w:rPr>
              <w:t xml:space="preserve">one </w:t>
            </w:r>
            <w:r w:rsidRPr="00EA10CA">
              <w:rPr>
                <w:rFonts w:ascii="Verdana" w:hAnsi="Verdana"/>
                <w:b/>
                <w:sz w:val="20"/>
                <w:szCs w:val="20"/>
                <w:lang w:val="en-GB"/>
              </w:rPr>
              <w:t>essential mineral</w:t>
            </w:r>
          </w:p>
        </w:tc>
      </w:tr>
      <w:tr w:rsidR="00665767" w:rsidRPr="00996391" w:rsidTr="00B22FFB">
        <w:trPr>
          <w:trHeight w:val="1312"/>
        </w:trPr>
        <w:tc>
          <w:tcPr>
            <w:tcW w:w="2118" w:type="dxa"/>
            <w:tcBorders>
              <w:top w:val="single" w:sz="4" w:space="0" w:color="auto"/>
              <w:left w:val="single" w:sz="4" w:space="0" w:color="auto"/>
              <w:bottom w:val="single" w:sz="4" w:space="0" w:color="auto"/>
              <w:right w:val="single" w:sz="4" w:space="0" w:color="auto"/>
            </w:tcBorders>
          </w:tcPr>
          <w:p w:rsidR="00665767" w:rsidRPr="00996391" w:rsidRDefault="00665767" w:rsidP="00CD7E44">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65767" w:rsidRPr="0074324E" w:rsidRDefault="00665767" w:rsidP="00675541">
            <w:pPr>
              <w:spacing w:after="0" w:line="240" w:lineRule="auto"/>
              <w:jc w:val="both"/>
              <w:rPr>
                <w:rFonts w:ascii="Verdana" w:hAnsi="Verdana" w:cs="Arial"/>
                <w:sz w:val="20"/>
                <w:szCs w:val="20"/>
                <w:lang w:val="en-GB"/>
              </w:rPr>
            </w:pPr>
            <w:r>
              <w:rPr>
                <w:rFonts w:ascii="Verdana" w:hAnsi="Verdana" w:cs="Arial"/>
                <w:sz w:val="20"/>
                <w:szCs w:val="20"/>
                <w:lang w:val="en-GB"/>
              </w:rPr>
              <w:t>Children’s knowledge about nutrition has improved, 8</w:t>
            </w:r>
            <w:r w:rsidRPr="00812F08">
              <w:rPr>
                <w:rFonts w:ascii="Verdana" w:hAnsi="Verdana" w:cs="Arial"/>
                <w:sz w:val="20"/>
                <w:szCs w:val="20"/>
                <w:lang w:val="en-GB"/>
              </w:rPr>
              <w:t xml:space="preserve"> out of </w:t>
            </w:r>
            <w:r>
              <w:rPr>
                <w:rFonts w:ascii="Verdana" w:hAnsi="Verdana" w:cs="Arial"/>
                <w:sz w:val="20"/>
                <w:szCs w:val="20"/>
                <w:lang w:val="en-GB"/>
              </w:rPr>
              <w:t>10</w:t>
            </w:r>
            <w:r w:rsidRPr="00812F08">
              <w:rPr>
                <w:rFonts w:ascii="Verdana" w:hAnsi="Verdana" w:cs="Arial"/>
                <w:sz w:val="20"/>
                <w:szCs w:val="20"/>
                <w:lang w:val="en-GB"/>
              </w:rPr>
              <w:t xml:space="preserve"> children </w:t>
            </w:r>
            <w:r>
              <w:rPr>
                <w:rFonts w:ascii="Verdana" w:hAnsi="Verdana" w:cs="Arial"/>
                <w:sz w:val="20"/>
                <w:szCs w:val="20"/>
                <w:lang w:val="en-GB"/>
              </w:rPr>
              <w:t xml:space="preserve">are </w:t>
            </w:r>
            <w:r w:rsidRPr="00812F08">
              <w:rPr>
                <w:rFonts w:ascii="Verdana" w:hAnsi="Verdana" w:cs="Arial"/>
                <w:sz w:val="20"/>
                <w:szCs w:val="20"/>
                <w:lang w:val="en-GB"/>
              </w:rPr>
              <w:t xml:space="preserve">already </w:t>
            </w:r>
            <w:r>
              <w:rPr>
                <w:rFonts w:ascii="Verdana" w:hAnsi="Verdana" w:cs="Arial"/>
                <w:sz w:val="20"/>
                <w:szCs w:val="20"/>
                <w:lang w:val="en-GB"/>
              </w:rPr>
              <w:t xml:space="preserve">aware </w:t>
            </w:r>
            <w:r w:rsidRPr="00812F08">
              <w:rPr>
                <w:rFonts w:ascii="Verdana" w:hAnsi="Verdana" w:cs="Arial"/>
                <w:sz w:val="20"/>
                <w:szCs w:val="20"/>
                <w:lang w:val="en-GB"/>
              </w:rPr>
              <w:t>the physiological</w:t>
            </w:r>
            <w:r>
              <w:rPr>
                <w:rFonts w:ascii="Verdana" w:hAnsi="Verdana" w:cs="Arial"/>
                <w:sz w:val="20"/>
                <w:szCs w:val="20"/>
                <w:lang w:val="en-GB"/>
              </w:rPr>
              <w:t xml:space="preserve"> benefits of high </w:t>
            </w:r>
            <w:r w:rsidRPr="00812F08">
              <w:rPr>
                <w:rFonts w:ascii="Verdana" w:hAnsi="Verdana" w:cs="Arial"/>
                <w:sz w:val="20"/>
                <w:szCs w:val="20"/>
                <w:lang w:val="en-GB"/>
              </w:rPr>
              <w:t xml:space="preserve">calcium content </w:t>
            </w:r>
            <w:r>
              <w:rPr>
                <w:rFonts w:ascii="Verdana" w:hAnsi="Verdana" w:cs="Arial"/>
                <w:sz w:val="20"/>
                <w:szCs w:val="20"/>
                <w:lang w:val="en-GB"/>
              </w:rPr>
              <w:t>of</w:t>
            </w:r>
            <w:r w:rsidRPr="00812F08">
              <w:rPr>
                <w:rFonts w:ascii="Verdana" w:hAnsi="Verdana" w:cs="Arial"/>
                <w:sz w:val="20"/>
                <w:szCs w:val="20"/>
                <w:lang w:val="en-GB"/>
              </w:rPr>
              <w:t xml:space="preserve"> milk and dairy products</w:t>
            </w:r>
            <w:r>
              <w:rPr>
                <w:rFonts w:ascii="Verdana" w:hAnsi="Verdana" w:cs="Arial"/>
                <w:sz w:val="20"/>
                <w:szCs w:val="20"/>
                <w:lang w:val="en-GB"/>
              </w:rPr>
              <w:t>.</w:t>
            </w:r>
            <w:r>
              <w:t xml:space="preserve"> </w:t>
            </w:r>
            <w:proofErr w:type="spellStart"/>
            <w:r>
              <w:t>Furhtermore</w:t>
            </w:r>
            <w:proofErr w:type="spellEnd"/>
            <w:r>
              <w:t>, e</w:t>
            </w:r>
            <w:r w:rsidRPr="00CB357E">
              <w:rPr>
                <w:rFonts w:ascii="Verdana" w:hAnsi="Verdana" w:cs="Arial"/>
                <w:sz w:val="20"/>
                <w:szCs w:val="20"/>
                <w:lang w:val="en-GB"/>
              </w:rPr>
              <w:t xml:space="preserve">very second child knows that the necessary calcium intake </w:t>
            </w:r>
            <w:r>
              <w:rPr>
                <w:rFonts w:ascii="Verdana" w:hAnsi="Verdana" w:cs="Arial"/>
                <w:sz w:val="20"/>
                <w:szCs w:val="20"/>
                <w:lang w:val="en-GB"/>
              </w:rPr>
              <w:t>may be covered</w:t>
            </w:r>
            <w:r w:rsidRPr="00CB357E">
              <w:rPr>
                <w:rFonts w:ascii="Verdana" w:hAnsi="Verdana" w:cs="Arial"/>
                <w:sz w:val="20"/>
                <w:szCs w:val="20"/>
                <w:lang w:val="en-GB"/>
              </w:rPr>
              <w:t xml:space="preserve"> </w:t>
            </w:r>
            <w:r>
              <w:rPr>
                <w:rFonts w:ascii="Verdana" w:hAnsi="Verdana" w:cs="Arial"/>
                <w:sz w:val="20"/>
                <w:szCs w:val="20"/>
                <w:lang w:val="en-GB"/>
              </w:rPr>
              <w:t>by the consumption of half</w:t>
            </w:r>
            <w:r w:rsidRPr="00CB357E">
              <w:rPr>
                <w:rFonts w:ascii="Verdana" w:hAnsi="Verdana" w:cs="Arial"/>
                <w:sz w:val="20"/>
                <w:szCs w:val="20"/>
                <w:lang w:val="en-GB"/>
              </w:rPr>
              <w:t xml:space="preserve"> </w:t>
            </w:r>
            <w:proofErr w:type="spellStart"/>
            <w:r w:rsidRPr="00CB357E">
              <w:rPr>
                <w:rFonts w:ascii="Verdana" w:hAnsi="Verdana" w:cs="Arial"/>
                <w:sz w:val="20"/>
                <w:szCs w:val="20"/>
                <w:lang w:val="en-GB"/>
              </w:rPr>
              <w:t>liter</w:t>
            </w:r>
            <w:proofErr w:type="spellEnd"/>
            <w:r w:rsidRPr="00CB357E">
              <w:rPr>
                <w:rFonts w:ascii="Verdana" w:hAnsi="Verdana" w:cs="Arial"/>
                <w:sz w:val="20"/>
                <w:szCs w:val="20"/>
                <w:lang w:val="en-GB"/>
              </w:rPr>
              <w:t xml:space="preserve"> of milk</w:t>
            </w:r>
            <w:r>
              <w:rPr>
                <w:rFonts w:ascii="Verdana" w:hAnsi="Verdana" w:cs="Arial"/>
                <w:sz w:val="20"/>
                <w:szCs w:val="20"/>
                <w:lang w:val="en-GB"/>
              </w:rPr>
              <w:t xml:space="preserve"> per day</w:t>
            </w:r>
            <w:r w:rsidRPr="00CB357E">
              <w:rPr>
                <w:rFonts w:ascii="Verdana" w:hAnsi="Verdana" w:cs="Arial"/>
                <w:sz w:val="20"/>
                <w:szCs w:val="20"/>
                <w:lang w:val="en-GB"/>
              </w:rPr>
              <w:t xml:space="preserve">, or equivalent amounts of </w:t>
            </w:r>
            <w:r>
              <w:rPr>
                <w:rFonts w:ascii="Verdana" w:hAnsi="Verdana" w:cs="Arial"/>
                <w:sz w:val="20"/>
                <w:szCs w:val="20"/>
                <w:lang w:val="en-GB"/>
              </w:rPr>
              <w:t>dairy products, such as yoghurt – unveils the survey of MDOSZ, ordered by Danone.</w:t>
            </w:r>
          </w:p>
        </w:tc>
      </w:tr>
    </w:tbl>
    <w:p w:rsidR="00584AB0" w:rsidRDefault="00584AB0" w:rsidP="00584AB0">
      <w:pPr>
        <w:rPr>
          <w:rFonts w:ascii="Verdana" w:eastAsia="Times New Roman" w:hAnsi="Verdana" w:cs="Arial"/>
          <w:color w:val="000000"/>
          <w:sz w:val="20"/>
          <w:szCs w:val="20"/>
        </w:rPr>
      </w:pPr>
    </w:p>
    <w:p w:rsidR="00B22FFB" w:rsidRDefault="00F05043" w:rsidP="00EA10CA">
      <w:pPr>
        <w:spacing w:after="0" w:line="240" w:lineRule="auto"/>
        <w:jc w:val="center"/>
        <w:rPr>
          <w:rFonts w:ascii="Verdana" w:eastAsia="Times New Roman" w:hAnsi="Verdana" w:cs="Arial"/>
          <w:color w:val="000000"/>
          <w:sz w:val="20"/>
          <w:szCs w:val="20"/>
        </w:rPr>
      </w:pPr>
      <w:hyperlink r:id="rId12" w:history="1">
        <w:r w:rsidR="00B22FFB" w:rsidRPr="00716428">
          <w:rPr>
            <w:rStyle w:val="Hiperhivatkozs"/>
            <w:rFonts w:ascii="Verdana" w:eastAsia="Times New Roman" w:hAnsi="Verdana" w:cs="Arial"/>
            <w:sz w:val="20"/>
            <w:szCs w:val="20"/>
          </w:rPr>
          <w:t>https://www.penzcentrum.hu/biztositas/alapveto-asvanyi-anyag-hianyzik-a-magyar-gyerekek-szervezetebol.1070064.html?utm_source=hirstart&amp;utm_medium=portfolio_linkek&amp;utm_campaign=hiraggregator</w:t>
        </w:r>
      </w:hyperlink>
    </w:p>
    <w:p w:rsidR="00B22FFB" w:rsidRDefault="00B22FFB" w:rsidP="00B22FFB">
      <w:pPr>
        <w:jc w:val="center"/>
        <w:rPr>
          <w:rFonts w:ascii="Verdana" w:eastAsia="Times New Roman" w:hAnsi="Verdana" w:cs="Arial"/>
          <w:color w:val="000000"/>
          <w:sz w:val="20"/>
          <w:szCs w:val="20"/>
        </w:rPr>
      </w:pPr>
    </w:p>
    <w:p w:rsidR="00B22FFB" w:rsidRDefault="00B22FFB" w:rsidP="00B22FFB">
      <w:pPr>
        <w:jc w:val="center"/>
        <w:rPr>
          <w:rFonts w:ascii="Verdana" w:eastAsia="Times New Roman" w:hAnsi="Verdana" w:cs="Arial"/>
          <w:color w:val="000000"/>
          <w:sz w:val="20"/>
          <w:szCs w:val="20"/>
        </w:rPr>
      </w:pPr>
      <w:r>
        <w:rPr>
          <w:noProof/>
        </w:rPr>
        <w:drawing>
          <wp:inline distT="0" distB="0" distL="0" distR="0" wp14:anchorId="4FBD71D6" wp14:editId="31C4F6EF">
            <wp:extent cx="4289625" cy="442800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289625" cy="4428000"/>
                    </a:xfrm>
                    <a:prstGeom prst="rect">
                      <a:avLst/>
                    </a:prstGeom>
                  </pic:spPr>
                </pic:pic>
              </a:graphicData>
            </a:graphic>
          </wp:inline>
        </w:drawing>
      </w:r>
    </w:p>
    <w:p w:rsidR="00515CB9" w:rsidRDefault="00515CB9">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515CB9" w:rsidRPr="00515CB9" w:rsidRDefault="00515CB9" w:rsidP="00515CB9">
      <w:pPr>
        <w:jc w:val="both"/>
        <w:rPr>
          <w:rFonts w:ascii="Verdana" w:eastAsia="Times New Roman" w:hAnsi="Verdana" w:cs="Arial"/>
          <w:color w:val="000000"/>
          <w:sz w:val="20"/>
          <w:szCs w:val="20"/>
        </w:rPr>
      </w:pPr>
      <w:r w:rsidRPr="00515CB9">
        <w:rPr>
          <w:rFonts w:ascii="Verdana" w:eastAsia="Times New Roman" w:hAnsi="Verdana" w:cs="Arial"/>
          <w:color w:val="000000"/>
          <w:sz w:val="20"/>
          <w:szCs w:val="20"/>
        </w:rPr>
        <w:lastRenderedPageBreak/>
        <w:t>Alapvető ásványi anyag hiányzik a magyar gyerekek szervezetéből</w:t>
      </w:r>
    </w:p>
    <w:p w:rsidR="00515CB9" w:rsidRPr="00515CB9" w:rsidRDefault="00515CB9" w:rsidP="00515CB9">
      <w:pPr>
        <w:jc w:val="both"/>
        <w:rPr>
          <w:rFonts w:ascii="Verdana" w:eastAsia="Times New Roman" w:hAnsi="Verdana" w:cs="Arial"/>
          <w:color w:val="000000"/>
          <w:sz w:val="20"/>
          <w:szCs w:val="20"/>
        </w:rPr>
      </w:pPr>
      <w:r w:rsidRPr="00515CB9">
        <w:rPr>
          <w:rFonts w:ascii="Verdana" w:eastAsia="Times New Roman" w:hAnsi="Verdana" w:cs="Arial"/>
          <w:color w:val="000000"/>
          <w:sz w:val="20"/>
          <w:szCs w:val="20"/>
        </w:rPr>
        <w:t>Javultak a gyermekek táplálkozással kapcsolatos ismeretei, 10-ből 8 gyermek már ismeri a tej- és tejtermékek kalciumtartalmának élettani hasznosságát, minden második gyermek tudja, hogy a szükséges kalciumbevitelt napi fél liter tej, vagy ennek megfelelő mennyiségű tejtermék elfogyasztásával fedezheti. Ennek ellenére csak a gyermekek 18 százaléka fogyaszt joghurtot naponta, 82 százalékuk csak ennél ritkábban. Ez is alátámasztja azt az országos statisztikát, amely szerint a gyermekek még mindig csak a szükséges kalciummennyiség felét fogyasztják.</w:t>
      </w:r>
    </w:p>
    <w:p w:rsidR="00515CB9" w:rsidRPr="00515CB9" w:rsidRDefault="00515CB9" w:rsidP="00515CB9">
      <w:pPr>
        <w:jc w:val="both"/>
        <w:rPr>
          <w:rFonts w:ascii="Verdana" w:eastAsia="Times New Roman" w:hAnsi="Verdana" w:cs="Arial"/>
          <w:color w:val="000000"/>
          <w:sz w:val="20"/>
          <w:szCs w:val="20"/>
        </w:rPr>
      </w:pPr>
      <w:r w:rsidRPr="00515CB9">
        <w:rPr>
          <w:rFonts w:ascii="Verdana" w:eastAsia="Times New Roman" w:hAnsi="Verdana" w:cs="Arial"/>
          <w:color w:val="000000"/>
          <w:sz w:val="20"/>
          <w:szCs w:val="20"/>
        </w:rPr>
        <w:t>Az Egészségügyi Világszervezet (WHO) és a hazai táplálkozási szakértők ajánlása alapján a felnőtteknek átlagosan 800, gyermekeknek pedig 800-1000 mg kalciumot kell a szervezetük számára, elsősorban tej- és tejtermékek elfogyasztásával biztosítani a megfelelő csonttömeg kialakításához, valamint a csontritkulás megelőzése érdekében. Ezzel szemben hazánkban a tényleges napi fogyasztás a fenti ajánlásnak kevesebb, mint a felét teszi ki - derül ki a Danone és a Magyar Dietetikusok Országos Szövetséges (MDOSZ) közös kutatásából.</w:t>
      </w:r>
    </w:p>
    <w:p w:rsidR="00515CB9" w:rsidRPr="00515CB9" w:rsidRDefault="00515CB9" w:rsidP="00515CB9">
      <w:pPr>
        <w:jc w:val="both"/>
        <w:rPr>
          <w:rFonts w:ascii="Verdana" w:eastAsia="Times New Roman" w:hAnsi="Verdana" w:cs="Arial"/>
          <w:color w:val="000000"/>
          <w:sz w:val="20"/>
          <w:szCs w:val="20"/>
        </w:rPr>
      </w:pPr>
      <w:r w:rsidRPr="00515CB9">
        <w:rPr>
          <w:rFonts w:ascii="Verdana" w:eastAsia="Times New Roman" w:hAnsi="Verdana" w:cs="Arial"/>
          <w:color w:val="000000"/>
          <w:sz w:val="20"/>
          <w:szCs w:val="20"/>
        </w:rPr>
        <w:t>A felmérés pozitív eredménye, hogy 13 százalékkal, 86 százalékra bővült azon gyermekek aránya, akik számára ismert a tej- és tejtermékek kalciumtartalmának fontos élettani hatása. Ugyancsak örvendetes tény, hogy a tavalyi felméréshez képest 11 százalékkal többen, vagyis a megkérdezett gyermekek 55 százaléka tudta, hogy a szükséges kalciumbevitelt napi fél liter tej, vagy annak megfelelő mennyiségű tejtermék fogyasztásával fedezheti. 12 százalékkal, 65 százalékra nőtt azon gyermekek aránya, akik immár azt is tudják, hogy a kalcium és D-vitamin aránya a tejben a legmegfelelőbb, ami nagyban segíti a kalcium felszívódását és csontokba épülését.</w:t>
      </w:r>
    </w:p>
    <w:p w:rsidR="00515CB9" w:rsidRPr="00515CB9" w:rsidRDefault="00515CB9" w:rsidP="00515CB9">
      <w:pPr>
        <w:jc w:val="both"/>
        <w:rPr>
          <w:rFonts w:ascii="Verdana" w:eastAsia="Times New Roman" w:hAnsi="Verdana" w:cs="Arial"/>
          <w:color w:val="000000"/>
          <w:sz w:val="20"/>
          <w:szCs w:val="20"/>
        </w:rPr>
      </w:pPr>
      <w:r w:rsidRPr="00515CB9">
        <w:rPr>
          <w:rFonts w:ascii="Verdana" w:eastAsia="Times New Roman" w:hAnsi="Verdana" w:cs="Arial"/>
          <w:color w:val="000000"/>
          <w:sz w:val="20"/>
          <w:szCs w:val="20"/>
        </w:rPr>
        <w:t>A kutatás ugyanakkor rávilágított arra, hogy az egészséges táplálkozással kapcsolatos ismereteik bővülése ellenére csak a gyermekek 18 százaléka fogyaszt napi rendszerességgel magas kalciumtartalmú tejterméket.</w:t>
      </w:r>
    </w:p>
    <w:p w:rsidR="00515CB9" w:rsidRDefault="00515CB9" w:rsidP="00515CB9">
      <w:pPr>
        <w:jc w:val="both"/>
        <w:rPr>
          <w:rFonts w:ascii="Verdana" w:eastAsia="Times New Roman" w:hAnsi="Verdana" w:cs="Arial"/>
          <w:color w:val="000000"/>
          <w:sz w:val="20"/>
          <w:szCs w:val="20"/>
        </w:rPr>
      </w:pPr>
      <w:r w:rsidRPr="00515CB9">
        <w:rPr>
          <w:rFonts w:ascii="Verdana" w:eastAsia="Times New Roman" w:hAnsi="Verdana" w:cs="Arial"/>
          <w:color w:val="000000"/>
          <w:sz w:val="20"/>
          <w:szCs w:val="20"/>
        </w:rPr>
        <w:t>Kiegyensúlyozott táplálkozást feltételezve az ő kalciumbevitelük közelítheti csak meg a nemzetközi és hazai ajánlásban megfogalmazott szintet. A gyermekek 82 százalékának étrendjében mindössze hetente néhányszor, illetve ennél is ritkábban szerepelnek ilyen élelmiszerek, ezért az ő kalciumbevitelük minden bizonnyal messze elmarad az ajánlott mennyiségtől.</w:t>
      </w:r>
    </w:p>
    <w:p w:rsidR="00EA10CA" w:rsidRDefault="00EA10CA">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EA10CA" w:rsidRPr="00996391" w:rsidTr="00CD7E44">
        <w:trPr>
          <w:trHeight w:val="353"/>
        </w:trPr>
        <w:tc>
          <w:tcPr>
            <w:tcW w:w="2118" w:type="dxa"/>
            <w:tcBorders>
              <w:top w:val="single" w:sz="4" w:space="0" w:color="auto"/>
              <w:left w:val="single" w:sz="4" w:space="0" w:color="auto"/>
              <w:bottom w:val="single" w:sz="4" w:space="0" w:color="auto"/>
              <w:right w:val="single" w:sz="4" w:space="0" w:color="auto"/>
            </w:tcBorders>
          </w:tcPr>
          <w:p w:rsidR="00EA10CA" w:rsidRPr="00996391" w:rsidRDefault="00EA10CA" w:rsidP="00CD7E44">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EA10CA" w:rsidRPr="00996391" w:rsidRDefault="00EA10CA" w:rsidP="00CD7E44">
            <w:pPr>
              <w:spacing w:after="0" w:line="240" w:lineRule="auto"/>
              <w:rPr>
                <w:rFonts w:ascii="Verdana" w:hAnsi="Verdana" w:cs="Arial"/>
                <w:sz w:val="20"/>
                <w:szCs w:val="20"/>
                <w:highlight w:val="yellow"/>
              </w:rPr>
            </w:pPr>
            <w:r>
              <w:rPr>
                <w:rFonts w:ascii="Verdana" w:hAnsi="Verdana" w:cs="Arial"/>
                <w:sz w:val="20"/>
                <w:szCs w:val="20"/>
              </w:rPr>
              <w:t>elelmiszeronline.hu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EA10CA" w:rsidRPr="00996391" w:rsidRDefault="00EA10CA" w:rsidP="00CD7E44">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EA10CA" w:rsidRPr="00996391" w:rsidTr="00CD7E44">
        <w:trPr>
          <w:trHeight w:val="341"/>
        </w:trPr>
        <w:tc>
          <w:tcPr>
            <w:tcW w:w="2118" w:type="dxa"/>
            <w:tcBorders>
              <w:top w:val="single" w:sz="4" w:space="0" w:color="auto"/>
              <w:left w:val="single" w:sz="4" w:space="0" w:color="auto"/>
              <w:bottom w:val="single" w:sz="4" w:space="0" w:color="auto"/>
              <w:right w:val="single" w:sz="4" w:space="0" w:color="auto"/>
            </w:tcBorders>
          </w:tcPr>
          <w:p w:rsidR="00EA10CA" w:rsidRPr="00996391" w:rsidRDefault="00EA10CA" w:rsidP="00CD7E44">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EA10CA" w:rsidRPr="00996391" w:rsidRDefault="00EA10CA" w:rsidP="00CD7E44">
            <w:pPr>
              <w:spacing w:after="0" w:line="240" w:lineRule="auto"/>
              <w:rPr>
                <w:rFonts w:ascii="Verdana" w:hAnsi="Verdana" w:cs="Arial"/>
                <w:sz w:val="20"/>
                <w:szCs w:val="20"/>
              </w:rPr>
            </w:pPr>
            <w:r>
              <w:rPr>
                <w:rFonts w:ascii="Verdana" w:hAnsi="Verdana" w:cs="Arial"/>
                <w:sz w:val="20"/>
                <w:szCs w:val="20"/>
              </w:rPr>
              <w:t>11.09.2018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EA10CA" w:rsidRPr="00996391" w:rsidRDefault="00EA10CA" w:rsidP="00CD7E44">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EA10CA" w:rsidRPr="00996391" w:rsidRDefault="00EA10CA" w:rsidP="00CD7E44">
            <w:pPr>
              <w:spacing w:after="0" w:line="240" w:lineRule="auto"/>
              <w:rPr>
                <w:rFonts w:ascii="Verdana" w:hAnsi="Verdana" w:cs="Arial"/>
                <w:sz w:val="20"/>
                <w:szCs w:val="20"/>
              </w:rPr>
            </w:pPr>
            <w:r w:rsidRPr="00996391">
              <w:rPr>
                <w:rFonts w:ascii="Verdana" w:hAnsi="Verdana" w:cs="Arial"/>
                <w:sz w:val="20"/>
                <w:szCs w:val="20"/>
              </w:rPr>
              <w:t>Online</w:t>
            </w:r>
          </w:p>
        </w:tc>
      </w:tr>
      <w:tr w:rsidR="00EA10CA" w:rsidRPr="00996391" w:rsidTr="00CD7E44">
        <w:trPr>
          <w:trHeight w:val="244"/>
        </w:trPr>
        <w:tc>
          <w:tcPr>
            <w:tcW w:w="2118" w:type="dxa"/>
            <w:tcBorders>
              <w:top w:val="single" w:sz="4" w:space="0" w:color="auto"/>
              <w:left w:val="single" w:sz="4" w:space="0" w:color="auto"/>
              <w:bottom w:val="single" w:sz="4" w:space="0" w:color="auto"/>
              <w:right w:val="single" w:sz="4" w:space="0" w:color="auto"/>
            </w:tcBorders>
          </w:tcPr>
          <w:p w:rsidR="00EA10CA" w:rsidRPr="00996391" w:rsidRDefault="00EA10CA" w:rsidP="00CD7E44">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EA10CA" w:rsidRPr="00996391" w:rsidRDefault="00EA10CA" w:rsidP="00CD7E44">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EA10CA" w:rsidRPr="00996391" w:rsidRDefault="00EA10CA" w:rsidP="00CD7E44">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EA10CA" w:rsidRPr="00996391" w:rsidRDefault="006270CB" w:rsidP="00CD7E44">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r>
      <w:tr w:rsidR="00EA10CA" w:rsidRPr="00996391" w:rsidTr="00CD7E44">
        <w:trPr>
          <w:trHeight w:val="304"/>
        </w:trPr>
        <w:tc>
          <w:tcPr>
            <w:tcW w:w="2118" w:type="dxa"/>
            <w:tcBorders>
              <w:top w:val="single" w:sz="4" w:space="0" w:color="auto"/>
              <w:left w:val="single" w:sz="4" w:space="0" w:color="auto"/>
              <w:bottom w:val="single" w:sz="4" w:space="0" w:color="auto"/>
              <w:right w:val="single" w:sz="4" w:space="0" w:color="auto"/>
            </w:tcBorders>
          </w:tcPr>
          <w:p w:rsidR="00EA10CA" w:rsidRPr="00996391" w:rsidRDefault="00EA10CA" w:rsidP="00CD7E44">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EA10CA" w:rsidRPr="00996391" w:rsidRDefault="006270CB" w:rsidP="00CD7E44">
            <w:pPr>
              <w:spacing w:after="0" w:line="240" w:lineRule="auto"/>
              <w:rPr>
                <w:rFonts w:ascii="Verdana" w:hAnsi="Verdana" w:cs="Arial"/>
                <w:sz w:val="20"/>
                <w:szCs w:val="20"/>
              </w:rPr>
            </w:pPr>
            <w:r>
              <w:rPr>
                <w:rFonts w:ascii="Verdana" w:hAnsi="Verdana" w:cs="Arial"/>
                <w:sz w:val="20"/>
                <w:szCs w:val="20"/>
              </w:rPr>
              <w:t>17 142</w:t>
            </w:r>
          </w:p>
        </w:tc>
        <w:tc>
          <w:tcPr>
            <w:tcW w:w="2160" w:type="dxa"/>
            <w:tcBorders>
              <w:top w:val="single" w:sz="4" w:space="0" w:color="auto"/>
              <w:left w:val="single" w:sz="4" w:space="0" w:color="auto"/>
              <w:bottom w:val="single" w:sz="4" w:space="0" w:color="auto"/>
              <w:right w:val="single" w:sz="4" w:space="0" w:color="auto"/>
            </w:tcBorders>
            <w:vAlign w:val="center"/>
          </w:tcPr>
          <w:p w:rsidR="00EA10CA" w:rsidRPr="00996391" w:rsidRDefault="00EA10CA" w:rsidP="00CD7E44">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EA10CA" w:rsidRPr="00996391" w:rsidRDefault="00EA10CA" w:rsidP="00CD7E44">
            <w:pPr>
              <w:spacing w:after="0" w:line="240" w:lineRule="auto"/>
              <w:rPr>
                <w:rFonts w:ascii="Verdana" w:hAnsi="Verdana" w:cs="Arial"/>
                <w:sz w:val="20"/>
                <w:szCs w:val="20"/>
              </w:rPr>
            </w:pPr>
            <w:r>
              <w:rPr>
                <w:rFonts w:ascii="Verdana" w:hAnsi="Verdana" w:cs="Arial"/>
                <w:sz w:val="20"/>
                <w:szCs w:val="20"/>
              </w:rPr>
              <w:t>-</w:t>
            </w:r>
          </w:p>
        </w:tc>
      </w:tr>
      <w:tr w:rsidR="00EA10CA" w:rsidRPr="00996391" w:rsidTr="00CD7E44">
        <w:trPr>
          <w:trHeight w:val="333"/>
        </w:trPr>
        <w:tc>
          <w:tcPr>
            <w:tcW w:w="2118" w:type="dxa"/>
            <w:tcBorders>
              <w:top w:val="single" w:sz="4" w:space="0" w:color="auto"/>
              <w:left w:val="single" w:sz="4" w:space="0" w:color="auto"/>
              <w:bottom w:val="single" w:sz="4" w:space="0" w:color="auto"/>
              <w:right w:val="single" w:sz="4" w:space="0" w:color="auto"/>
            </w:tcBorders>
          </w:tcPr>
          <w:p w:rsidR="00EA10CA" w:rsidRPr="00996391" w:rsidRDefault="00EA10CA" w:rsidP="00CD7E44">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EA10CA" w:rsidRPr="00EA10CA" w:rsidRDefault="00EA10CA" w:rsidP="00CD7E44">
            <w:pPr>
              <w:rPr>
                <w:rFonts w:ascii="Verdana" w:hAnsi="Verdana"/>
                <w:b/>
                <w:sz w:val="20"/>
                <w:szCs w:val="20"/>
                <w:lang w:val="en-GB"/>
              </w:rPr>
            </w:pPr>
            <w:r w:rsidRPr="00EA10CA">
              <w:rPr>
                <w:rFonts w:ascii="Verdana" w:hAnsi="Verdana"/>
                <w:b/>
                <w:sz w:val="20"/>
                <w:szCs w:val="20"/>
                <w:lang w:val="en-GB"/>
              </w:rPr>
              <w:t>Children’s dairy product consumption i</w:t>
            </w:r>
            <w:r>
              <w:rPr>
                <w:rFonts w:ascii="Verdana" w:hAnsi="Verdana"/>
                <w:b/>
                <w:sz w:val="20"/>
                <w:szCs w:val="20"/>
                <w:lang w:val="en-GB"/>
              </w:rPr>
              <w:t>ncreased</w:t>
            </w:r>
          </w:p>
        </w:tc>
      </w:tr>
      <w:tr w:rsidR="00665767" w:rsidRPr="00996391" w:rsidTr="00CD7E44">
        <w:trPr>
          <w:trHeight w:val="1312"/>
        </w:trPr>
        <w:tc>
          <w:tcPr>
            <w:tcW w:w="2118" w:type="dxa"/>
            <w:tcBorders>
              <w:top w:val="single" w:sz="4" w:space="0" w:color="auto"/>
              <w:left w:val="single" w:sz="4" w:space="0" w:color="auto"/>
              <w:bottom w:val="single" w:sz="4" w:space="0" w:color="auto"/>
              <w:right w:val="single" w:sz="4" w:space="0" w:color="auto"/>
            </w:tcBorders>
          </w:tcPr>
          <w:p w:rsidR="00665767" w:rsidRPr="00996391" w:rsidRDefault="00665767" w:rsidP="00CD7E44">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65767" w:rsidRPr="0074324E" w:rsidRDefault="00665767" w:rsidP="00675541">
            <w:pPr>
              <w:spacing w:after="0" w:line="240" w:lineRule="auto"/>
              <w:jc w:val="both"/>
              <w:rPr>
                <w:rFonts w:ascii="Verdana" w:hAnsi="Verdana" w:cs="Arial"/>
                <w:sz w:val="20"/>
                <w:szCs w:val="20"/>
                <w:lang w:val="en-GB"/>
              </w:rPr>
            </w:pPr>
            <w:r>
              <w:rPr>
                <w:rFonts w:ascii="Verdana" w:hAnsi="Verdana" w:cs="Arial"/>
                <w:sz w:val="20"/>
                <w:szCs w:val="20"/>
                <w:lang w:val="en-GB"/>
              </w:rPr>
              <w:t>Children’s knowledge about nutrition has improved, 8</w:t>
            </w:r>
            <w:r w:rsidRPr="00812F08">
              <w:rPr>
                <w:rFonts w:ascii="Verdana" w:hAnsi="Verdana" w:cs="Arial"/>
                <w:sz w:val="20"/>
                <w:szCs w:val="20"/>
                <w:lang w:val="en-GB"/>
              </w:rPr>
              <w:t xml:space="preserve"> out of </w:t>
            </w:r>
            <w:r>
              <w:rPr>
                <w:rFonts w:ascii="Verdana" w:hAnsi="Verdana" w:cs="Arial"/>
                <w:sz w:val="20"/>
                <w:szCs w:val="20"/>
                <w:lang w:val="en-GB"/>
              </w:rPr>
              <w:t>10</w:t>
            </w:r>
            <w:r w:rsidRPr="00812F08">
              <w:rPr>
                <w:rFonts w:ascii="Verdana" w:hAnsi="Verdana" w:cs="Arial"/>
                <w:sz w:val="20"/>
                <w:szCs w:val="20"/>
                <w:lang w:val="en-GB"/>
              </w:rPr>
              <w:t xml:space="preserve"> children </w:t>
            </w:r>
            <w:r>
              <w:rPr>
                <w:rFonts w:ascii="Verdana" w:hAnsi="Verdana" w:cs="Arial"/>
                <w:sz w:val="20"/>
                <w:szCs w:val="20"/>
                <w:lang w:val="en-GB"/>
              </w:rPr>
              <w:t xml:space="preserve">are </w:t>
            </w:r>
            <w:r w:rsidRPr="00812F08">
              <w:rPr>
                <w:rFonts w:ascii="Verdana" w:hAnsi="Verdana" w:cs="Arial"/>
                <w:sz w:val="20"/>
                <w:szCs w:val="20"/>
                <w:lang w:val="en-GB"/>
              </w:rPr>
              <w:t xml:space="preserve">already </w:t>
            </w:r>
            <w:r>
              <w:rPr>
                <w:rFonts w:ascii="Verdana" w:hAnsi="Verdana" w:cs="Arial"/>
                <w:sz w:val="20"/>
                <w:szCs w:val="20"/>
                <w:lang w:val="en-GB"/>
              </w:rPr>
              <w:t xml:space="preserve">aware </w:t>
            </w:r>
            <w:r w:rsidRPr="00812F08">
              <w:rPr>
                <w:rFonts w:ascii="Verdana" w:hAnsi="Verdana" w:cs="Arial"/>
                <w:sz w:val="20"/>
                <w:szCs w:val="20"/>
                <w:lang w:val="en-GB"/>
              </w:rPr>
              <w:t>the physiological</w:t>
            </w:r>
            <w:r>
              <w:rPr>
                <w:rFonts w:ascii="Verdana" w:hAnsi="Verdana" w:cs="Arial"/>
                <w:sz w:val="20"/>
                <w:szCs w:val="20"/>
                <w:lang w:val="en-GB"/>
              </w:rPr>
              <w:t xml:space="preserve"> benefits of high </w:t>
            </w:r>
            <w:r w:rsidRPr="00812F08">
              <w:rPr>
                <w:rFonts w:ascii="Verdana" w:hAnsi="Verdana" w:cs="Arial"/>
                <w:sz w:val="20"/>
                <w:szCs w:val="20"/>
                <w:lang w:val="en-GB"/>
              </w:rPr>
              <w:t xml:space="preserve">calcium content </w:t>
            </w:r>
            <w:r>
              <w:rPr>
                <w:rFonts w:ascii="Verdana" w:hAnsi="Verdana" w:cs="Arial"/>
                <w:sz w:val="20"/>
                <w:szCs w:val="20"/>
                <w:lang w:val="en-GB"/>
              </w:rPr>
              <w:t>of</w:t>
            </w:r>
            <w:r w:rsidRPr="00812F08">
              <w:rPr>
                <w:rFonts w:ascii="Verdana" w:hAnsi="Verdana" w:cs="Arial"/>
                <w:sz w:val="20"/>
                <w:szCs w:val="20"/>
                <w:lang w:val="en-GB"/>
              </w:rPr>
              <w:t xml:space="preserve"> milk and dairy products</w:t>
            </w:r>
            <w:r>
              <w:rPr>
                <w:rFonts w:ascii="Verdana" w:hAnsi="Verdana" w:cs="Arial"/>
                <w:sz w:val="20"/>
                <w:szCs w:val="20"/>
                <w:lang w:val="en-GB"/>
              </w:rPr>
              <w:t>.</w:t>
            </w:r>
            <w:r>
              <w:t xml:space="preserve"> </w:t>
            </w:r>
            <w:proofErr w:type="spellStart"/>
            <w:r>
              <w:t>Furhtermore</w:t>
            </w:r>
            <w:proofErr w:type="spellEnd"/>
            <w:r>
              <w:t>, e</w:t>
            </w:r>
            <w:r w:rsidRPr="00CB357E">
              <w:rPr>
                <w:rFonts w:ascii="Verdana" w:hAnsi="Verdana" w:cs="Arial"/>
                <w:sz w:val="20"/>
                <w:szCs w:val="20"/>
                <w:lang w:val="en-GB"/>
              </w:rPr>
              <w:t xml:space="preserve">very second child knows that the necessary calcium intake </w:t>
            </w:r>
            <w:r>
              <w:rPr>
                <w:rFonts w:ascii="Verdana" w:hAnsi="Verdana" w:cs="Arial"/>
                <w:sz w:val="20"/>
                <w:szCs w:val="20"/>
                <w:lang w:val="en-GB"/>
              </w:rPr>
              <w:t>may be covered</w:t>
            </w:r>
            <w:r w:rsidRPr="00CB357E">
              <w:rPr>
                <w:rFonts w:ascii="Verdana" w:hAnsi="Verdana" w:cs="Arial"/>
                <w:sz w:val="20"/>
                <w:szCs w:val="20"/>
                <w:lang w:val="en-GB"/>
              </w:rPr>
              <w:t xml:space="preserve"> </w:t>
            </w:r>
            <w:r>
              <w:rPr>
                <w:rFonts w:ascii="Verdana" w:hAnsi="Verdana" w:cs="Arial"/>
                <w:sz w:val="20"/>
                <w:szCs w:val="20"/>
                <w:lang w:val="en-GB"/>
              </w:rPr>
              <w:t>by the consumption of half</w:t>
            </w:r>
            <w:r w:rsidRPr="00CB357E">
              <w:rPr>
                <w:rFonts w:ascii="Verdana" w:hAnsi="Verdana" w:cs="Arial"/>
                <w:sz w:val="20"/>
                <w:szCs w:val="20"/>
                <w:lang w:val="en-GB"/>
              </w:rPr>
              <w:t xml:space="preserve"> </w:t>
            </w:r>
            <w:proofErr w:type="spellStart"/>
            <w:r w:rsidRPr="00CB357E">
              <w:rPr>
                <w:rFonts w:ascii="Verdana" w:hAnsi="Verdana" w:cs="Arial"/>
                <w:sz w:val="20"/>
                <w:szCs w:val="20"/>
                <w:lang w:val="en-GB"/>
              </w:rPr>
              <w:t>liter</w:t>
            </w:r>
            <w:proofErr w:type="spellEnd"/>
            <w:r w:rsidRPr="00CB357E">
              <w:rPr>
                <w:rFonts w:ascii="Verdana" w:hAnsi="Verdana" w:cs="Arial"/>
                <w:sz w:val="20"/>
                <w:szCs w:val="20"/>
                <w:lang w:val="en-GB"/>
              </w:rPr>
              <w:t xml:space="preserve"> of milk</w:t>
            </w:r>
            <w:r>
              <w:rPr>
                <w:rFonts w:ascii="Verdana" w:hAnsi="Verdana" w:cs="Arial"/>
                <w:sz w:val="20"/>
                <w:szCs w:val="20"/>
                <w:lang w:val="en-GB"/>
              </w:rPr>
              <w:t xml:space="preserve"> per day</w:t>
            </w:r>
            <w:r w:rsidRPr="00CB357E">
              <w:rPr>
                <w:rFonts w:ascii="Verdana" w:hAnsi="Verdana" w:cs="Arial"/>
                <w:sz w:val="20"/>
                <w:szCs w:val="20"/>
                <w:lang w:val="en-GB"/>
              </w:rPr>
              <w:t xml:space="preserve">, or equivalent amounts of </w:t>
            </w:r>
            <w:r>
              <w:rPr>
                <w:rFonts w:ascii="Verdana" w:hAnsi="Verdana" w:cs="Arial"/>
                <w:sz w:val="20"/>
                <w:szCs w:val="20"/>
                <w:lang w:val="en-GB"/>
              </w:rPr>
              <w:t>dairy products, such as yoghurt – unveils the survey of MDOSZ, ordered by Danone.</w:t>
            </w:r>
          </w:p>
        </w:tc>
      </w:tr>
    </w:tbl>
    <w:p w:rsidR="00EA10CA" w:rsidRDefault="00EA10CA" w:rsidP="00515CB9">
      <w:pPr>
        <w:jc w:val="both"/>
        <w:rPr>
          <w:rFonts w:ascii="Verdana" w:eastAsia="Times New Roman" w:hAnsi="Verdana" w:cs="Arial"/>
          <w:color w:val="000000"/>
          <w:sz w:val="20"/>
          <w:szCs w:val="20"/>
        </w:rPr>
      </w:pPr>
    </w:p>
    <w:p w:rsidR="00EA10CA" w:rsidRDefault="00F05043" w:rsidP="00EA10CA">
      <w:pPr>
        <w:spacing w:after="0" w:line="240" w:lineRule="auto"/>
        <w:jc w:val="center"/>
        <w:rPr>
          <w:rFonts w:ascii="Verdana" w:eastAsia="Times New Roman" w:hAnsi="Verdana" w:cs="Arial"/>
          <w:color w:val="000000"/>
          <w:sz w:val="20"/>
          <w:szCs w:val="20"/>
        </w:rPr>
      </w:pPr>
      <w:hyperlink r:id="rId14" w:history="1">
        <w:r w:rsidR="00EA10CA" w:rsidRPr="00716428">
          <w:rPr>
            <w:rStyle w:val="Hiperhivatkozs"/>
            <w:rFonts w:ascii="Verdana" w:eastAsia="Times New Roman" w:hAnsi="Verdana" w:cs="Arial"/>
            <w:sz w:val="20"/>
            <w:szCs w:val="20"/>
          </w:rPr>
          <w:t>http://elelmiszer.hu/cikk/nott_a_gyermekek_tejtermekfogyasztasa</w:t>
        </w:r>
      </w:hyperlink>
    </w:p>
    <w:p w:rsidR="00EA10CA" w:rsidRDefault="00EA10CA" w:rsidP="00EA10CA">
      <w:pPr>
        <w:jc w:val="center"/>
        <w:rPr>
          <w:rFonts w:ascii="Verdana" w:eastAsia="Times New Roman" w:hAnsi="Verdana" w:cs="Arial"/>
          <w:color w:val="000000"/>
          <w:sz w:val="20"/>
          <w:szCs w:val="20"/>
        </w:rPr>
      </w:pPr>
    </w:p>
    <w:p w:rsidR="00EA10CA" w:rsidRDefault="00EA10CA" w:rsidP="00EA10CA">
      <w:pPr>
        <w:jc w:val="center"/>
        <w:rPr>
          <w:rFonts w:ascii="Verdana" w:eastAsia="Times New Roman" w:hAnsi="Verdana" w:cs="Arial"/>
          <w:color w:val="000000"/>
          <w:sz w:val="20"/>
          <w:szCs w:val="20"/>
        </w:rPr>
      </w:pPr>
      <w:r>
        <w:rPr>
          <w:noProof/>
        </w:rPr>
        <w:drawing>
          <wp:inline distT="0" distB="0" distL="0" distR="0" wp14:anchorId="13DE112A" wp14:editId="00F2F736">
            <wp:extent cx="3527290" cy="4824000"/>
            <wp:effectExtent l="0" t="0" r="0" b="0"/>
            <wp:docPr id="466" name="Kép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27290" cy="4824000"/>
                    </a:xfrm>
                    <a:prstGeom prst="rect">
                      <a:avLst/>
                    </a:prstGeom>
                  </pic:spPr>
                </pic:pic>
              </a:graphicData>
            </a:graphic>
          </wp:inline>
        </w:drawing>
      </w:r>
    </w:p>
    <w:p w:rsidR="00EA10CA" w:rsidRDefault="00EA10CA">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EA10CA" w:rsidRPr="00EA10CA" w:rsidRDefault="00EA10CA" w:rsidP="00EA10CA">
      <w:pPr>
        <w:jc w:val="both"/>
        <w:rPr>
          <w:rFonts w:ascii="Verdana" w:eastAsia="Times New Roman" w:hAnsi="Verdana" w:cs="Arial"/>
          <w:color w:val="000000"/>
          <w:sz w:val="20"/>
          <w:szCs w:val="20"/>
        </w:rPr>
      </w:pPr>
      <w:r w:rsidRPr="00EA10CA">
        <w:rPr>
          <w:rFonts w:ascii="Verdana" w:eastAsia="Times New Roman" w:hAnsi="Verdana" w:cs="Arial"/>
          <w:color w:val="000000"/>
          <w:sz w:val="20"/>
          <w:szCs w:val="20"/>
        </w:rPr>
        <w:lastRenderedPageBreak/>
        <w:t xml:space="preserve">Nőtt a gyermekek tejtermékfogyasztása </w:t>
      </w:r>
    </w:p>
    <w:p w:rsidR="00EA10CA" w:rsidRDefault="00EA10CA" w:rsidP="00EA10CA">
      <w:pPr>
        <w:jc w:val="both"/>
        <w:rPr>
          <w:rFonts w:ascii="Verdana" w:eastAsia="Times New Roman" w:hAnsi="Verdana" w:cs="Arial"/>
          <w:color w:val="000000"/>
          <w:sz w:val="20"/>
          <w:szCs w:val="20"/>
        </w:rPr>
      </w:pPr>
      <w:r w:rsidRPr="00EA10CA">
        <w:rPr>
          <w:rFonts w:ascii="Verdana" w:eastAsia="Times New Roman" w:hAnsi="Verdana" w:cs="Arial"/>
          <w:color w:val="000000"/>
          <w:sz w:val="20"/>
          <w:szCs w:val="20"/>
        </w:rPr>
        <w:t xml:space="preserve"> Javultak a gyermekek táplálkozással kapcsolatos ismeretei, 10-ből 8 gyermek már ismeri a tej- és tejtermékek kalciumtartalmának élettani hasznosságát, minden második gyermek tudja, hogy a szükséges kalciumbevitelt napi fél liter tej, vagy ennek megfelelő mennyiségű tejtermék elfogyasztásával fedezheti. Ennek ellenére csak a gyermekek 18%-a fogyaszt joghurtot naponta, 82%-uk csak ennél ritkábban – derült ki a Danone Kft. megbízásából a Magyar Dietetikusok Országos Szövetsége (MDOSZ) által, közel 500, 10-12 éves gyermek megkérdezésével készített felmérésből. Ez is alátámasztja azt az országos statisztikát, amely szerint a gyermekek még mindig csak a szükséges kalciummennyiség felét fogyasztják. Az Egészségügyi Világszervezet (WHO) és a hazai táplálkozási szakértők ajánlása alapján a felnőtteknek átlagosan 800, gyermekeknek pedig 800-1000 mg kalciumot kell a szervezetük számára, elsősorban tej- és tejtermékek elfogyasztásával biztosítani a megfelelő csonttömeg kialakításához, valamint a csontritkulás megelőzése érdekében. Ezzel szemben hazánkban a tényleges napi fogyasztás a fenti ajánlásnak kevesebb, mint a felét teszi ki. Éppen ezért, a Danone szakmai partnere a Magyar Dietetikusok Országos Szövetsége (MDOSZ), idén újra megvizsgálta mintegy 500 (10-12 éves) gyermek megkérdezésével, hogyan bővült a korosztály ismerete az egészséges táplálkozásról és életmódról. A felmérés pozitív eredménye, hogy 13%-kal, azaz 86%-ra bővült azon gyermekek aránya, akik számára ismert a tej- és tejtermékek kalciumtartalmának fontos élettani hatása. Ugyancsak örvendetes tény, hogy a tavalyi felméréshez képest 11%-al többen, vagyis a megkérdezett gyermekek 55%-a tudta, hogy a szükséges kalciumbevitelt napi fél liter tej, vagy annak megfelelő mennyiségű tejtermék fogyasztásával fedezheti. 12%-kal, 65%-ra nőtt azon gyermekek aránya, akik immár azt is tudják, hogy a kalcium és D-vitamin aránya a tejben a legmegfelelőbb, ami nagyban segíti a kalcium felszívódását és csontokba épülését. A Danone Kft. és az MDOSZ kutatása ugyanakkor rávilágít arra is, hogy az egészséges táplálkozással kapcsolatos ismereteik bővülése ellenére csak a gyermekek 18%-a fogyaszt napi rendszerességgel magas kalciumtartalmú tejterméket, például joghurtot. Kiegyensúlyozott táplálkozást feltételezve az ő kalciumbevitelük közelítheti csak meg a nemzetközi és hazai ajánlásban megfogalmazott szintet. A gyermekek 82%-ának étrendjében mindössze hetente néhányszor, illetve ennél is ritkábban szerepelnek ilyen élelmiszerek, ezért az ő kalciumbevitelük minden bizonnyal messze elmarad az ajánlott mennyiségtől. Magyarországon minden ötödik gyermek túlsúlyos vagy elhízott, amelyben a mozgásszegény életmód mellett a legnagyobb szerepe a nem megfelelő táplálkozásnak van. „A két egymást követő évben elvégzett felmérésünk azt bizonyítja, hogy megfelelő edukációval a gyermekek táplálkozással és életmóddal kapcsolatos ismeretei bővíthetők, táplálkozási szokásaik és preferenciák pedig évről évre, apró lépésekben formálhatók.” – mondta Kubányi Jolán, a Magyar Dietetikusok Országos Szövetségének elnöke. „A hatékony és korai edukáció elengedhetetlen a gyermekkori túlsúly, elhízás és az osteoporosis megelőzésében” – tette hozzá a szakember. Ezt igazolja, hogy pozitív irányba változtak a Danone és az MDOSZ felmérésében megkérdezett gyermekek táplálkozási szokásai is. Az egy évvel korábbi eredményekhez képest, a vizsgált gyermekek körében nőtt azok száma, akik minden nap tízóraiznak (61%, +2,3%), naponta ebédelnek (97%, +1,4%) és uzsonnáznak (40%, +1,9%), miközben csökkent azok aránya, akik reggeli nélkül indulnak iskolába (1,8%, -1%). „Az egészséges életmódnak része mind a helyes táplálkozás, mind pedig a rendszeres testmozgás. Célunk, hogy sport és edukációs programjaink révén az abban résztvevő gyermekek egészséges fiatalokká, később pedig egészséges felnőttekké váljanak” – mondta </w:t>
      </w:r>
      <w:proofErr w:type="spellStart"/>
      <w:r w:rsidRPr="00EA10CA">
        <w:rPr>
          <w:rFonts w:ascii="Verdana" w:eastAsia="Times New Roman" w:hAnsi="Verdana" w:cs="Arial"/>
          <w:color w:val="000000"/>
          <w:sz w:val="20"/>
          <w:szCs w:val="20"/>
        </w:rPr>
        <w:t>Gyergyói-Szabó</w:t>
      </w:r>
      <w:proofErr w:type="spellEnd"/>
      <w:r w:rsidRPr="00EA10CA">
        <w:rPr>
          <w:rFonts w:ascii="Verdana" w:eastAsia="Times New Roman" w:hAnsi="Verdana" w:cs="Arial"/>
          <w:color w:val="000000"/>
          <w:sz w:val="20"/>
          <w:szCs w:val="20"/>
        </w:rPr>
        <w:t xml:space="preserve"> Anita, a Danone Magyarország Kft. külső kommunikációs menedzsere.” – Fontos, hogy </w:t>
      </w:r>
      <w:proofErr w:type="gramStart"/>
      <w:r w:rsidRPr="00EA10CA">
        <w:rPr>
          <w:rFonts w:ascii="Verdana" w:eastAsia="Times New Roman" w:hAnsi="Verdana" w:cs="Arial"/>
          <w:color w:val="000000"/>
          <w:sz w:val="20"/>
          <w:szCs w:val="20"/>
        </w:rPr>
        <w:t>nap</w:t>
      </w:r>
      <w:proofErr w:type="gramEnd"/>
      <w:r w:rsidRPr="00EA10CA">
        <w:rPr>
          <w:rFonts w:ascii="Verdana" w:eastAsia="Times New Roman" w:hAnsi="Verdana" w:cs="Arial"/>
          <w:color w:val="000000"/>
          <w:sz w:val="20"/>
          <w:szCs w:val="20"/>
        </w:rPr>
        <w:t xml:space="preserve"> mint nap tegyünk a saját és bolygónk egészségéért, ezt fogalmaztuk meg az ’</w:t>
      </w:r>
      <w:proofErr w:type="spellStart"/>
      <w:r w:rsidRPr="00EA10CA">
        <w:rPr>
          <w:rFonts w:ascii="Verdana" w:eastAsia="Times New Roman" w:hAnsi="Verdana" w:cs="Arial"/>
          <w:color w:val="000000"/>
          <w:sz w:val="20"/>
          <w:szCs w:val="20"/>
        </w:rPr>
        <w:t>Egy</w:t>
      </w:r>
      <w:proofErr w:type="spellEnd"/>
      <w:r w:rsidRPr="00EA10CA">
        <w:rPr>
          <w:rFonts w:ascii="Verdana" w:eastAsia="Times New Roman" w:hAnsi="Verdana" w:cs="Arial"/>
          <w:color w:val="000000"/>
          <w:sz w:val="20"/>
          <w:szCs w:val="20"/>
        </w:rPr>
        <w:t xml:space="preserve"> életünk van és egy bolygónk’ küldetésünkben is.” – tette hozzá. A sport egészséges életmódban játszott szerepe a felmérésben </w:t>
      </w:r>
      <w:r w:rsidRPr="00EA10CA">
        <w:rPr>
          <w:rFonts w:ascii="Verdana" w:eastAsia="Times New Roman" w:hAnsi="Verdana" w:cs="Arial"/>
          <w:color w:val="000000"/>
          <w:sz w:val="20"/>
          <w:szCs w:val="20"/>
        </w:rPr>
        <w:lastRenderedPageBreak/>
        <w:t>megkérdezett gyerekek előtt is ismert. 73%-uk szerint a rendszeres testedzés erősíti az izmokat és a csontokat, valamint segít az egészség megőrzésében. 22%-uk azt vallja, hogy a rendszeres mozgás növeli az akaraterőt, segít az önfegyelem kialakításában és kitartóbbá tesz.</w:t>
      </w:r>
    </w:p>
    <w:p w:rsidR="006270CB" w:rsidRDefault="006270CB">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6270CB" w:rsidRPr="00996391" w:rsidTr="00CD7E44">
        <w:trPr>
          <w:trHeight w:val="353"/>
        </w:trPr>
        <w:tc>
          <w:tcPr>
            <w:tcW w:w="2118" w:type="dxa"/>
            <w:tcBorders>
              <w:top w:val="single" w:sz="4" w:space="0" w:color="auto"/>
              <w:left w:val="single" w:sz="4" w:space="0" w:color="auto"/>
              <w:bottom w:val="single" w:sz="4" w:space="0" w:color="auto"/>
              <w:right w:val="single" w:sz="4" w:space="0" w:color="auto"/>
            </w:tcBorders>
          </w:tcPr>
          <w:p w:rsidR="006270CB" w:rsidRPr="00996391" w:rsidRDefault="006270CB" w:rsidP="00CD7E44">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270CB" w:rsidRPr="00996391" w:rsidRDefault="006270CB" w:rsidP="00CD7E44">
            <w:pPr>
              <w:spacing w:after="0" w:line="240" w:lineRule="auto"/>
              <w:rPr>
                <w:rFonts w:ascii="Verdana" w:hAnsi="Verdana" w:cs="Arial"/>
                <w:sz w:val="20"/>
                <w:szCs w:val="20"/>
                <w:highlight w:val="yellow"/>
              </w:rPr>
            </w:pPr>
            <w:r>
              <w:rPr>
                <w:rFonts w:ascii="Verdana" w:hAnsi="Verdana" w:cs="Arial"/>
                <w:sz w:val="20"/>
                <w:szCs w:val="20"/>
              </w:rPr>
              <w:t>csaladhalo.hu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6270CB" w:rsidRPr="00996391" w:rsidRDefault="006270CB" w:rsidP="00CD7E44">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6270CB" w:rsidRPr="00996391" w:rsidTr="00CD7E44">
        <w:trPr>
          <w:trHeight w:val="341"/>
        </w:trPr>
        <w:tc>
          <w:tcPr>
            <w:tcW w:w="2118" w:type="dxa"/>
            <w:tcBorders>
              <w:top w:val="single" w:sz="4" w:space="0" w:color="auto"/>
              <w:left w:val="single" w:sz="4" w:space="0" w:color="auto"/>
              <w:bottom w:val="single" w:sz="4" w:space="0" w:color="auto"/>
              <w:right w:val="single" w:sz="4" w:space="0" w:color="auto"/>
            </w:tcBorders>
          </w:tcPr>
          <w:p w:rsidR="006270CB" w:rsidRPr="00996391" w:rsidRDefault="006270CB" w:rsidP="00CD7E44">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270CB" w:rsidRPr="00996391" w:rsidRDefault="006270CB" w:rsidP="00CD7E44">
            <w:pPr>
              <w:spacing w:after="0" w:line="240" w:lineRule="auto"/>
              <w:rPr>
                <w:rFonts w:ascii="Verdana" w:hAnsi="Verdana" w:cs="Arial"/>
                <w:sz w:val="20"/>
                <w:szCs w:val="20"/>
              </w:rPr>
            </w:pPr>
            <w:r>
              <w:rPr>
                <w:rFonts w:ascii="Verdana" w:hAnsi="Verdana" w:cs="Arial"/>
                <w:sz w:val="20"/>
                <w:szCs w:val="20"/>
              </w:rPr>
              <w:t>11.09.2018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6270CB" w:rsidRPr="00996391" w:rsidRDefault="006270CB" w:rsidP="00CD7E44">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6270CB" w:rsidRPr="00996391" w:rsidRDefault="006270CB" w:rsidP="00CD7E44">
            <w:pPr>
              <w:spacing w:after="0" w:line="240" w:lineRule="auto"/>
              <w:rPr>
                <w:rFonts w:ascii="Verdana" w:hAnsi="Verdana" w:cs="Arial"/>
                <w:sz w:val="20"/>
                <w:szCs w:val="20"/>
              </w:rPr>
            </w:pPr>
            <w:r w:rsidRPr="00996391">
              <w:rPr>
                <w:rFonts w:ascii="Verdana" w:hAnsi="Verdana" w:cs="Arial"/>
                <w:sz w:val="20"/>
                <w:szCs w:val="20"/>
              </w:rPr>
              <w:t>Online</w:t>
            </w:r>
          </w:p>
        </w:tc>
      </w:tr>
      <w:tr w:rsidR="006270CB" w:rsidRPr="00996391" w:rsidTr="00CD7E44">
        <w:trPr>
          <w:trHeight w:val="244"/>
        </w:trPr>
        <w:tc>
          <w:tcPr>
            <w:tcW w:w="2118" w:type="dxa"/>
            <w:tcBorders>
              <w:top w:val="single" w:sz="4" w:space="0" w:color="auto"/>
              <w:left w:val="single" w:sz="4" w:space="0" w:color="auto"/>
              <w:bottom w:val="single" w:sz="4" w:space="0" w:color="auto"/>
              <w:right w:val="single" w:sz="4" w:space="0" w:color="auto"/>
            </w:tcBorders>
          </w:tcPr>
          <w:p w:rsidR="006270CB" w:rsidRPr="00996391" w:rsidRDefault="006270CB" w:rsidP="00CD7E44">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6270CB" w:rsidRPr="00996391" w:rsidRDefault="006270CB" w:rsidP="00CD7E44">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6270CB" w:rsidRPr="00996391" w:rsidRDefault="006270CB" w:rsidP="00CD7E44">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6270CB" w:rsidRPr="00996391" w:rsidRDefault="006270CB" w:rsidP="00CD7E44">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r>
      <w:tr w:rsidR="006270CB" w:rsidRPr="00996391" w:rsidTr="00CD7E44">
        <w:trPr>
          <w:trHeight w:val="304"/>
        </w:trPr>
        <w:tc>
          <w:tcPr>
            <w:tcW w:w="2118" w:type="dxa"/>
            <w:tcBorders>
              <w:top w:val="single" w:sz="4" w:space="0" w:color="auto"/>
              <w:left w:val="single" w:sz="4" w:space="0" w:color="auto"/>
              <w:bottom w:val="single" w:sz="4" w:space="0" w:color="auto"/>
              <w:right w:val="single" w:sz="4" w:space="0" w:color="auto"/>
            </w:tcBorders>
          </w:tcPr>
          <w:p w:rsidR="006270CB" w:rsidRPr="00996391" w:rsidRDefault="006270CB" w:rsidP="00CD7E44">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6270CB" w:rsidRPr="00996391" w:rsidRDefault="006270CB" w:rsidP="00CD7E44">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c>
          <w:tcPr>
            <w:tcW w:w="2160" w:type="dxa"/>
            <w:tcBorders>
              <w:top w:val="single" w:sz="4" w:space="0" w:color="auto"/>
              <w:left w:val="single" w:sz="4" w:space="0" w:color="auto"/>
              <w:bottom w:val="single" w:sz="4" w:space="0" w:color="auto"/>
              <w:right w:val="single" w:sz="4" w:space="0" w:color="auto"/>
            </w:tcBorders>
            <w:vAlign w:val="center"/>
          </w:tcPr>
          <w:p w:rsidR="006270CB" w:rsidRPr="00996391" w:rsidRDefault="006270CB" w:rsidP="00CD7E44">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6270CB" w:rsidRPr="00996391" w:rsidRDefault="006270CB" w:rsidP="00CD7E44">
            <w:pPr>
              <w:spacing w:after="0" w:line="240" w:lineRule="auto"/>
              <w:rPr>
                <w:rFonts w:ascii="Verdana" w:hAnsi="Verdana" w:cs="Arial"/>
                <w:sz w:val="20"/>
                <w:szCs w:val="20"/>
              </w:rPr>
            </w:pPr>
            <w:r>
              <w:rPr>
                <w:rFonts w:ascii="Verdana" w:hAnsi="Verdana" w:cs="Arial"/>
                <w:sz w:val="20"/>
                <w:szCs w:val="20"/>
              </w:rPr>
              <w:t>-</w:t>
            </w:r>
          </w:p>
        </w:tc>
      </w:tr>
      <w:tr w:rsidR="004D12BF" w:rsidRPr="00996391" w:rsidTr="00CD7E44">
        <w:trPr>
          <w:trHeight w:val="333"/>
        </w:trPr>
        <w:tc>
          <w:tcPr>
            <w:tcW w:w="2118" w:type="dxa"/>
            <w:tcBorders>
              <w:top w:val="single" w:sz="4" w:space="0" w:color="auto"/>
              <w:left w:val="single" w:sz="4" w:space="0" w:color="auto"/>
              <w:bottom w:val="single" w:sz="4" w:space="0" w:color="auto"/>
              <w:right w:val="single" w:sz="4" w:space="0" w:color="auto"/>
            </w:tcBorders>
          </w:tcPr>
          <w:p w:rsidR="004D12BF" w:rsidRPr="00996391" w:rsidRDefault="004D12BF" w:rsidP="00CD7E44">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4D12BF" w:rsidRPr="00996391" w:rsidRDefault="004D12BF" w:rsidP="00665767">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Little milk,</w:t>
            </w:r>
            <w:r w:rsidR="00665767">
              <w:rPr>
                <w:rStyle w:val="Kiemels2"/>
                <w:rFonts w:cs="Arial"/>
                <w:b/>
                <w:color w:val="auto"/>
                <w:sz w:val="20"/>
                <w:szCs w:val="20"/>
                <w:shd w:val="clear" w:color="auto" w:fill="FFFFFF"/>
                <w:lang w:val="en-GB"/>
              </w:rPr>
              <w:t xml:space="preserve"> </w:t>
            </w:r>
            <w:r>
              <w:rPr>
                <w:rStyle w:val="Kiemels2"/>
                <w:rFonts w:cs="Arial"/>
                <w:b/>
                <w:color w:val="auto"/>
                <w:sz w:val="20"/>
                <w:szCs w:val="20"/>
                <w:shd w:val="clear" w:color="auto" w:fill="FFFFFF"/>
                <w:lang w:val="en-GB"/>
              </w:rPr>
              <w:t xml:space="preserve">even less calcium - children’s dairy product consumption is not </w:t>
            </w:r>
            <w:r w:rsidR="00665767">
              <w:rPr>
                <w:rStyle w:val="Kiemels2"/>
                <w:rFonts w:cs="Arial"/>
                <w:b/>
                <w:color w:val="auto"/>
                <w:sz w:val="20"/>
                <w:szCs w:val="20"/>
                <w:shd w:val="clear" w:color="auto" w:fill="FFFFFF"/>
                <w:lang w:val="en-GB"/>
              </w:rPr>
              <w:t>sufficient</w:t>
            </w:r>
            <w:r>
              <w:rPr>
                <w:rStyle w:val="Kiemels2"/>
                <w:rFonts w:cs="Arial"/>
                <w:b/>
                <w:color w:val="auto"/>
                <w:sz w:val="20"/>
                <w:szCs w:val="20"/>
                <w:shd w:val="clear" w:color="auto" w:fill="FFFFFF"/>
                <w:lang w:val="en-GB"/>
              </w:rPr>
              <w:t xml:space="preserve"> </w:t>
            </w:r>
          </w:p>
        </w:tc>
      </w:tr>
      <w:tr w:rsidR="00665767" w:rsidRPr="00996391" w:rsidTr="00CD7E44">
        <w:trPr>
          <w:trHeight w:val="1312"/>
        </w:trPr>
        <w:tc>
          <w:tcPr>
            <w:tcW w:w="2118" w:type="dxa"/>
            <w:tcBorders>
              <w:top w:val="single" w:sz="4" w:space="0" w:color="auto"/>
              <w:left w:val="single" w:sz="4" w:space="0" w:color="auto"/>
              <w:bottom w:val="single" w:sz="4" w:space="0" w:color="auto"/>
              <w:right w:val="single" w:sz="4" w:space="0" w:color="auto"/>
            </w:tcBorders>
          </w:tcPr>
          <w:p w:rsidR="00665767" w:rsidRPr="00996391" w:rsidRDefault="00665767" w:rsidP="00CD7E44">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65767" w:rsidRPr="0074324E" w:rsidRDefault="00665767" w:rsidP="00675541">
            <w:pPr>
              <w:spacing w:after="0" w:line="240" w:lineRule="auto"/>
              <w:jc w:val="both"/>
              <w:rPr>
                <w:rFonts w:ascii="Verdana" w:hAnsi="Verdana" w:cs="Arial"/>
                <w:sz w:val="20"/>
                <w:szCs w:val="20"/>
                <w:lang w:val="en-GB"/>
              </w:rPr>
            </w:pPr>
            <w:r>
              <w:rPr>
                <w:rFonts w:ascii="Verdana" w:hAnsi="Verdana" w:cs="Arial"/>
                <w:sz w:val="20"/>
                <w:szCs w:val="20"/>
                <w:lang w:val="en-GB"/>
              </w:rPr>
              <w:t>Children’s knowledge about nutrition has improved, 8</w:t>
            </w:r>
            <w:r w:rsidRPr="00812F08">
              <w:rPr>
                <w:rFonts w:ascii="Verdana" w:hAnsi="Verdana" w:cs="Arial"/>
                <w:sz w:val="20"/>
                <w:szCs w:val="20"/>
                <w:lang w:val="en-GB"/>
              </w:rPr>
              <w:t xml:space="preserve"> out of </w:t>
            </w:r>
            <w:r>
              <w:rPr>
                <w:rFonts w:ascii="Verdana" w:hAnsi="Verdana" w:cs="Arial"/>
                <w:sz w:val="20"/>
                <w:szCs w:val="20"/>
                <w:lang w:val="en-GB"/>
              </w:rPr>
              <w:t>10</w:t>
            </w:r>
            <w:r w:rsidRPr="00812F08">
              <w:rPr>
                <w:rFonts w:ascii="Verdana" w:hAnsi="Verdana" w:cs="Arial"/>
                <w:sz w:val="20"/>
                <w:szCs w:val="20"/>
                <w:lang w:val="en-GB"/>
              </w:rPr>
              <w:t xml:space="preserve"> children </w:t>
            </w:r>
            <w:r>
              <w:rPr>
                <w:rFonts w:ascii="Verdana" w:hAnsi="Verdana" w:cs="Arial"/>
                <w:sz w:val="20"/>
                <w:szCs w:val="20"/>
                <w:lang w:val="en-GB"/>
              </w:rPr>
              <w:t xml:space="preserve">are </w:t>
            </w:r>
            <w:r w:rsidRPr="00812F08">
              <w:rPr>
                <w:rFonts w:ascii="Verdana" w:hAnsi="Verdana" w:cs="Arial"/>
                <w:sz w:val="20"/>
                <w:szCs w:val="20"/>
                <w:lang w:val="en-GB"/>
              </w:rPr>
              <w:t xml:space="preserve">already </w:t>
            </w:r>
            <w:r>
              <w:rPr>
                <w:rFonts w:ascii="Verdana" w:hAnsi="Verdana" w:cs="Arial"/>
                <w:sz w:val="20"/>
                <w:szCs w:val="20"/>
                <w:lang w:val="en-GB"/>
              </w:rPr>
              <w:t xml:space="preserve">aware </w:t>
            </w:r>
            <w:r w:rsidRPr="00812F08">
              <w:rPr>
                <w:rFonts w:ascii="Verdana" w:hAnsi="Verdana" w:cs="Arial"/>
                <w:sz w:val="20"/>
                <w:szCs w:val="20"/>
                <w:lang w:val="en-GB"/>
              </w:rPr>
              <w:t>the physiological</w:t>
            </w:r>
            <w:r>
              <w:rPr>
                <w:rFonts w:ascii="Verdana" w:hAnsi="Verdana" w:cs="Arial"/>
                <w:sz w:val="20"/>
                <w:szCs w:val="20"/>
                <w:lang w:val="en-GB"/>
              </w:rPr>
              <w:t xml:space="preserve"> benefits of high </w:t>
            </w:r>
            <w:r w:rsidRPr="00812F08">
              <w:rPr>
                <w:rFonts w:ascii="Verdana" w:hAnsi="Verdana" w:cs="Arial"/>
                <w:sz w:val="20"/>
                <w:szCs w:val="20"/>
                <w:lang w:val="en-GB"/>
              </w:rPr>
              <w:t xml:space="preserve">calcium content </w:t>
            </w:r>
            <w:r>
              <w:rPr>
                <w:rFonts w:ascii="Verdana" w:hAnsi="Verdana" w:cs="Arial"/>
                <w:sz w:val="20"/>
                <w:szCs w:val="20"/>
                <w:lang w:val="en-GB"/>
              </w:rPr>
              <w:t>of</w:t>
            </w:r>
            <w:r w:rsidRPr="00812F08">
              <w:rPr>
                <w:rFonts w:ascii="Verdana" w:hAnsi="Verdana" w:cs="Arial"/>
                <w:sz w:val="20"/>
                <w:szCs w:val="20"/>
                <w:lang w:val="en-GB"/>
              </w:rPr>
              <w:t xml:space="preserve"> milk and dairy products</w:t>
            </w:r>
            <w:r>
              <w:rPr>
                <w:rFonts w:ascii="Verdana" w:hAnsi="Verdana" w:cs="Arial"/>
                <w:sz w:val="20"/>
                <w:szCs w:val="20"/>
                <w:lang w:val="en-GB"/>
              </w:rPr>
              <w:t>.</w:t>
            </w:r>
            <w:r>
              <w:t xml:space="preserve"> </w:t>
            </w:r>
            <w:proofErr w:type="spellStart"/>
            <w:r>
              <w:t>Furhtermore</w:t>
            </w:r>
            <w:proofErr w:type="spellEnd"/>
            <w:r>
              <w:t>, e</w:t>
            </w:r>
            <w:r w:rsidRPr="00CB357E">
              <w:rPr>
                <w:rFonts w:ascii="Verdana" w:hAnsi="Verdana" w:cs="Arial"/>
                <w:sz w:val="20"/>
                <w:szCs w:val="20"/>
                <w:lang w:val="en-GB"/>
              </w:rPr>
              <w:t xml:space="preserve">very second child knows that the necessary calcium intake </w:t>
            </w:r>
            <w:r>
              <w:rPr>
                <w:rFonts w:ascii="Verdana" w:hAnsi="Verdana" w:cs="Arial"/>
                <w:sz w:val="20"/>
                <w:szCs w:val="20"/>
                <w:lang w:val="en-GB"/>
              </w:rPr>
              <w:t>may be covered</w:t>
            </w:r>
            <w:r w:rsidRPr="00CB357E">
              <w:rPr>
                <w:rFonts w:ascii="Verdana" w:hAnsi="Verdana" w:cs="Arial"/>
                <w:sz w:val="20"/>
                <w:szCs w:val="20"/>
                <w:lang w:val="en-GB"/>
              </w:rPr>
              <w:t xml:space="preserve"> </w:t>
            </w:r>
            <w:r>
              <w:rPr>
                <w:rFonts w:ascii="Verdana" w:hAnsi="Verdana" w:cs="Arial"/>
                <w:sz w:val="20"/>
                <w:szCs w:val="20"/>
                <w:lang w:val="en-GB"/>
              </w:rPr>
              <w:t>by the consumption of half</w:t>
            </w:r>
            <w:r w:rsidRPr="00CB357E">
              <w:rPr>
                <w:rFonts w:ascii="Verdana" w:hAnsi="Verdana" w:cs="Arial"/>
                <w:sz w:val="20"/>
                <w:szCs w:val="20"/>
                <w:lang w:val="en-GB"/>
              </w:rPr>
              <w:t xml:space="preserve"> </w:t>
            </w:r>
            <w:proofErr w:type="spellStart"/>
            <w:r w:rsidRPr="00CB357E">
              <w:rPr>
                <w:rFonts w:ascii="Verdana" w:hAnsi="Verdana" w:cs="Arial"/>
                <w:sz w:val="20"/>
                <w:szCs w:val="20"/>
                <w:lang w:val="en-GB"/>
              </w:rPr>
              <w:t>liter</w:t>
            </w:r>
            <w:proofErr w:type="spellEnd"/>
            <w:r w:rsidRPr="00CB357E">
              <w:rPr>
                <w:rFonts w:ascii="Verdana" w:hAnsi="Verdana" w:cs="Arial"/>
                <w:sz w:val="20"/>
                <w:szCs w:val="20"/>
                <w:lang w:val="en-GB"/>
              </w:rPr>
              <w:t xml:space="preserve"> of milk</w:t>
            </w:r>
            <w:r>
              <w:rPr>
                <w:rFonts w:ascii="Verdana" w:hAnsi="Verdana" w:cs="Arial"/>
                <w:sz w:val="20"/>
                <w:szCs w:val="20"/>
                <w:lang w:val="en-GB"/>
              </w:rPr>
              <w:t xml:space="preserve"> per day</w:t>
            </w:r>
            <w:r w:rsidRPr="00CB357E">
              <w:rPr>
                <w:rFonts w:ascii="Verdana" w:hAnsi="Verdana" w:cs="Arial"/>
                <w:sz w:val="20"/>
                <w:szCs w:val="20"/>
                <w:lang w:val="en-GB"/>
              </w:rPr>
              <w:t xml:space="preserve">, or equivalent amounts of </w:t>
            </w:r>
            <w:r>
              <w:rPr>
                <w:rFonts w:ascii="Verdana" w:hAnsi="Verdana" w:cs="Arial"/>
                <w:sz w:val="20"/>
                <w:szCs w:val="20"/>
                <w:lang w:val="en-GB"/>
              </w:rPr>
              <w:t>dairy products, such as yoghurt – unveils the survey of MDOSZ, ordered by Danone.</w:t>
            </w:r>
          </w:p>
        </w:tc>
      </w:tr>
    </w:tbl>
    <w:p w:rsidR="006270CB" w:rsidRDefault="006270CB" w:rsidP="00EA10CA">
      <w:pPr>
        <w:jc w:val="both"/>
        <w:rPr>
          <w:rFonts w:ascii="Verdana" w:eastAsia="Times New Roman" w:hAnsi="Verdana" w:cs="Arial"/>
          <w:color w:val="000000"/>
          <w:sz w:val="20"/>
          <w:szCs w:val="20"/>
        </w:rPr>
      </w:pPr>
    </w:p>
    <w:p w:rsidR="006270CB" w:rsidRDefault="00F05043" w:rsidP="006270CB">
      <w:pPr>
        <w:spacing w:after="0" w:line="240" w:lineRule="auto"/>
        <w:jc w:val="center"/>
        <w:rPr>
          <w:rFonts w:ascii="Verdana" w:eastAsia="Times New Roman" w:hAnsi="Verdana" w:cs="Arial"/>
          <w:color w:val="000000"/>
          <w:sz w:val="20"/>
          <w:szCs w:val="20"/>
        </w:rPr>
      </w:pPr>
      <w:hyperlink r:id="rId16" w:history="1">
        <w:r w:rsidR="006270CB" w:rsidRPr="00716428">
          <w:rPr>
            <w:rStyle w:val="Hiperhivatkozs"/>
            <w:rFonts w:ascii="Verdana" w:eastAsia="Times New Roman" w:hAnsi="Verdana" w:cs="Arial"/>
            <w:sz w:val="20"/>
            <w:szCs w:val="20"/>
          </w:rPr>
          <w:t>https://csaladhalo.hu/egeszseg-es-lelek/keves-tej-meg-kevesebb-kalcium-nem-fogyasztanak-eleg-tejtermeket-gyermekeink/</w:t>
        </w:r>
      </w:hyperlink>
    </w:p>
    <w:p w:rsidR="006270CB" w:rsidRDefault="006270CB" w:rsidP="00EA10CA">
      <w:pPr>
        <w:jc w:val="both"/>
        <w:rPr>
          <w:rFonts w:ascii="Verdana" w:eastAsia="Times New Roman" w:hAnsi="Verdana" w:cs="Arial"/>
          <w:color w:val="000000"/>
          <w:sz w:val="20"/>
          <w:szCs w:val="20"/>
        </w:rPr>
      </w:pPr>
    </w:p>
    <w:p w:rsidR="006270CB" w:rsidRDefault="006270CB" w:rsidP="006270CB">
      <w:pPr>
        <w:jc w:val="center"/>
        <w:rPr>
          <w:rFonts w:ascii="Verdana" w:eastAsia="Times New Roman" w:hAnsi="Verdana" w:cs="Arial"/>
          <w:color w:val="000000"/>
          <w:sz w:val="20"/>
          <w:szCs w:val="20"/>
        </w:rPr>
      </w:pPr>
      <w:r>
        <w:rPr>
          <w:noProof/>
        </w:rPr>
        <w:drawing>
          <wp:inline distT="0" distB="0" distL="0" distR="0" wp14:anchorId="3A2F270F" wp14:editId="3DFA4EC7">
            <wp:extent cx="2905276" cy="4608000"/>
            <wp:effectExtent l="0" t="0" r="0" b="2540"/>
            <wp:docPr id="467" name="Kép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905276" cy="4608000"/>
                    </a:xfrm>
                    <a:prstGeom prst="rect">
                      <a:avLst/>
                    </a:prstGeom>
                  </pic:spPr>
                </pic:pic>
              </a:graphicData>
            </a:graphic>
          </wp:inline>
        </w:drawing>
      </w:r>
    </w:p>
    <w:p w:rsidR="006270CB" w:rsidRDefault="006270CB">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6270CB" w:rsidRPr="006270CB" w:rsidRDefault="006270CB" w:rsidP="006270CB">
      <w:pPr>
        <w:jc w:val="both"/>
        <w:rPr>
          <w:rFonts w:ascii="Verdana" w:eastAsia="Times New Roman" w:hAnsi="Verdana" w:cs="Arial"/>
          <w:color w:val="000000"/>
          <w:sz w:val="20"/>
          <w:szCs w:val="20"/>
        </w:rPr>
      </w:pPr>
      <w:r w:rsidRPr="006270CB">
        <w:rPr>
          <w:rFonts w:ascii="Verdana" w:eastAsia="Times New Roman" w:hAnsi="Verdana" w:cs="Arial"/>
          <w:color w:val="000000"/>
          <w:sz w:val="20"/>
          <w:szCs w:val="20"/>
        </w:rPr>
        <w:lastRenderedPageBreak/>
        <w:t>Kevés tej, még kevesebb kalcium – nem fogyasztanak elég tejterméket gyermekeink</w:t>
      </w:r>
    </w:p>
    <w:p w:rsidR="006270CB" w:rsidRPr="006270CB" w:rsidRDefault="006270CB" w:rsidP="006270CB">
      <w:pPr>
        <w:jc w:val="both"/>
        <w:rPr>
          <w:rFonts w:ascii="Verdana" w:eastAsia="Times New Roman" w:hAnsi="Verdana" w:cs="Arial"/>
          <w:color w:val="000000"/>
          <w:sz w:val="20"/>
          <w:szCs w:val="20"/>
        </w:rPr>
      </w:pPr>
      <w:r w:rsidRPr="006270CB">
        <w:rPr>
          <w:rFonts w:ascii="Verdana" w:eastAsia="Times New Roman" w:hAnsi="Verdana" w:cs="Arial"/>
          <w:color w:val="000000"/>
          <w:sz w:val="20"/>
          <w:szCs w:val="20"/>
        </w:rPr>
        <w:t>Javultak a gyermekek táplálkozással kapcsolatos ismeretei, 10-ből 8 gyermek már ismeri a tej- és tejtermékek kalciumtartalmának élettani hasznosságát, minden második gyermek tudja, hogy a szükséges kalciumbevitelt napi fél liter tej, vagy ennek megfelelő mennyiségű tejtermék elfogyasztásával fedezheti. Ennek ellenére csak a 18 százalékuk fogyaszt joghurtot naponta, az országos statisztika szerint pedig csupán a szükséges kalciummennyiség felét veszik magukhoz a fiatalok.</w:t>
      </w:r>
    </w:p>
    <w:p w:rsidR="006270CB" w:rsidRPr="006270CB" w:rsidRDefault="006270CB" w:rsidP="006270CB">
      <w:pPr>
        <w:jc w:val="both"/>
        <w:rPr>
          <w:rFonts w:ascii="Verdana" w:eastAsia="Times New Roman" w:hAnsi="Verdana" w:cs="Arial"/>
          <w:color w:val="000000"/>
          <w:sz w:val="20"/>
          <w:szCs w:val="20"/>
        </w:rPr>
      </w:pPr>
      <w:r w:rsidRPr="006270CB">
        <w:rPr>
          <w:rFonts w:ascii="Verdana" w:eastAsia="Times New Roman" w:hAnsi="Verdana" w:cs="Arial"/>
          <w:color w:val="000000"/>
          <w:sz w:val="20"/>
          <w:szCs w:val="20"/>
        </w:rPr>
        <w:t>Bővülő ismeretek, továbbra is alacsony tejtermékfogyasztás</w:t>
      </w:r>
    </w:p>
    <w:p w:rsidR="006270CB" w:rsidRPr="006270CB" w:rsidRDefault="006270CB" w:rsidP="006270CB">
      <w:pPr>
        <w:jc w:val="both"/>
        <w:rPr>
          <w:rFonts w:ascii="Verdana" w:eastAsia="Times New Roman" w:hAnsi="Verdana" w:cs="Arial"/>
          <w:color w:val="000000"/>
          <w:sz w:val="20"/>
          <w:szCs w:val="20"/>
        </w:rPr>
      </w:pPr>
      <w:r w:rsidRPr="006270CB">
        <w:rPr>
          <w:rFonts w:ascii="Verdana" w:eastAsia="Times New Roman" w:hAnsi="Verdana" w:cs="Arial"/>
          <w:color w:val="000000"/>
          <w:sz w:val="20"/>
          <w:szCs w:val="20"/>
        </w:rPr>
        <w:t>Az Egészségügyi Világszervezet (WHO) és a hazai táplálkozási szakértők ajánlása alapján a felnőtteknek átlagosan 800, gyermekeknek pedig 800-1000 mg kalciumot kell a szervezetük számára, elsősorban tej- és tejtermékek elfogyasztásával biztosítani a megfelelő csonttömeg kialakításához, valamint a csontritkulás megelőzése érdekében. Ezzel szemben hazánkban a tényleges napi fogyasztás a fenti ajánlásnak kevesebb, mint a felét teszi ki. Éppen ezért, a Danone szakmai partnere a Magyar Dietetikusok Országos Szövetsége (MDOSZ), idén újra megvizsgálta mintegy 500 (10-12 éves) gyermek megkérdezésével, hogyan bővült a korosztály ismerete az egészséges táplálkozásról és életmódról.</w:t>
      </w:r>
    </w:p>
    <w:p w:rsidR="006270CB" w:rsidRPr="006270CB" w:rsidRDefault="006270CB" w:rsidP="006270CB">
      <w:pPr>
        <w:jc w:val="both"/>
        <w:rPr>
          <w:rFonts w:ascii="Verdana" w:eastAsia="Times New Roman" w:hAnsi="Verdana" w:cs="Arial"/>
          <w:color w:val="000000"/>
          <w:sz w:val="20"/>
          <w:szCs w:val="20"/>
        </w:rPr>
      </w:pPr>
      <w:r w:rsidRPr="006270CB">
        <w:rPr>
          <w:rFonts w:ascii="Verdana" w:eastAsia="Times New Roman" w:hAnsi="Verdana" w:cs="Arial"/>
          <w:color w:val="000000"/>
          <w:sz w:val="20"/>
          <w:szCs w:val="20"/>
        </w:rPr>
        <w:t>A felmérés pozitív eredménye, hogy 13 százalékkal, azaz 86 százalékra bővült azon gyermekek aránya, akik számára ismert a tej- és tejtermékek kalciumtartalmának fontos élettani hatása. Ugyancsak örvendetes tény, hogy a tavalyi felméréshez képest 11 százalékkal többen, vagyis a megkérdezett gyermekek 55 százaléka tudta, hogy a szükséges kalciumbevitelt napi fél liter tej, vagy annak megfelelő mennyiségű tejtermék fogyasztásával fedezheti. 12 százalékkal, 65 százalékra nőtt azon gyermekek aránya, akik immár azt is tudják, hogy a kalcium és D-vitamin aránya a tejben a legmegfelelőbb, ami nagyban segíti a kalcium felszívódását és csontokba épülését.</w:t>
      </w:r>
    </w:p>
    <w:p w:rsidR="006270CB" w:rsidRPr="006270CB" w:rsidRDefault="006270CB" w:rsidP="006270CB">
      <w:pPr>
        <w:jc w:val="both"/>
        <w:rPr>
          <w:rFonts w:ascii="Verdana" w:eastAsia="Times New Roman" w:hAnsi="Verdana" w:cs="Arial"/>
          <w:color w:val="000000"/>
          <w:sz w:val="20"/>
          <w:szCs w:val="20"/>
        </w:rPr>
      </w:pPr>
      <w:r w:rsidRPr="006270CB">
        <w:rPr>
          <w:rFonts w:ascii="Verdana" w:eastAsia="Times New Roman" w:hAnsi="Verdana" w:cs="Arial"/>
          <w:color w:val="000000"/>
          <w:sz w:val="20"/>
          <w:szCs w:val="20"/>
        </w:rPr>
        <w:t xml:space="preserve">A Danone Kft. és az MDOSZ kutatása ugyanakkor rávilágít arra is, hogy az egészséges táplálkozással kapcsolatos ismereteik bővülése ellenére csak a gyermekek 18 százaléka fogyaszt napi rendszerességgel magas kalciumtartalmú tejterméket, például joghurtot. Kiegyensúlyozott táplálkozást feltételezve az ő kalciumbevitelük közelítheti csak meg a nemzetközi és hazai ajánlásban megfogalmazott szintet. A gyermekek 82 százalékának étrendjében mindössze hetente néhányszor, illetve ennél is ritkábban szerepelnek ilyen élelmiszerek, ezért az ő kalciumbevitelük minden bizonnyal messze elmarad az ajánlott mennyiségtől. </w:t>
      </w:r>
    </w:p>
    <w:p w:rsidR="006270CB" w:rsidRPr="006270CB" w:rsidRDefault="006270CB" w:rsidP="006270CB">
      <w:pPr>
        <w:jc w:val="both"/>
        <w:rPr>
          <w:rFonts w:ascii="Verdana" w:eastAsia="Times New Roman" w:hAnsi="Verdana" w:cs="Arial"/>
          <w:color w:val="000000"/>
          <w:sz w:val="20"/>
          <w:szCs w:val="20"/>
        </w:rPr>
      </w:pPr>
      <w:r w:rsidRPr="006270CB">
        <w:rPr>
          <w:rFonts w:ascii="Verdana" w:eastAsia="Times New Roman" w:hAnsi="Verdana" w:cs="Arial"/>
          <w:color w:val="000000"/>
          <w:sz w:val="20"/>
          <w:szCs w:val="20"/>
        </w:rPr>
        <w:t>A korai edukációval a gyermekkori elhízás is megelőzhető lenne</w:t>
      </w:r>
    </w:p>
    <w:p w:rsidR="006270CB" w:rsidRPr="006270CB" w:rsidRDefault="006270CB" w:rsidP="006270CB">
      <w:pPr>
        <w:jc w:val="both"/>
        <w:rPr>
          <w:rFonts w:ascii="Verdana" w:eastAsia="Times New Roman" w:hAnsi="Verdana" w:cs="Arial"/>
          <w:color w:val="000000"/>
          <w:sz w:val="20"/>
          <w:szCs w:val="20"/>
        </w:rPr>
      </w:pPr>
      <w:r w:rsidRPr="006270CB">
        <w:rPr>
          <w:rFonts w:ascii="Verdana" w:eastAsia="Times New Roman" w:hAnsi="Verdana" w:cs="Arial"/>
          <w:color w:val="000000"/>
          <w:sz w:val="20"/>
          <w:szCs w:val="20"/>
        </w:rPr>
        <w:t>Magyarországon minden ötödik gyermek túlsúlyos vagy elhízott, amelyben a mozgásszegény életmód mellett a legnagyobb szerepe a nem megfelelő táplálkozásnak van.</w:t>
      </w:r>
    </w:p>
    <w:p w:rsidR="006270CB" w:rsidRPr="006270CB" w:rsidRDefault="006270CB" w:rsidP="006270CB">
      <w:pPr>
        <w:jc w:val="both"/>
        <w:rPr>
          <w:rFonts w:ascii="Verdana" w:eastAsia="Times New Roman" w:hAnsi="Verdana" w:cs="Arial"/>
          <w:color w:val="000000"/>
          <w:sz w:val="20"/>
          <w:szCs w:val="20"/>
        </w:rPr>
      </w:pPr>
      <w:r w:rsidRPr="006270CB">
        <w:rPr>
          <w:rFonts w:ascii="Verdana" w:eastAsia="Times New Roman" w:hAnsi="Verdana" w:cs="Arial"/>
          <w:color w:val="000000"/>
          <w:sz w:val="20"/>
          <w:szCs w:val="20"/>
        </w:rPr>
        <w:t>„A két egymást követő évben elvégzett felmérésünk azt bizonyítja, hogy megfelelő edukációval a gyermekek táplálkozással és életmóddal kapcsolatos ismeretei bővíthetők, táplálkozási szokásaik és preferenciák pedig évről évre, apró lépésekben formálhatók.” – mondta Kubányi Jolán, a Magyar Dietetikusok Országos Szövetségének elnöke. „A hatékony és korai edukáció elengedhetetlen a gyermekkori túlsúly, elhízás és az osteoporosis megelőzésében” – tette hozzá a szakember.</w:t>
      </w:r>
    </w:p>
    <w:p w:rsidR="006270CB" w:rsidRPr="006270CB" w:rsidRDefault="006270CB" w:rsidP="006270CB">
      <w:pPr>
        <w:jc w:val="both"/>
        <w:rPr>
          <w:rFonts w:ascii="Verdana" w:eastAsia="Times New Roman" w:hAnsi="Verdana" w:cs="Arial"/>
          <w:color w:val="000000"/>
          <w:sz w:val="20"/>
          <w:szCs w:val="20"/>
        </w:rPr>
      </w:pPr>
      <w:r w:rsidRPr="006270CB">
        <w:rPr>
          <w:rFonts w:ascii="Verdana" w:eastAsia="Times New Roman" w:hAnsi="Verdana" w:cs="Arial"/>
          <w:color w:val="000000"/>
          <w:sz w:val="20"/>
          <w:szCs w:val="20"/>
        </w:rPr>
        <w:t xml:space="preserve">Ezt igazolja, hogy pozitív irányba változtak a felmérésben megkérdezett gyermekek táplálkozási szokásai is. Az egy évvel korábbi eredményekhez képest, a vizsgált gyermekek körében nőtt azok </w:t>
      </w:r>
      <w:r w:rsidRPr="006270CB">
        <w:rPr>
          <w:rFonts w:ascii="Verdana" w:eastAsia="Times New Roman" w:hAnsi="Verdana" w:cs="Arial"/>
          <w:color w:val="000000"/>
          <w:sz w:val="20"/>
          <w:szCs w:val="20"/>
        </w:rPr>
        <w:lastRenderedPageBreak/>
        <w:t>száma, akik minden nap tízóraiznak (61 százalék, +2,3 százalék), naponta ebédelnek (97 százalék, +1,4 százalék) és uzsonnáznak (40 százalék, +1,9 százalék), miközben csökkent azok aránya, akik reggeli nélkül indulnak iskolába (1,8 százalék, -1 százalék).</w:t>
      </w:r>
    </w:p>
    <w:p w:rsidR="006270CB" w:rsidRPr="006270CB" w:rsidRDefault="006270CB" w:rsidP="006270CB">
      <w:pPr>
        <w:jc w:val="both"/>
        <w:rPr>
          <w:rFonts w:ascii="Verdana" w:eastAsia="Times New Roman" w:hAnsi="Verdana" w:cs="Arial"/>
          <w:color w:val="000000"/>
          <w:sz w:val="20"/>
          <w:szCs w:val="20"/>
        </w:rPr>
      </w:pPr>
      <w:r w:rsidRPr="006270CB">
        <w:rPr>
          <w:rFonts w:ascii="Verdana" w:eastAsia="Times New Roman" w:hAnsi="Verdana" w:cs="Arial"/>
          <w:color w:val="000000"/>
          <w:sz w:val="20"/>
          <w:szCs w:val="20"/>
        </w:rPr>
        <w:t xml:space="preserve">„Az egészséges életmódnak része mind a helyes táplálkozás, mind pedig a rendszeres testmozgás. Célunk, hogy sport és edukációs programjaink révén az abban résztvevő gyermekek egészséges fiatalokká, később pedig egészséges felnőttekké váljanak” – mondta </w:t>
      </w:r>
      <w:proofErr w:type="spellStart"/>
      <w:r w:rsidRPr="006270CB">
        <w:rPr>
          <w:rFonts w:ascii="Verdana" w:eastAsia="Times New Roman" w:hAnsi="Verdana" w:cs="Arial"/>
          <w:color w:val="000000"/>
          <w:sz w:val="20"/>
          <w:szCs w:val="20"/>
        </w:rPr>
        <w:t>Gyergyói-Szabó</w:t>
      </w:r>
      <w:proofErr w:type="spellEnd"/>
      <w:r w:rsidRPr="006270CB">
        <w:rPr>
          <w:rFonts w:ascii="Verdana" w:eastAsia="Times New Roman" w:hAnsi="Verdana" w:cs="Arial"/>
          <w:color w:val="000000"/>
          <w:sz w:val="20"/>
          <w:szCs w:val="20"/>
        </w:rPr>
        <w:t xml:space="preserve"> Anita, a Danone Magyarország Kft. külső kommunikációs menedzsere.” – Fontos, hogy </w:t>
      </w:r>
      <w:proofErr w:type="gramStart"/>
      <w:r w:rsidRPr="006270CB">
        <w:rPr>
          <w:rFonts w:ascii="Verdana" w:eastAsia="Times New Roman" w:hAnsi="Verdana" w:cs="Arial"/>
          <w:color w:val="000000"/>
          <w:sz w:val="20"/>
          <w:szCs w:val="20"/>
        </w:rPr>
        <w:t>nap</w:t>
      </w:r>
      <w:proofErr w:type="gramEnd"/>
      <w:r w:rsidRPr="006270CB">
        <w:rPr>
          <w:rFonts w:ascii="Verdana" w:eastAsia="Times New Roman" w:hAnsi="Verdana" w:cs="Arial"/>
          <w:color w:val="000000"/>
          <w:sz w:val="20"/>
          <w:szCs w:val="20"/>
        </w:rPr>
        <w:t xml:space="preserve"> mint nap tegyünk a saját és bolygónk egészségéért, ezt fogalmaztuk meg az ’</w:t>
      </w:r>
      <w:proofErr w:type="spellStart"/>
      <w:r w:rsidRPr="006270CB">
        <w:rPr>
          <w:rFonts w:ascii="Verdana" w:eastAsia="Times New Roman" w:hAnsi="Verdana" w:cs="Arial"/>
          <w:color w:val="000000"/>
          <w:sz w:val="20"/>
          <w:szCs w:val="20"/>
        </w:rPr>
        <w:t>Egy</w:t>
      </w:r>
      <w:proofErr w:type="spellEnd"/>
      <w:r w:rsidRPr="006270CB">
        <w:rPr>
          <w:rFonts w:ascii="Verdana" w:eastAsia="Times New Roman" w:hAnsi="Verdana" w:cs="Arial"/>
          <w:color w:val="000000"/>
          <w:sz w:val="20"/>
          <w:szCs w:val="20"/>
        </w:rPr>
        <w:t xml:space="preserve"> életünk van és egy bolygónk’ küldetésünkben is.” – tette hozzá.</w:t>
      </w:r>
    </w:p>
    <w:p w:rsidR="006270CB" w:rsidRPr="006270CB" w:rsidRDefault="006270CB" w:rsidP="006270CB">
      <w:pPr>
        <w:jc w:val="both"/>
        <w:rPr>
          <w:rFonts w:ascii="Verdana" w:eastAsia="Times New Roman" w:hAnsi="Verdana" w:cs="Arial"/>
          <w:color w:val="000000"/>
          <w:sz w:val="20"/>
          <w:szCs w:val="20"/>
        </w:rPr>
      </w:pPr>
      <w:r w:rsidRPr="006270CB">
        <w:rPr>
          <w:rFonts w:ascii="Verdana" w:eastAsia="Times New Roman" w:hAnsi="Verdana" w:cs="Arial"/>
          <w:color w:val="000000"/>
          <w:sz w:val="20"/>
          <w:szCs w:val="20"/>
        </w:rPr>
        <w:t>A sport egészséges életmódban játszott szerepe a felmérésben megkérdezett gyerekek előtt is ismert. 73 százalékuk szerint a rendszeres testedzés erősíti az izmokat és a csontokat, valamint segít az egészség megőrzésében. 22 százalékuk azt vallja, hogy a rendszeres mozgás növeli az akaraterőt, segít az önfegyelem kialakításában és kitartóbbá tesz.</w:t>
      </w:r>
    </w:p>
    <w:p w:rsidR="006270CB" w:rsidRDefault="006270CB" w:rsidP="006270CB">
      <w:pPr>
        <w:jc w:val="both"/>
        <w:rPr>
          <w:rFonts w:ascii="Verdana" w:eastAsia="Times New Roman" w:hAnsi="Verdana" w:cs="Arial"/>
          <w:color w:val="000000"/>
          <w:sz w:val="20"/>
          <w:szCs w:val="20"/>
        </w:rPr>
      </w:pPr>
      <w:r w:rsidRPr="006270CB">
        <w:rPr>
          <w:rFonts w:ascii="Verdana" w:eastAsia="Times New Roman" w:hAnsi="Verdana" w:cs="Arial"/>
          <w:color w:val="000000"/>
          <w:sz w:val="20"/>
          <w:szCs w:val="20"/>
        </w:rPr>
        <w:t>A felmérést a Danone Kft. megbízásából a Magyar Dietetikusok Országos Szövetsége készítette 2018 júniusában, a Danone Focikupa a Gyermekekért labdarúgó torna regionális fordulóin, Miskolcon, Debrecenben, Szegeden és Pécsett kérdőíves lekérdezéssel. A felmérésben 495, 10-12 éves gyermek vett részt. A kutatás adatait a Magyar Dietetikusok Országos Szövetsége elemezte és értékelte ki.</w:t>
      </w:r>
    </w:p>
    <w:p w:rsidR="006270CB" w:rsidRDefault="006270CB">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6270CB" w:rsidRPr="00996391" w:rsidTr="00CD7E44">
        <w:trPr>
          <w:trHeight w:val="353"/>
        </w:trPr>
        <w:tc>
          <w:tcPr>
            <w:tcW w:w="2118" w:type="dxa"/>
            <w:tcBorders>
              <w:top w:val="single" w:sz="4" w:space="0" w:color="auto"/>
              <w:left w:val="single" w:sz="4" w:space="0" w:color="auto"/>
              <w:bottom w:val="single" w:sz="4" w:space="0" w:color="auto"/>
              <w:right w:val="single" w:sz="4" w:space="0" w:color="auto"/>
            </w:tcBorders>
          </w:tcPr>
          <w:p w:rsidR="006270CB" w:rsidRPr="00996391" w:rsidRDefault="006270CB" w:rsidP="00CD7E44">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270CB" w:rsidRPr="00996391" w:rsidRDefault="004D12BF" w:rsidP="00CD7E44">
            <w:pPr>
              <w:spacing w:after="0" w:line="240" w:lineRule="auto"/>
              <w:rPr>
                <w:rFonts w:ascii="Verdana" w:hAnsi="Verdana" w:cs="Arial"/>
                <w:sz w:val="20"/>
                <w:szCs w:val="20"/>
                <w:highlight w:val="yellow"/>
              </w:rPr>
            </w:pPr>
            <w:r>
              <w:rPr>
                <w:rFonts w:ascii="Verdana" w:hAnsi="Verdana" w:cs="Arial"/>
                <w:sz w:val="20"/>
                <w:szCs w:val="20"/>
              </w:rPr>
              <w:t>hirextra</w:t>
            </w:r>
            <w:r w:rsidR="006270CB">
              <w:rPr>
                <w:rFonts w:ascii="Verdana" w:hAnsi="Verdana" w:cs="Arial"/>
                <w:sz w:val="20"/>
                <w:szCs w:val="20"/>
              </w:rPr>
              <w:t>.hu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6270CB" w:rsidRPr="00996391" w:rsidRDefault="006270CB" w:rsidP="00CD7E44">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6270CB" w:rsidRPr="00996391" w:rsidTr="00CD7E44">
        <w:trPr>
          <w:trHeight w:val="341"/>
        </w:trPr>
        <w:tc>
          <w:tcPr>
            <w:tcW w:w="2118" w:type="dxa"/>
            <w:tcBorders>
              <w:top w:val="single" w:sz="4" w:space="0" w:color="auto"/>
              <w:left w:val="single" w:sz="4" w:space="0" w:color="auto"/>
              <w:bottom w:val="single" w:sz="4" w:space="0" w:color="auto"/>
              <w:right w:val="single" w:sz="4" w:space="0" w:color="auto"/>
            </w:tcBorders>
          </w:tcPr>
          <w:p w:rsidR="006270CB" w:rsidRPr="00996391" w:rsidRDefault="006270CB" w:rsidP="00CD7E44">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270CB" w:rsidRPr="00996391" w:rsidRDefault="006270CB" w:rsidP="00CD7E44">
            <w:pPr>
              <w:spacing w:after="0" w:line="240" w:lineRule="auto"/>
              <w:rPr>
                <w:rFonts w:ascii="Verdana" w:hAnsi="Verdana" w:cs="Arial"/>
                <w:sz w:val="20"/>
                <w:szCs w:val="20"/>
              </w:rPr>
            </w:pPr>
            <w:r>
              <w:rPr>
                <w:rFonts w:ascii="Verdana" w:hAnsi="Verdana" w:cs="Arial"/>
                <w:sz w:val="20"/>
                <w:szCs w:val="20"/>
              </w:rPr>
              <w:t>11.09.2018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6270CB" w:rsidRPr="00996391" w:rsidRDefault="006270CB" w:rsidP="00CD7E44">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6270CB" w:rsidRPr="00996391" w:rsidRDefault="006270CB" w:rsidP="00CD7E44">
            <w:pPr>
              <w:spacing w:after="0" w:line="240" w:lineRule="auto"/>
              <w:rPr>
                <w:rFonts w:ascii="Verdana" w:hAnsi="Verdana" w:cs="Arial"/>
                <w:sz w:val="20"/>
                <w:szCs w:val="20"/>
              </w:rPr>
            </w:pPr>
            <w:r w:rsidRPr="00996391">
              <w:rPr>
                <w:rFonts w:ascii="Verdana" w:hAnsi="Verdana" w:cs="Arial"/>
                <w:sz w:val="20"/>
                <w:szCs w:val="20"/>
              </w:rPr>
              <w:t>Online</w:t>
            </w:r>
          </w:p>
        </w:tc>
      </w:tr>
      <w:tr w:rsidR="006270CB" w:rsidRPr="00996391" w:rsidTr="00CD7E44">
        <w:trPr>
          <w:trHeight w:val="244"/>
        </w:trPr>
        <w:tc>
          <w:tcPr>
            <w:tcW w:w="2118" w:type="dxa"/>
            <w:tcBorders>
              <w:top w:val="single" w:sz="4" w:space="0" w:color="auto"/>
              <w:left w:val="single" w:sz="4" w:space="0" w:color="auto"/>
              <w:bottom w:val="single" w:sz="4" w:space="0" w:color="auto"/>
              <w:right w:val="single" w:sz="4" w:space="0" w:color="auto"/>
            </w:tcBorders>
          </w:tcPr>
          <w:p w:rsidR="006270CB" w:rsidRPr="00996391" w:rsidRDefault="006270CB" w:rsidP="00CD7E44">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6270CB" w:rsidRPr="00996391" w:rsidRDefault="006270CB" w:rsidP="00CD7E44">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6270CB" w:rsidRPr="00996391" w:rsidRDefault="006270CB" w:rsidP="00CD7E44">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6270CB" w:rsidRPr="00996391" w:rsidRDefault="006270CB" w:rsidP="00CD7E44">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r>
      <w:tr w:rsidR="006270CB" w:rsidRPr="00996391" w:rsidTr="00CD7E44">
        <w:trPr>
          <w:trHeight w:val="304"/>
        </w:trPr>
        <w:tc>
          <w:tcPr>
            <w:tcW w:w="2118" w:type="dxa"/>
            <w:tcBorders>
              <w:top w:val="single" w:sz="4" w:space="0" w:color="auto"/>
              <w:left w:val="single" w:sz="4" w:space="0" w:color="auto"/>
              <w:bottom w:val="single" w:sz="4" w:space="0" w:color="auto"/>
              <w:right w:val="single" w:sz="4" w:space="0" w:color="auto"/>
            </w:tcBorders>
          </w:tcPr>
          <w:p w:rsidR="006270CB" w:rsidRPr="00996391" w:rsidRDefault="006270CB" w:rsidP="00CD7E44">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6270CB" w:rsidRPr="00996391" w:rsidRDefault="00F217AC" w:rsidP="00CD7E44">
            <w:pPr>
              <w:spacing w:after="0" w:line="240" w:lineRule="auto"/>
              <w:rPr>
                <w:rFonts w:ascii="Verdana" w:hAnsi="Verdana" w:cs="Arial"/>
                <w:sz w:val="20"/>
                <w:szCs w:val="20"/>
              </w:rPr>
            </w:pPr>
            <w:r>
              <w:rPr>
                <w:rFonts w:ascii="Verdana" w:hAnsi="Verdana" w:cs="Arial"/>
                <w:sz w:val="20"/>
                <w:szCs w:val="20"/>
              </w:rPr>
              <w:t>100 000</w:t>
            </w:r>
          </w:p>
        </w:tc>
        <w:tc>
          <w:tcPr>
            <w:tcW w:w="2160" w:type="dxa"/>
            <w:tcBorders>
              <w:top w:val="single" w:sz="4" w:space="0" w:color="auto"/>
              <w:left w:val="single" w:sz="4" w:space="0" w:color="auto"/>
              <w:bottom w:val="single" w:sz="4" w:space="0" w:color="auto"/>
              <w:right w:val="single" w:sz="4" w:space="0" w:color="auto"/>
            </w:tcBorders>
            <w:vAlign w:val="center"/>
          </w:tcPr>
          <w:p w:rsidR="006270CB" w:rsidRPr="00996391" w:rsidRDefault="006270CB" w:rsidP="00CD7E44">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6270CB" w:rsidRPr="00996391" w:rsidRDefault="006270CB" w:rsidP="00CD7E44">
            <w:pPr>
              <w:spacing w:after="0" w:line="240" w:lineRule="auto"/>
              <w:rPr>
                <w:rFonts w:ascii="Verdana" w:hAnsi="Verdana" w:cs="Arial"/>
                <w:sz w:val="20"/>
                <w:szCs w:val="20"/>
              </w:rPr>
            </w:pPr>
            <w:r>
              <w:rPr>
                <w:rFonts w:ascii="Verdana" w:hAnsi="Verdana" w:cs="Arial"/>
                <w:sz w:val="20"/>
                <w:szCs w:val="20"/>
              </w:rPr>
              <w:t>-</w:t>
            </w:r>
          </w:p>
        </w:tc>
      </w:tr>
      <w:tr w:rsidR="006270CB" w:rsidRPr="00996391" w:rsidTr="006D7881">
        <w:trPr>
          <w:trHeight w:val="373"/>
        </w:trPr>
        <w:tc>
          <w:tcPr>
            <w:tcW w:w="2118" w:type="dxa"/>
            <w:tcBorders>
              <w:top w:val="single" w:sz="4" w:space="0" w:color="auto"/>
              <w:left w:val="single" w:sz="4" w:space="0" w:color="auto"/>
              <w:bottom w:val="single" w:sz="4" w:space="0" w:color="auto"/>
              <w:right w:val="single" w:sz="4" w:space="0" w:color="auto"/>
            </w:tcBorders>
          </w:tcPr>
          <w:p w:rsidR="006270CB" w:rsidRPr="00996391" w:rsidRDefault="006270CB" w:rsidP="00CD7E44">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270CB" w:rsidRPr="00EA10CA" w:rsidRDefault="006270CB" w:rsidP="00665767">
            <w:pPr>
              <w:rPr>
                <w:rFonts w:ascii="Verdana" w:hAnsi="Verdana"/>
                <w:b/>
                <w:sz w:val="20"/>
                <w:szCs w:val="20"/>
                <w:lang w:val="en-GB"/>
              </w:rPr>
            </w:pPr>
            <w:r w:rsidRPr="00EA10CA">
              <w:rPr>
                <w:rFonts w:ascii="Verdana" w:hAnsi="Verdana"/>
                <w:b/>
                <w:sz w:val="20"/>
                <w:szCs w:val="20"/>
                <w:lang w:val="en-GB"/>
              </w:rPr>
              <w:t xml:space="preserve">Children’s dairy product consumption </w:t>
            </w:r>
            <w:r w:rsidR="00665767">
              <w:rPr>
                <w:rFonts w:ascii="Verdana" w:hAnsi="Verdana"/>
                <w:b/>
                <w:sz w:val="20"/>
                <w:szCs w:val="20"/>
                <w:lang w:val="en-GB"/>
              </w:rPr>
              <w:t>improves</w:t>
            </w:r>
          </w:p>
        </w:tc>
      </w:tr>
      <w:tr w:rsidR="00665767" w:rsidRPr="00996391" w:rsidTr="006D7881">
        <w:trPr>
          <w:trHeight w:val="1031"/>
        </w:trPr>
        <w:tc>
          <w:tcPr>
            <w:tcW w:w="2118" w:type="dxa"/>
            <w:tcBorders>
              <w:top w:val="single" w:sz="4" w:space="0" w:color="auto"/>
              <w:left w:val="single" w:sz="4" w:space="0" w:color="auto"/>
              <w:bottom w:val="single" w:sz="4" w:space="0" w:color="auto"/>
              <w:right w:val="single" w:sz="4" w:space="0" w:color="auto"/>
            </w:tcBorders>
          </w:tcPr>
          <w:p w:rsidR="00665767" w:rsidRPr="00996391" w:rsidRDefault="00665767" w:rsidP="00CD7E44">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65767" w:rsidRPr="0074324E" w:rsidRDefault="00665767" w:rsidP="00675541">
            <w:pPr>
              <w:spacing w:after="0" w:line="240" w:lineRule="auto"/>
              <w:jc w:val="both"/>
              <w:rPr>
                <w:rFonts w:ascii="Verdana" w:hAnsi="Verdana" w:cs="Arial"/>
                <w:sz w:val="20"/>
                <w:szCs w:val="20"/>
                <w:lang w:val="en-GB"/>
              </w:rPr>
            </w:pPr>
            <w:r>
              <w:rPr>
                <w:rFonts w:ascii="Verdana" w:hAnsi="Verdana" w:cs="Arial"/>
                <w:sz w:val="20"/>
                <w:szCs w:val="20"/>
                <w:lang w:val="en-GB"/>
              </w:rPr>
              <w:t>Children’s knowledge about nutrition has improved, 8</w:t>
            </w:r>
            <w:r w:rsidRPr="00812F08">
              <w:rPr>
                <w:rFonts w:ascii="Verdana" w:hAnsi="Verdana" w:cs="Arial"/>
                <w:sz w:val="20"/>
                <w:szCs w:val="20"/>
                <w:lang w:val="en-GB"/>
              </w:rPr>
              <w:t xml:space="preserve"> out of </w:t>
            </w:r>
            <w:r>
              <w:rPr>
                <w:rFonts w:ascii="Verdana" w:hAnsi="Verdana" w:cs="Arial"/>
                <w:sz w:val="20"/>
                <w:szCs w:val="20"/>
                <w:lang w:val="en-GB"/>
              </w:rPr>
              <w:t>10</w:t>
            </w:r>
            <w:r w:rsidRPr="00812F08">
              <w:rPr>
                <w:rFonts w:ascii="Verdana" w:hAnsi="Verdana" w:cs="Arial"/>
                <w:sz w:val="20"/>
                <w:szCs w:val="20"/>
                <w:lang w:val="en-GB"/>
              </w:rPr>
              <w:t xml:space="preserve"> children </w:t>
            </w:r>
            <w:r>
              <w:rPr>
                <w:rFonts w:ascii="Verdana" w:hAnsi="Verdana" w:cs="Arial"/>
                <w:sz w:val="20"/>
                <w:szCs w:val="20"/>
                <w:lang w:val="en-GB"/>
              </w:rPr>
              <w:t xml:space="preserve">are </w:t>
            </w:r>
            <w:r w:rsidRPr="00812F08">
              <w:rPr>
                <w:rFonts w:ascii="Verdana" w:hAnsi="Verdana" w:cs="Arial"/>
                <w:sz w:val="20"/>
                <w:szCs w:val="20"/>
                <w:lang w:val="en-GB"/>
              </w:rPr>
              <w:t xml:space="preserve">already </w:t>
            </w:r>
            <w:r>
              <w:rPr>
                <w:rFonts w:ascii="Verdana" w:hAnsi="Verdana" w:cs="Arial"/>
                <w:sz w:val="20"/>
                <w:szCs w:val="20"/>
                <w:lang w:val="en-GB"/>
              </w:rPr>
              <w:t xml:space="preserve">aware </w:t>
            </w:r>
            <w:r w:rsidRPr="00812F08">
              <w:rPr>
                <w:rFonts w:ascii="Verdana" w:hAnsi="Verdana" w:cs="Arial"/>
                <w:sz w:val="20"/>
                <w:szCs w:val="20"/>
                <w:lang w:val="en-GB"/>
              </w:rPr>
              <w:t>the physiological</w:t>
            </w:r>
            <w:r>
              <w:rPr>
                <w:rFonts w:ascii="Verdana" w:hAnsi="Verdana" w:cs="Arial"/>
                <w:sz w:val="20"/>
                <w:szCs w:val="20"/>
                <w:lang w:val="en-GB"/>
              </w:rPr>
              <w:t xml:space="preserve"> benefits of high </w:t>
            </w:r>
            <w:r w:rsidRPr="00812F08">
              <w:rPr>
                <w:rFonts w:ascii="Verdana" w:hAnsi="Verdana" w:cs="Arial"/>
                <w:sz w:val="20"/>
                <w:szCs w:val="20"/>
                <w:lang w:val="en-GB"/>
              </w:rPr>
              <w:t xml:space="preserve">calcium content </w:t>
            </w:r>
            <w:r>
              <w:rPr>
                <w:rFonts w:ascii="Verdana" w:hAnsi="Verdana" w:cs="Arial"/>
                <w:sz w:val="20"/>
                <w:szCs w:val="20"/>
                <w:lang w:val="en-GB"/>
              </w:rPr>
              <w:t>of</w:t>
            </w:r>
            <w:r w:rsidRPr="00812F08">
              <w:rPr>
                <w:rFonts w:ascii="Verdana" w:hAnsi="Verdana" w:cs="Arial"/>
                <w:sz w:val="20"/>
                <w:szCs w:val="20"/>
                <w:lang w:val="en-GB"/>
              </w:rPr>
              <w:t xml:space="preserve"> milk and dairy products</w:t>
            </w:r>
            <w:r>
              <w:rPr>
                <w:rFonts w:ascii="Verdana" w:hAnsi="Verdana" w:cs="Arial"/>
                <w:sz w:val="20"/>
                <w:szCs w:val="20"/>
                <w:lang w:val="en-GB"/>
              </w:rPr>
              <w:t>.</w:t>
            </w:r>
            <w:r>
              <w:t xml:space="preserve"> </w:t>
            </w:r>
            <w:proofErr w:type="spellStart"/>
            <w:r>
              <w:t>Furhtermore</w:t>
            </w:r>
            <w:proofErr w:type="spellEnd"/>
            <w:r>
              <w:t>, e</w:t>
            </w:r>
            <w:r w:rsidRPr="00CB357E">
              <w:rPr>
                <w:rFonts w:ascii="Verdana" w:hAnsi="Verdana" w:cs="Arial"/>
                <w:sz w:val="20"/>
                <w:szCs w:val="20"/>
                <w:lang w:val="en-GB"/>
              </w:rPr>
              <w:t xml:space="preserve">very second child knows that the necessary calcium intake </w:t>
            </w:r>
            <w:r>
              <w:rPr>
                <w:rFonts w:ascii="Verdana" w:hAnsi="Verdana" w:cs="Arial"/>
                <w:sz w:val="20"/>
                <w:szCs w:val="20"/>
                <w:lang w:val="en-GB"/>
              </w:rPr>
              <w:t>may be covered</w:t>
            </w:r>
            <w:r w:rsidRPr="00CB357E">
              <w:rPr>
                <w:rFonts w:ascii="Verdana" w:hAnsi="Verdana" w:cs="Arial"/>
                <w:sz w:val="20"/>
                <w:szCs w:val="20"/>
                <w:lang w:val="en-GB"/>
              </w:rPr>
              <w:t xml:space="preserve"> </w:t>
            </w:r>
            <w:r>
              <w:rPr>
                <w:rFonts w:ascii="Verdana" w:hAnsi="Verdana" w:cs="Arial"/>
                <w:sz w:val="20"/>
                <w:szCs w:val="20"/>
                <w:lang w:val="en-GB"/>
              </w:rPr>
              <w:t>by the consumption of half</w:t>
            </w:r>
            <w:r w:rsidRPr="00CB357E">
              <w:rPr>
                <w:rFonts w:ascii="Verdana" w:hAnsi="Verdana" w:cs="Arial"/>
                <w:sz w:val="20"/>
                <w:szCs w:val="20"/>
                <w:lang w:val="en-GB"/>
              </w:rPr>
              <w:t xml:space="preserve"> </w:t>
            </w:r>
            <w:proofErr w:type="spellStart"/>
            <w:r w:rsidRPr="00CB357E">
              <w:rPr>
                <w:rFonts w:ascii="Verdana" w:hAnsi="Verdana" w:cs="Arial"/>
                <w:sz w:val="20"/>
                <w:szCs w:val="20"/>
                <w:lang w:val="en-GB"/>
              </w:rPr>
              <w:t>liter</w:t>
            </w:r>
            <w:proofErr w:type="spellEnd"/>
            <w:r w:rsidRPr="00CB357E">
              <w:rPr>
                <w:rFonts w:ascii="Verdana" w:hAnsi="Verdana" w:cs="Arial"/>
                <w:sz w:val="20"/>
                <w:szCs w:val="20"/>
                <w:lang w:val="en-GB"/>
              </w:rPr>
              <w:t xml:space="preserve"> of milk</w:t>
            </w:r>
            <w:r>
              <w:rPr>
                <w:rFonts w:ascii="Verdana" w:hAnsi="Verdana" w:cs="Arial"/>
                <w:sz w:val="20"/>
                <w:szCs w:val="20"/>
                <w:lang w:val="en-GB"/>
              </w:rPr>
              <w:t xml:space="preserve"> per day</w:t>
            </w:r>
            <w:r w:rsidRPr="00CB357E">
              <w:rPr>
                <w:rFonts w:ascii="Verdana" w:hAnsi="Verdana" w:cs="Arial"/>
                <w:sz w:val="20"/>
                <w:szCs w:val="20"/>
                <w:lang w:val="en-GB"/>
              </w:rPr>
              <w:t xml:space="preserve">, or equivalent amounts of </w:t>
            </w:r>
            <w:r>
              <w:rPr>
                <w:rFonts w:ascii="Verdana" w:hAnsi="Verdana" w:cs="Arial"/>
                <w:sz w:val="20"/>
                <w:szCs w:val="20"/>
                <w:lang w:val="en-GB"/>
              </w:rPr>
              <w:t>dairy products, such as yoghurt – unveils the survey of MDOSZ, ordered by Danone.</w:t>
            </w:r>
          </w:p>
        </w:tc>
      </w:tr>
    </w:tbl>
    <w:p w:rsidR="006270CB" w:rsidRDefault="006270CB" w:rsidP="006270CB">
      <w:pPr>
        <w:jc w:val="both"/>
        <w:rPr>
          <w:rFonts w:ascii="Verdana" w:eastAsia="Times New Roman" w:hAnsi="Verdana" w:cs="Arial"/>
          <w:color w:val="000000"/>
          <w:sz w:val="20"/>
          <w:szCs w:val="20"/>
        </w:rPr>
      </w:pPr>
    </w:p>
    <w:p w:rsidR="004D12BF" w:rsidRDefault="00F05043" w:rsidP="004D12BF">
      <w:pPr>
        <w:jc w:val="center"/>
        <w:rPr>
          <w:rFonts w:ascii="Verdana" w:eastAsia="Times New Roman" w:hAnsi="Verdana" w:cs="Arial"/>
          <w:color w:val="000000"/>
          <w:sz w:val="20"/>
          <w:szCs w:val="20"/>
        </w:rPr>
      </w:pPr>
      <w:hyperlink r:id="rId18" w:history="1">
        <w:r w:rsidR="004D12BF" w:rsidRPr="00716428">
          <w:rPr>
            <w:rStyle w:val="Hiperhivatkozs"/>
            <w:rFonts w:ascii="Verdana" w:eastAsia="Times New Roman" w:hAnsi="Verdana" w:cs="Arial"/>
            <w:sz w:val="20"/>
            <w:szCs w:val="20"/>
          </w:rPr>
          <w:t>https://www.hirextra.hu/2018/09/11/javuloban-a-gyermekek-tejfogyasztasa/</w:t>
        </w:r>
      </w:hyperlink>
    </w:p>
    <w:p w:rsidR="004D12BF" w:rsidRDefault="004D12BF" w:rsidP="006270CB">
      <w:pPr>
        <w:jc w:val="both"/>
        <w:rPr>
          <w:rFonts w:ascii="Verdana" w:eastAsia="Times New Roman" w:hAnsi="Verdana" w:cs="Arial"/>
          <w:color w:val="000000"/>
          <w:sz w:val="20"/>
          <w:szCs w:val="20"/>
        </w:rPr>
      </w:pPr>
    </w:p>
    <w:p w:rsidR="004D12BF" w:rsidRDefault="004D12BF" w:rsidP="004D12BF">
      <w:pPr>
        <w:jc w:val="center"/>
        <w:rPr>
          <w:rFonts w:ascii="Verdana" w:eastAsia="Times New Roman" w:hAnsi="Verdana" w:cs="Arial"/>
          <w:color w:val="000000"/>
          <w:sz w:val="20"/>
          <w:szCs w:val="20"/>
        </w:rPr>
      </w:pPr>
      <w:r>
        <w:rPr>
          <w:noProof/>
        </w:rPr>
        <w:drawing>
          <wp:inline distT="0" distB="0" distL="0" distR="0" wp14:anchorId="3228CEAC" wp14:editId="628D762C">
            <wp:extent cx="4855889" cy="4644000"/>
            <wp:effectExtent l="0" t="0" r="1905" b="4445"/>
            <wp:docPr id="468" name="Kép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855889" cy="4644000"/>
                    </a:xfrm>
                    <a:prstGeom prst="rect">
                      <a:avLst/>
                    </a:prstGeom>
                  </pic:spPr>
                </pic:pic>
              </a:graphicData>
            </a:graphic>
          </wp:inline>
        </w:drawing>
      </w:r>
    </w:p>
    <w:p w:rsidR="004D12BF" w:rsidRDefault="004D12BF">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4D12BF" w:rsidRPr="004D12BF" w:rsidRDefault="004D12BF" w:rsidP="004D12BF">
      <w:pPr>
        <w:jc w:val="both"/>
        <w:rPr>
          <w:rFonts w:ascii="Verdana" w:eastAsia="Times New Roman" w:hAnsi="Verdana" w:cs="Arial"/>
          <w:color w:val="000000"/>
          <w:sz w:val="20"/>
          <w:szCs w:val="20"/>
        </w:rPr>
      </w:pPr>
      <w:r w:rsidRPr="004D12BF">
        <w:rPr>
          <w:rFonts w:ascii="Verdana" w:eastAsia="Times New Roman" w:hAnsi="Verdana" w:cs="Arial"/>
          <w:color w:val="000000"/>
          <w:sz w:val="20"/>
          <w:szCs w:val="20"/>
        </w:rPr>
        <w:lastRenderedPageBreak/>
        <w:t>Javulóban a gyermekek tejfogyasztása</w:t>
      </w:r>
    </w:p>
    <w:p w:rsidR="004D12BF" w:rsidRPr="004D12BF" w:rsidRDefault="004D12BF" w:rsidP="004D12BF">
      <w:pPr>
        <w:jc w:val="both"/>
        <w:rPr>
          <w:rFonts w:ascii="Verdana" w:eastAsia="Times New Roman" w:hAnsi="Verdana" w:cs="Arial"/>
          <w:color w:val="000000"/>
          <w:sz w:val="20"/>
          <w:szCs w:val="20"/>
        </w:rPr>
      </w:pPr>
      <w:r w:rsidRPr="004D12BF">
        <w:rPr>
          <w:rFonts w:ascii="Verdana" w:eastAsia="Times New Roman" w:hAnsi="Verdana" w:cs="Arial"/>
          <w:color w:val="000000"/>
          <w:sz w:val="20"/>
          <w:szCs w:val="20"/>
        </w:rPr>
        <w:t>Javultak a gyermekek táplálkozással kapcsolatos ismeretei, 10-ből 8 gyermek már ismeri a tej- és tejtermékek kalciumtartalmának élettani hasznosságát, minden második gyermek tudja, hogy a szükséges kalciumbevitelt napi fél liter tej, vagy ennek megfelelő mennyiségű tejtermék elfogyasztásával fedezheti.</w:t>
      </w:r>
    </w:p>
    <w:p w:rsidR="004D12BF" w:rsidRPr="004D12BF" w:rsidRDefault="004D12BF" w:rsidP="004D12BF">
      <w:pPr>
        <w:jc w:val="both"/>
        <w:rPr>
          <w:rFonts w:ascii="Verdana" w:eastAsia="Times New Roman" w:hAnsi="Verdana" w:cs="Arial"/>
          <w:color w:val="000000"/>
          <w:sz w:val="20"/>
          <w:szCs w:val="20"/>
        </w:rPr>
      </w:pPr>
      <w:r w:rsidRPr="004D12BF">
        <w:rPr>
          <w:rFonts w:ascii="Verdana" w:eastAsia="Times New Roman" w:hAnsi="Verdana" w:cs="Arial"/>
          <w:color w:val="000000"/>
          <w:sz w:val="20"/>
          <w:szCs w:val="20"/>
        </w:rPr>
        <w:t xml:space="preserve"> Ennek ellenére csak a gyermekek 18%-a fogyaszt joghurtot naponta, 82%-uk csak ennél ritkábban – derült ki a Danone Kft. megbízásából a Magyar Dietetikusok Országos Szövetsége (MDOSZ) által, közel 500, 10-12 éves gyermek megkérdezésével készített felmérésből. Ez is alátámasztja azt az országos statisztikát, amely szerint a gyermekek még mindig csak a szükséges kalc</w:t>
      </w:r>
      <w:r>
        <w:rPr>
          <w:rFonts w:ascii="Verdana" w:eastAsia="Times New Roman" w:hAnsi="Verdana" w:cs="Arial"/>
          <w:color w:val="000000"/>
          <w:sz w:val="20"/>
          <w:szCs w:val="20"/>
        </w:rPr>
        <w:t>iummennyiség felét fogyasztják.</w:t>
      </w:r>
    </w:p>
    <w:p w:rsidR="004D12BF" w:rsidRPr="004D12BF" w:rsidRDefault="004D12BF" w:rsidP="004D12BF">
      <w:pPr>
        <w:jc w:val="both"/>
        <w:rPr>
          <w:rFonts w:ascii="Verdana" w:eastAsia="Times New Roman" w:hAnsi="Verdana" w:cs="Arial"/>
          <w:color w:val="000000"/>
          <w:sz w:val="20"/>
          <w:szCs w:val="20"/>
        </w:rPr>
      </w:pPr>
      <w:r w:rsidRPr="004D12BF">
        <w:rPr>
          <w:rFonts w:ascii="Verdana" w:eastAsia="Times New Roman" w:hAnsi="Verdana" w:cs="Arial"/>
          <w:color w:val="000000"/>
          <w:sz w:val="20"/>
          <w:szCs w:val="20"/>
        </w:rPr>
        <w:t>Bővülő ismeretek, továbbra is alacsony tejtermékfogyasztás</w:t>
      </w:r>
    </w:p>
    <w:p w:rsidR="004D12BF" w:rsidRPr="004D12BF" w:rsidRDefault="004D12BF" w:rsidP="004D12BF">
      <w:pPr>
        <w:jc w:val="both"/>
        <w:rPr>
          <w:rFonts w:ascii="Verdana" w:eastAsia="Times New Roman" w:hAnsi="Verdana" w:cs="Arial"/>
          <w:color w:val="000000"/>
          <w:sz w:val="20"/>
          <w:szCs w:val="20"/>
        </w:rPr>
      </w:pPr>
      <w:r w:rsidRPr="004D12BF">
        <w:rPr>
          <w:rFonts w:ascii="Verdana" w:eastAsia="Times New Roman" w:hAnsi="Verdana" w:cs="Arial"/>
          <w:color w:val="000000"/>
          <w:sz w:val="20"/>
          <w:szCs w:val="20"/>
        </w:rPr>
        <w:t>Az Egészségügyi Világszervezet (WHO) és a hazai táplálkozási szakértők ajánlása alapján a felnőtteknek átlagosan 800, gyermekeknek pedig 800-1000 mg kalciumot kell a szervezetük számára, elsősorban tej- és tejtermékek elfogyasztásával biztosítani a megfelelő csonttömeg kialakításához, valamint a csontritkulás megelőzése érdekében. Ezzel szemben hazánkban a tényleges napi fogyasztás a fenti ajánlásnak kevesebb, mint a felét teszi ki. Éppen ezért, a Danone szakmai partnere a Magyar Dietetikusok Országos Szövetsége (MDOSZ), idén újra megvizsgálta mintegy 500 (10-12 éves) gyermek megkérdezésével, hogyan bővült a korosztály ismerete az egészsége</w:t>
      </w:r>
      <w:r>
        <w:rPr>
          <w:rFonts w:ascii="Verdana" w:eastAsia="Times New Roman" w:hAnsi="Verdana" w:cs="Arial"/>
          <w:color w:val="000000"/>
          <w:sz w:val="20"/>
          <w:szCs w:val="20"/>
        </w:rPr>
        <w:t>s táplálkozásról és életmódról.</w:t>
      </w:r>
    </w:p>
    <w:p w:rsidR="004D12BF" w:rsidRPr="004D12BF" w:rsidRDefault="004D12BF" w:rsidP="004D12BF">
      <w:pPr>
        <w:jc w:val="both"/>
        <w:rPr>
          <w:rFonts w:ascii="Verdana" w:eastAsia="Times New Roman" w:hAnsi="Verdana" w:cs="Arial"/>
          <w:color w:val="000000"/>
          <w:sz w:val="20"/>
          <w:szCs w:val="20"/>
        </w:rPr>
      </w:pPr>
      <w:r w:rsidRPr="004D12BF">
        <w:rPr>
          <w:rFonts w:ascii="Verdana" w:eastAsia="Times New Roman" w:hAnsi="Verdana" w:cs="Arial"/>
          <w:color w:val="000000"/>
          <w:sz w:val="20"/>
          <w:szCs w:val="20"/>
        </w:rPr>
        <w:t>A felmérés pozitív eredménye, hogy 13%-kal, azaz 86%-ra bővült azon gyermekek aránya, akik számára ismert a tej- és tejtermékek kalciumtartalmának fontos élettani hatása. Ugyancsak örvendetes tény, hogy a tavalyi felméréshez képest 11%-al többen, vagyis a megkérdezett gyermekek 55%-a tudta, hogy a szükséges kalciumbevitelt napi fél liter tej, vagy annak megfelelő mennyiségű tejtermék fogyasztásával fedezheti. 12%-kal, 65%-ra nőtt azon gyermekek aránya, akik immár azt is tudják, hogy a kalcium és D-vitamin aránya a tejben a legmegfelelőbb, ami nagyban segíti a kalcium felszívódását és csontokba épülését.</w:t>
      </w:r>
    </w:p>
    <w:p w:rsidR="004D12BF" w:rsidRDefault="004D12BF" w:rsidP="004D12BF">
      <w:pPr>
        <w:jc w:val="both"/>
        <w:rPr>
          <w:rFonts w:ascii="Verdana" w:eastAsia="Times New Roman" w:hAnsi="Verdana" w:cs="Arial"/>
          <w:color w:val="000000"/>
          <w:sz w:val="20"/>
          <w:szCs w:val="20"/>
        </w:rPr>
      </w:pPr>
      <w:r w:rsidRPr="004D12BF">
        <w:rPr>
          <w:rFonts w:ascii="Verdana" w:eastAsia="Times New Roman" w:hAnsi="Verdana" w:cs="Arial"/>
          <w:color w:val="000000"/>
          <w:sz w:val="20"/>
          <w:szCs w:val="20"/>
        </w:rPr>
        <w:t>A Danone Kft. és az MDOSZ kutatása ugyanakkor rávilágít arra is, hogy az egészséges táplálkozással kapcsolatos ismereteik bővülése ellenére csak a gyermekek 18%-a fogyaszt napi rendszerességgel magas kalciumtartalmú tejterméket, például joghurtot. Kiegyensúlyozott táplálkozást feltételezve az ő kalciumbevitelük közelítheti csak meg a nemzetközi és hazai ajánlásban megfogalmazott szintet. A gyermekek 82%-ának étrendjében mindössze hetente néhányszor, illetve ennél is ritkábban szerepelnek ilyen élelmiszerek, ezért az ő kalciumbevitelük minden bizonnyal messze elmarad az ajánlott mennyiségtől.</w:t>
      </w:r>
    </w:p>
    <w:p w:rsidR="004D12BF" w:rsidRPr="004D12BF" w:rsidRDefault="004D12BF" w:rsidP="004D12BF">
      <w:pPr>
        <w:jc w:val="both"/>
        <w:rPr>
          <w:rFonts w:ascii="Verdana" w:eastAsia="Times New Roman" w:hAnsi="Verdana" w:cs="Arial"/>
          <w:color w:val="000000"/>
          <w:sz w:val="20"/>
          <w:szCs w:val="20"/>
        </w:rPr>
      </w:pPr>
      <w:r w:rsidRPr="004D12BF">
        <w:rPr>
          <w:rFonts w:ascii="Verdana" w:eastAsia="Times New Roman" w:hAnsi="Verdana" w:cs="Arial"/>
          <w:color w:val="000000"/>
          <w:sz w:val="20"/>
          <w:szCs w:val="20"/>
        </w:rPr>
        <w:t>A korai edukációval a gyermekkori elhízás is megelőzhető lenne</w:t>
      </w:r>
    </w:p>
    <w:p w:rsidR="004D12BF" w:rsidRPr="004D12BF" w:rsidRDefault="004D12BF" w:rsidP="004D12BF">
      <w:pPr>
        <w:jc w:val="both"/>
        <w:rPr>
          <w:rFonts w:ascii="Verdana" w:eastAsia="Times New Roman" w:hAnsi="Verdana" w:cs="Arial"/>
          <w:color w:val="000000"/>
          <w:sz w:val="20"/>
          <w:szCs w:val="20"/>
        </w:rPr>
      </w:pPr>
      <w:r w:rsidRPr="004D12BF">
        <w:rPr>
          <w:rFonts w:ascii="Verdana" w:eastAsia="Times New Roman" w:hAnsi="Verdana" w:cs="Arial"/>
          <w:color w:val="000000"/>
          <w:sz w:val="20"/>
          <w:szCs w:val="20"/>
        </w:rPr>
        <w:t>Magyarországon minden ötödik gyermek túlsúlyos vagy elhízo</w:t>
      </w:r>
      <w:r>
        <w:rPr>
          <w:rFonts w:ascii="Verdana" w:eastAsia="Times New Roman" w:hAnsi="Verdana" w:cs="Arial"/>
          <w:color w:val="000000"/>
          <w:sz w:val="20"/>
          <w:szCs w:val="20"/>
        </w:rPr>
        <w:t>tt, amelyben a mozgásszegény éle</w:t>
      </w:r>
      <w:r w:rsidRPr="004D12BF">
        <w:rPr>
          <w:rFonts w:ascii="Verdana" w:eastAsia="Times New Roman" w:hAnsi="Verdana" w:cs="Arial"/>
          <w:color w:val="000000"/>
          <w:sz w:val="20"/>
          <w:szCs w:val="20"/>
        </w:rPr>
        <w:t>tmód mellett a legnagyobb szerepe a nem megfelelő táplálkozásnak van.</w:t>
      </w:r>
    </w:p>
    <w:p w:rsidR="004D12BF" w:rsidRPr="004D12BF" w:rsidRDefault="004D12BF" w:rsidP="004D12BF">
      <w:pPr>
        <w:jc w:val="both"/>
        <w:rPr>
          <w:rFonts w:ascii="Verdana" w:eastAsia="Times New Roman" w:hAnsi="Verdana" w:cs="Arial"/>
          <w:color w:val="000000"/>
          <w:sz w:val="20"/>
          <w:szCs w:val="20"/>
        </w:rPr>
      </w:pPr>
      <w:r w:rsidRPr="004D12BF">
        <w:rPr>
          <w:rFonts w:ascii="Verdana" w:eastAsia="Times New Roman" w:hAnsi="Verdana" w:cs="Arial"/>
          <w:color w:val="000000"/>
          <w:sz w:val="20"/>
          <w:szCs w:val="20"/>
        </w:rPr>
        <w:t xml:space="preserve">„A két egymást követő évben elvégzett felmérésünk azt bizonyítja, hogy megfelelő edukációval a gyermekek táplálkozással és életmóddal kapcsolatos ismeretei bővíthetők, táplálkozási szokásaik és preferenciák pedig évről évre, apró lépésekben formálhatók.” – mondta Kubányi Jolán, a Magyar </w:t>
      </w:r>
      <w:r w:rsidRPr="004D12BF">
        <w:rPr>
          <w:rFonts w:ascii="Verdana" w:eastAsia="Times New Roman" w:hAnsi="Verdana" w:cs="Arial"/>
          <w:color w:val="000000"/>
          <w:sz w:val="20"/>
          <w:szCs w:val="20"/>
        </w:rPr>
        <w:lastRenderedPageBreak/>
        <w:t>Dietetikusok Országos Szövetségének elnöke. „A hatékony és korai edukáció elengedhetetlen a gyermekkori túlsúly, elhízás és az osteoporosis megelőzésé</w:t>
      </w:r>
      <w:r>
        <w:rPr>
          <w:rFonts w:ascii="Verdana" w:eastAsia="Times New Roman" w:hAnsi="Verdana" w:cs="Arial"/>
          <w:color w:val="000000"/>
          <w:sz w:val="20"/>
          <w:szCs w:val="20"/>
        </w:rPr>
        <w:t>ben” – tette hozzá a szakember.</w:t>
      </w:r>
    </w:p>
    <w:p w:rsidR="004D12BF" w:rsidRPr="004D12BF" w:rsidRDefault="004D12BF" w:rsidP="004D12BF">
      <w:pPr>
        <w:jc w:val="both"/>
        <w:rPr>
          <w:rFonts w:ascii="Verdana" w:eastAsia="Times New Roman" w:hAnsi="Verdana" w:cs="Arial"/>
          <w:color w:val="000000"/>
          <w:sz w:val="20"/>
          <w:szCs w:val="20"/>
        </w:rPr>
      </w:pPr>
      <w:r w:rsidRPr="004D12BF">
        <w:rPr>
          <w:rFonts w:ascii="Verdana" w:eastAsia="Times New Roman" w:hAnsi="Verdana" w:cs="Arial"/>
          <w:color w:val="000000"/>
          <w:sz w:val="20"/>
          <w:szCs w:val="20"/>
        </w:rPr>
        <w:t>Ezt igazolja, hogy pozitív irányba változtak a Danone és az MDOSZ felmérésében megkérdezett gyermekek táplálkozási szokásai is. Az egy évvel korábbi eredményekhez képest, a vizsgált gyermekek körében nőtt azok száma, akik minden nap tízóraiznak (61%, +2,3%), naponta ebédelnek (97%, +1,4%) és uzsonnáznak (40%, +1,9%), miközben csökkent azok aránya, akik reggeli nélkül indulnak iskolába (1,8%, -1%).</w:t>
      </w:r>
    </w:p>
    <w:p w:rsidR="004D12BF" w:rsidRPr="004D12BF" w:rsidRDefault="004D12BF" w:rsidP="004D12BF">
      <w:pPr>
        <w:jc w:val="both"/>
        <w:rPr>
          <w:rFonts w:ascii="Verdana" w:eastAsia="Times New Roman" w:hAnsi="Verdana" w:cs="Arial"/>
          <w:color w:val="000000"/>
          <w:sz w:val="20"/>
          <w:szCs w:val="20"/>
        </w:rPr>
      </w:pPr>
      <w:r w:rsidRPr="004D12BF">
        <w:rPr>
          <w:rFonts w:ascii="Verdana" w:eastAsia="Times New Roman" w:hAnsi="Verdana" w:cs="Arial"/>
          <w:color w:val="000000"/>
          <w:sz w:val="20"/>
          <w:szCs w:val="20"/>
        </w:rPr>
        <w:t xml:space="preserve">„Az egészséges életmódnak része mind a helyes táplálkozás, mind pedig a rendszeres testmozgás. Célunk, hogy sport és edukációs programjaink révén az abban résztvevő gyermekek egészséges fiatalokká, később pedig egészséges felnőttekké váljanak” – mondta </w:t>
      </w:r>
      <w:proofErr w:type="spellStart"/>
      <w:r w:rsidRPr="004D12BF">
        <w:rPr>
          <w:rFonts w:ascii="Verdana" w:eastAsia="Times New Roman" w:hAnsi="Verdana" w:cs="Arial"/>
          <w:color w:val="000000"/>
          <w:sz w:val="20"/>
          <w:szCs w:val="20"/>
        </w:rPr>
        <w:t>Gyergyói-Szabó</w:t>
      </w:r>
      <w:proofErr w:type="spellEnd"/>
      <w:r w:rsidRPr="004D12BF">
        <w:rPr>
          <w:rFonts w:ascii="Verdana" w:eastAsia="Times New Roman" w:hAnsi="Verdana" w:cs="Arial"/>
          <w:color w:val="000000"/>
          <w:sz w:val="20"/>
          <w:szCs w:val="20"/>
        </w:rPr>
        <w:t xml:space="preserve"> Anita, a Danone Magyarország Kft. külső kommunikációs menedzsere.” – Fontos, hogy </w:t>
      </w:r>
      <w:proofErr w:type="gramStart"/>
      <w:r w:rsidRPr="004D12BF">
        <w:rPr>
          <w:rFonts w:ascii="Verdana" w:eastAsia="Times New Roman" w:hAnsi="Verdana" w:cs="Arial"/>
          <w:color w:val="000000"/>
          <w:sz w:val="20"/>
          <w:szCs w:val="20"/>
        </w:rPr>
        <w:t>nap</w:t>
      </w:r>
      <w:proofErr w:type="gramEnd"/>
      <w:r w:rsidRPr="004D12BF">
        <w:rPr>
          <w:rFonts w:ascii="Verdana" w:eastAsia="Times New Roman" w:hAnsi="Verdana" w:cs="Arial"/>
          <w:color w:val="000000"/>
          <w:sz w:val="20"/>
          <w:szCs w:val="20"/>
        </w:rPr>
        <w:t xml:space="preserve"> mint nap tegyünk a saját és bolygónk egészségéért, ezt fogalmaztuk meg az ’</w:t>
      </w:r>
      <w:proofErr w:type="spellStart"/>
      <w:r w:rsidRPr="004D12BF">
        <w:rPr>
          <w:rFonts w:ascii="Verdana" w:eastAsia="Times New Roman" w:hAnsi="Verdana" w:cs="Arial"/>
          <w:color w:val="000000"/>
          <w:sz w:val="20"/>
          <w:szCs w:val="20"/>
        </w:rPr>
        <w:t>Egy</w:t>
      </w:r>
      <w:proofErr w:type="spellEnd"/>
      <w:r w:rsidRPr="004D12BF">
        <w:rPr>
          <w:rFonts w:ascii="Verdana" w:eastAsia="Times New Roman" w:hAnsi="Verdana" w:cs="Arial"/>
          <w:color w:val="000000"/>
          <w:sz w:val="20"/>
          <w:szCs w:val="20"/>
        </w:rPr>
        <w:t xml:space="preserve"> életünk van és egy bolygónk’ kül</w:t>
      </w:r>
      <w:r>
        <w:rPr>
          <w:rFonts w:ascii="Verdana" w:eastAsia="Times New Roman" w:hAnsi="Verdana" w:cs="Arial"/>
          <w:color w:val="000000"/>
          <w:sz w:val="20"/>
          <w:szCs w:val="20"/>
        </w:rPr>
        <w:t>detésünkben is.” – tette hozzá.</w:t>
      </w:r>
    </w:p>
    <w:p w:rsidR="004D12BF" w:rsidRDefault="004D12BF" w:rsidP="004D12BF">
      <w:pPr>
        <w:jc w:val="both"/>
        <w:rPr>
          <w:rFonts w:ascii="Verdana" w:eastAsia="Times New Roman" w:hAnsi="Verdana" w:cs="Arial"/>
          <w:color w:val="000000"/>
          <w:sz w:val="20"/>
          <w:szCs w:val="20"/>
        </w:rPr>
      </w:pPr>
      <w:r w:rsidRPr="004D12BF">
        <w:rPr>
          <w:rFonts w:ascii="Verdana" w:eastAsia="Times New Roman" w:hAnsi="Verdana" w:cs="Arial"/>
          <w:color w:val="000000"/>
          <w:sz w:val="20"/>
          <w:szCs w:val="20"/>
        </w:rPr>
        <w:t>A sport egészséges életmódban játszott szerepe a felmérésben megkérdezett gyerekek előtt is ismert. 73%-uk szerint a rendszeres testedzés erősíti az izmokat és a csontokat, valamint segít az egészség megőrzésében. 22%-uk azt vallja, hogy a rendszeres mozgás növeli az akaraterőt, segít az önfegyelem kialakításában és kitartóbbá tesz.</w:t>
      </w:r>
    </w:p>
    <w:p w:rsidR="004D12BF" w:rsidRDefault="004D12BF">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4D12BF" w:rsidRPr="00996391" w:rsidTr="00CD7E44">
        <w:trPr>
          <w:trHeight w:val="353"/>
        </w:trPr>
        <w:tc>
          <w:tcPr>
            <w:tcW w:w="2118" w:type="dxa"/>
            <w:tcBorders>
              <w:top w:val="single" w:sz="4" w:space="0" w:color="auto"/>
              <w:left w:val="single" w:sz="4" w:space="0" w:color="auto"/>
              <w:bottom w:val="single" w:sz="4" w:space="0" w:color="auto"/>
              <w:right w:val="single" w:sz="4" w:space="0" w:color="auto"/>
            </w:tcBorders>
          </w:tcPr>
          <w:p w:rsidR="004D12BF" w:rsidRPr="00996391" w:rsidRDefault="004D12BF" w:rsidP="00CD7E44">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4D12BF" w:rsidRPr="00996391" w:rsidRDefault="00B53CFA" w:rsidP="00CD7E44">
            <w:pPr>
              <w:spacing w:after="0" w:line="240" w:lineRule="auto"/>
              <w:rPr>
                <w:rFonts w:ascii="Verdana" w:hAnsi="Verdana" w:cs="Arial"/>
                <w:sz w:val="20"/>
                <w:szCs w:val="20"/>
                <w:highlight w:val="yellow"/>
              </w:rPr>
            </w:pPr>
            <w:r>
              <w:rPr>
                <w:rFonts w:ascii="Verdana" w:hAnsi="Verdana" w:cs="Arial"/>
                <w:sz w:val="20"/>
                <w:szCs w:val="20"/>
              </w:rPr>
              <w:t>civilhetes</w:t>
            </w:r>
            <w:r w:rsidR="004D12BF">
              <w:rPr>
                <w:rFonts w:ascii="Verdana" w:hAnsi="Verdana" w:cs="Arial"/>
                <w:sz w:val="20"/>
                <w:szCs w:val="20"/>
              </w:rPr>
              <w:t>.hu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4D12BF" w:rsidRPr="00996391" w:rsidRDefault="004D12BF" w:rsidP="00CD7E44">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4D12BF" w:rsidRPr="00996391" w:rsidTr="00CD7E44">
        <w:trPr>
          <w:trHeight w:val="341"/>
        </w:trPr>
        <w:tc>
          <w:tcPr>
            <w:tcW w:w="2118" w:type="dxa"/>
            <w:tcBorders>
              <w:top w:val="single" w:sz="4" w:space="0" w:color="auto"/>
              <w:left w:val="single" w:sz="4" w:space="0" w:color="auto"/>
              <w:bottom w:val="single" w:sz="4" w:space="0" w:color="auto"/>
              <w:right w:val="single" w:sz="4" w:space="0" w:color="auto"/>
            </w:tcBorders>
          </w:tcPr>
          <w:p w:rsidR="004D12BF" w:rsidRPr="00996391" w:rsidRDefault="004D12BF" w:rsidP="00CD7E44">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4D12BF" w:rsidRPr="00996391" w:rsidRDefault="004D12BF" w:rsidP="00CD7E44">
            <w:pPr>
              <w:spacing w:after="0" w:line="240" w:lineRule="auto"/>
              <w:rPr>
                <w:rFonts w:ascii="Verdana" w:hAnsi="Verdana" w:cs="Arial"/>
                <w:sz w:val="20"/>
                <w:szCs w:val="20"/>
              </w:rPr>
            </w:pPr>
            <w:r>
              <w:rPr>
                <w:rFonts w:ascii="Verdana" w:hAnsi="Verdana" w:cs="Arial"/>
                <w:sz w:val="20"/>
                <w:szCs w:val="20"/>
              </w:rPr>
              <w:t>11.09.2018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4D12BF" w:rsidRPr="00996391" w:rsidRDefault="004D12BF" w:rsidP="00CD7E44">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4D12BF" w:rsidRPr="00996391" w:rsidRDefault="004D12BF" w:rsidP="00CD7E44">
            <w:pPr>
              <w:spacing w:after="0" w:line="240" w:lineRule="auto"/>
              <w:rPr>
                <w:rFonts w:ascii="Verdana" w:hAnsi="Verdana" w:cs="Arial"/>
                <w:sz w:val="20"/>
                <w:szCs w:val="20"/>
              </w:rPr>
            </w:pPr>
            <w:r w:rsidRPr="00996391">
              <w:rPr>
                <w:rFonts w:ascii="Verdana" w:hAnsi="Verdana" w:cs="Arial"/>
                <w:sz w:val="20"/>
                <w:szCs w:val="20"/>
              </w:rPr>
              <w:t>Online</w:t>
            </w:r>
          </w:p>
        </w:tc>
      </w:tr>
      <w:tr w:rsidR="004D12BF" w:rsidRPr="00996391" w:rsidTr="00CD7E44">
        <w:trPr>
          <w:trHeight w:val="244"/>
        </w:trPr>
        <w:tc>
          <w:tcPr>
            <w:tcW w:w="2118" w:type="dxa"/>
            <w:tcBorders>
              <w:top w:val="single" w:sz="4" w:space="0" w:color="auto"/>
              <w:left w:val="single" w:sz="4" w:space="0" w:color="auto"/>
              <w:bottom w:val="single" w:sz="4" w:space="0" w:color="auto"/>
              <w:right w:val="single" w:sz="4" w:space="0" w:color="auto"/>
            </w:tcBorders>
          </w:tcPr>
          <w:p w:rsidR="004D12BF" w:rsidRPr="00996391" w:rsidRDefault="004D12BF" w:rsidP="00CD7E44">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4D12BF" w:rsidRPr="00996391" w:rsidRDefault="004D12BF" w:rsidP="00CD7E44">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4D12BF" w:rsidRPr="00996391" w:rsidRDefault="004D12BF" w:rsidP="00CD7E44">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4D12BF" w:rsidRPr="00996391" w:rsidRDefault="004D12BF" w:rsidP="00CD7E44">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r>
      <w:tr w:rsidR="004D12BF" w:rsidRPr="00996391" w:rsidTr="00CD7E44">
        <w:trPr>
          <w:trHeight w:val="304"/>
        </w:trPr>
        <w:tc>
          <w:tcPr>
            <w:tcW w:w="2118" w:type="dxa"/>
            <w:tcBorders>
              <w:top w:val="single" w:sz="4" w:space="0" w:color="auto"/>
              <w:left w:val="single" w:sz="4" w:space="0" w:color="auto"/>
              <w:bottom w:val="single" w:sz="4" w:space="0" w:color="auto"/>
              <w:right w:val="single" w:sz="4" w:space="0" w:color="auto"/>
            </w:tcBorders>
          </w:tcPr>
          <w:p w:rsidR="004D12BF" w:rsidRPr="00996391" w:rsidRDefault="004D12BF" w:rsidP="00CD7E44">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4D12BF" w:rsidRPr="00996391" w:rsidRDefault="004D12BF" w:rsidP="00CD7E44">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c>
          <w:tcPr>
            <w:tcW w:w="2160" w:type="dxa"/>
            <w:tcBorders>
              <w:top w:val="single" w:sz="4" w:space="0" w:color="auto"/>
              <w:left w:val="single" w:sz="4" w:space="0" w:color="auto"/>
              <w:bottom w:val="single" w:sz="4" w:space="0" w:color="auto"/>
              <w:right w:val="single" w:sz="4" w:space="0" w:color="auto"/>
            </w:tcBorders>
            <w:vAlign w:val="center"/>
          </w:tcPr>
          <w:p w:rsidR="004D12BF" w:rsidRPr="00996391" w:rsidRDefault="004D12BF" w:rsidP="00CD7E44">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4D12BF" w:rsidRPr="00996391" w:rsidRDefault="004D12BF" w:rsidP="00CD7E44">
            <w:pPr>
              <w:spacing w:after="0" w:line="240" w:lineRule="auto"/>
              <w:rPr>
                <w:rFonts w:ascii="Verdana" w:hAnsi="Verdana" w:cs="Arial"/>
                <w:sz w:val="20"/>
                <w:szCs w:val="20"/>
              </w:rPr>
            </w:pPr>
            <w:r>
              <w:rPr>
                <w:rFonts w:ascii="Verdana" w:hAnsi="Verdana" w:cs="Arial"/>
                <w:sz w:val="20"/>
                <w:szCs w:val="20"/>
              </w:rPr>
              <w:t>-</w:t>
            </w:r>
          </w:p>
        </w:tc>
      </w:tr>
      <w:tr w:rsidR="004D12BF" w:rsidRPr="00996391" w:rsidTr="00CD7E44">
        <w:trPr>
          <w:trHeight w:val="333"/>
        </w:trPr>
        <w:tc>
          <w:tcPr>
            <w:tcW w:w="2118" w:type="dxa"/>
            <w:tcBorders>
              <w:top w:val="single" w:sz="4" w:space="0" w:color="auto"/>
              <w:left w:val="single" w:sz="4" w:space="0" w:color="auto"/>
              <w:bottom w:val="single" w:sz="4" w:space="0" w:color="auto"/>
              <w:right w:val="single" w:sz="4" w:space="0" w:color="auto"/>
            </w:tcBorders>
          </w:tcPr>
          <w:p w:rsidR="004D12BF" w:rsidRPr="00996391" w:rsidRDefault="004D12BF" w:rsidP="00CD7E44">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4D12BF" w:rsidRPr="00EA10CA" w:rsidRDefault="004D12BF" w:rsidP="00665767">
            <w:pPr>
              <w:rPr>
                <w:rFonts w:ascii="Verdana" w:hAnsi="Verdana"/>
                <w:b/>
                <w:sz w:val="20"/>
                <w:szCs w:val="20"/>
                <w:lang w:val="en-GB"/>
              </w:rPr>
            </w:pPr>
            <w:r w:rsidRPr="00EA10CA">
              <w:rPr>
                <w:rFonts w:ascii="Verdana" w:hAnsi="Verdana"/>
                <w:b/>
                <w:sz w:val="20"/>
                <w:szCs w:val="20"/>
                <w:lang w:val="en-GB"/>
              </w:rPr>
              <w:t>Children’s dairy product consumption i</w:t>
            </w:r>
            <w:r>
              <w:rPr>
                <w:rFonts w:ascii="Verdana" w:hAnsi="Verdana"/>
                <w:b/>
                <w:sz w:val="20"/>
                <w:szCs w:val="20"/>
                <w:lang w:val="en-GB"/>
              </w:rPr>
              <w:t>ncreased</w:t>
            </w:r>
            <w:r w:rsidR="00B53CFA">
              <w:rPr>
                <w:rFonts w:ascii="Verdana" w:hAnsi="Verdana"/>
                <w:b/>
                <w:sz w:val="20"/>
                <w:szCs w:val="20"/>
                <w:lang w:val="en-GB"/>
              </w:rPr>
              <w:t xml:space="preserve"> but it is still not </w:t>
            </w:r>
            <w:r w:rsidR="00665767">
              <w:rPr>
                <w:rFonts w:ascii="Verdana" w:hAnsi="Verdana"/>
                <w:b/>
                <w:sz w:val="20"/>
                <w:szCs w:val="20"/>
                <w:lang w:val="en-GB"/>
              </w:rPr>
              <w:t>sufficient</w:t>
            </w:r>
          </w:p>
        </w:tc>
      </w:tr>
      <w:tr w:rsidR="00665767" w:rsidRPr="00996391" w:rsidTr="009F4A9A">
        <w:trPr>
          <w:trHeight w:val="606"/>
        </w:trPr>
        <w:tc>
          <w:tcPr>
            <w:tcW w:w="2118" w:type="dxa"/>
            <w:tcBorders>
              <w:top w:val="single" w:sz="4" w:space="0" w:color="auto"/>
              <w:left w:val="single" w:sz="4" w:space="0" w:color="auto"/>
              <w:bottom w:val="single" w:sz="4" w:space="0" w:color="auto"/>
              <w:right w:val="single" w:sz="4" w:space="0" w:color="auto"/>
            </w:tcBorders>
          </w:tcPr>
          <w:p w:rsidR="00665767" w:rsidRPr="00996391" w:rsidRDefault="00665767" w:rsidP="00CD7E44">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65767" w:rsidRPr="0074324E" w:rsidRDefault="00665767" w:rsidP="00675541">
            <w:pPr>
              <w:spacing w:after="0" w:line="240" w:lineRule="auto"/>
              <w:jc w:val="both"/>
              <w:rPr>
                <w:rFonts w:ascii="Verdana" w:hAnsi="Verdana" w:cs="Arial"/>
                <w:sz w:val="20"/>
                <w:szCs w:val="20"/>
                <w:lang w:val="en-GB"/>
              </w:rPr>
            </w:pPr>
            <w:r>
              <w:rPr>
                <w:rFonts w:ascii="Verdana" w:hAnsi="Verdana" w:cs="Arial"/>
                <w:sz w:val="20"/>
                <w:szCs w:val="20"/>
                <w:lang w:val="en-GB"/>
              </w:rPr>
              <w:t>Children’s knowledge about nutrition has improved, 8</w:t>
            </w:r>
            <w:r w:rsidRPr="00812F08">
              <w:rPr>
                <w:rFonts w:ascii="Verdana" w:hAnsi="Verdana" w:cs="Arial"/>
                <w:sz w:val="20"/>
                <w:szCs w:val="20"/>
                <w:lang w:val="en-GB"/>
              </w:rPr>
              <w:t xml:space="preserve"> out of </w:t>
            </w:r>
            <w:r>
              <w:rPr>
                <w:rFonts w:ascii="Verdana" w:hAnsi="Verdana" w:cs="Arial"/>
                <w:sz w:val="20"/>
                <w:szCs w:val="20"/>
                <w:lang w:val="en-GB"/>
              </w:rPr>
              <w:t>10</w:t>
            </w:r>
            <w:r w:rsidRPr="00812F08">
              <w:rPr>
                <w:rFonts w:ascii="Verdana" w:hAnsi="Verdana" w:cs="Arial"/>
                <w:sz w:val="20"/>
                <w:szCs w:val="20"/>
                <w:lang w:val="en-GB"/>
              </w:rPr>
              <w:t xml:space="preserve"> children </w:t>
            </w:r>
            <w:r>
              <w:rPr>
                <w:rFonts w:ascii="Verdana" w:hAnsi="Verdana" w:cs="Arial"/>
                <w:sz w:val="20"/>
                <w:szCs w:val="20"/>
                <w:lang w:val="en-GB"/>
              </w:rPr>
              <w:t xml:space="preserve">are </w:t>
            </w:r>
            <w:r w:rsidRPr="00812F08">
              <w:rPr>
                <w:rFonts w:ascii="Verdana" w:hAnsi="Verdana" w:cs="Arial"/>
                <w:sz w:val="20"/>
                <w:szCs w:val="20"/>
                <w:lang w:val="en-GB"/>
              </w:rPr>
              <w:t xml:space="preserve">already </w:t>
            </w:r>
            <w:r>
              <w:rPr>
                <w:rFonts w:ascii="Verdana" w:hAnsi="Verdana" w:cs="Arial"/>
                <w:sz w:val="20"/>
                <w:szCs w:val="20"/>
                <w:lang w:val="en-GB"/>
              </w:rPr>
              <w:t xml:space="preserve">aware </w:t>
            </w:r>
            <w:r w:rsidRPr="00812F08">
              <w:rPr>
                <w:rFonts w:ascii="Verdana" w:hAnsi="Verdana" w:cs="Arial"/>
                <w:sz w:val="20"/>
                <w:szCs w:val="20"/>
                <w:lang w:val="en-GB"/>
              </w:rPr>
              <w:t>the physiological</w:t>
            </w:r>
            <w:r>
              <w:rPr>
                <w:rFonts w:ascii="Verdana" w:hAnsi="Verdana" w:cs="Arial"/>
                <w:sz w:val="20"/>
                <w:szCs w:val="20"/>
                <w:lang w:val="en-GB"/>
              </w:rPr>
              <w:t xml:space="preserve"> benefits of high </w:t>
            </w:r>
            <w:r w:rsidRPr="00812F08">
              <w:rPr>
                <w:rFonts w:ascii="Verdana" w:hAnsi="Verdana" w:cs="Arial"/>
                <w:sz w:val="20"/>
                <w:szCs w:val="20"/>
                <w:lang w:val="en-GB"/>
              </w:rPr>
              <w:t xml:space="preserve">calcium content </w:t>
            </w:r>
            <w:r>
              <w:rPr>
                <w:rFonts w:ascii="Verdana" w:hAnsi="Verdana" w:cs="Arial"/>
                <w:sz w:val="20"/>
                <w:szCs w:val="20"/>
                <w:lang w:val="en-GB"/>
              </w:rPr>
              <w:t>of</w:t>
            </w:r>
            <w:r w:rsidRPr="00812F08">
              <w:rPr>
                <w:rFonts w:ascii="Verdana" w:hAnsi="Verdana" w:cs="Arial"/>
                <w:sz w:val="20"/>
                <w:szCs w:val="20"/>
                <w:lang w:val="en-GB"/>
              </w:rPr>
              <w:t xml:space="preserve"> milk and dairy products</w:t>
            </w:r>
            <w:r>
              <w:rPr>
                <w:rFonts w:ascii="Verdana" w:hAnsi="Verdana" w:cs="Arial"/>
                <w:sz w:val="20"/>
                <w:szCs w:val="20"/>
                <w:lang w:val="en-GB"/>
              </w:rPr>
              <w:t>.</w:t>
            </w:r>
            <w:r>
              <w:t xml:space="preserve"> </w:t>
            </w:r>
            <w:proofErr w:type="spellStart"/>
            <w:r>
              <w:t>Furhtermore</w:t>
            </w:r>
            <w:proofErr w:type="spellEnd"/>
            <w:r>
              <w:t>, e</w:t>
            </w:r>
            <w:r w:rsidRPr="00CB357E">
              <w:rPr>
                <w:rFonts w:ascii="Verdana" w:hAnsi="Verdana" w:cs="Arial"/>
                <w:sz w:val="20"/>
                <w:szCs w:val="20"/>
                <w:lang w:val="en-GB"/>
              </w:rPr>
              <w:t xml:space="preserve">very second child knows that the necessary calcium intake </w:t>
            </w:r>
            <w:r>
              <w:rPr>
                <w:rFonts w:ascii="Verdana" w:hAnsi="Verdana" w:cs="Arial"/>
                <w:sz w:val="20"/>
                <w:szCs w:val="20"/>
                <w:lang w:val="en-GB"/>
              </w:rPr>
              <w:t>may be covered</w:t>
            </w:r>
            <w:r w:rsidRPr="00CB357E">
              <w:rPr>
                <w:rFonts w:ascii="Verdana" w:hAnsi="Verdana" w:cs="Arial"/>
                <w:sz w:val="20"/>
                <w:szCs w:val="20"/>
                <w:lang w:val="en-GB"/>
              </w:rPr>
              <w:t xml:space="preserve"> </w:t>
            </w:r>
            <w:r>
              <w:rPr>
                <w:rFonts w:ascii="Verdana" w:hAnsi="Verdana" w:cs="Arial"/>
                <w:sz w:val="20"/>
                <w:szCs w:val="20"/>
                <w:lang w:val="en-GB"/>
              </w:rPr>
              <w:t>by the consumption of half</w:t>
            </w:r>
            <w:r w:rsidRPr="00CB357E">
              <w:rPr>
                <w:rFonts w:ascii="Verdana" w:hAnsi="Verdana" w:cs="Arial"/>
                <w:sz w:val="20"/>
                <w:szCs w:val="20"/>
                <w:lang w:val="en-GB"/>
              </w:rPr>
              <w:t xml:space="preserve"> </w:t>
            </w:r>
            <w:proofErr w:type="spellStart"/>
            <w:r w:rsidRPr="00CB357E">
              <w:rPr>
                <w:rFonts w:ascii="Verdana" w:hAnsi="Verdana" w:cs="Arial"/>
                <w:sz w:val="20"/>
                <w:szCs w:val="20"/>
                <w:lang w:val="en-GB"/>
              </w:rPr>
              <w:t>liter</w:t>
            </w:r>
            <w:proofErr w:type="spellEnd"/>
            <w:r w:rsidRPr="00CB357E">
              <w:rPr>
                <w:rFonts w:ascii="Verdana" w:hAnsi="Verdana" w:cs="Arial"/>
                <w:sz w:val="20"/>
                <w:szCs w:val="20"/>
                <w:lang w:val="en-GB"/>
              </w:rPr>
              <w:t xml:space="preserve"> of milk</w:t>
            </w:r>
            <w:r>
              <w:rPr>
                <w:rFonts w:ascii="Verdana" w:hAnsi="Verdana" w:cs="Arial"/>
                <w:sz w:val="20"/>
                <w:szCs w:val="20"/>
                <w:lang w:val="en-GB"/>
              </w:rPr>
              <w:t xml:space="preserve"> per day</w:t>
            </w:r>
            <w:r w:rsidRPr="00CB357E">
              <w:rPr>
                <w:rFonts w:ascii="Verdana" w:hAnsi="Verdana" w:cs="Arial"/>
                <w:sz w:val="20"/>
                <w:szCs w:val="20"/>
                <w:lang w:val="en-GB"/>
              </w:rPr>
              <w:t xml:space="preserve">, or equivalent amounts of </w:t>
            </w:r>
            <w:r>
              <w:rPr>
                <w:rFonts w:ascii="Verdana" w:hAnsi="Verdana" w:cs="Arial"/>
                <w:sz w:val="20"/>
                <w:szCs w:val="20"/>
                <w:lang w:val="en-GB"/>
              </w:rPr>
              <w:t>dairy products, such as yoghurt – unveils the survey of MDOSZ, ordered by Danone.</w:t>
            </w:r>
          </w:p>
        </w:tc>
      </w:tr>
    </w:tbl>
    <w:p w:rsidR="004D12BF" w:rsidRDefault="004D12BF" w:rsidP="004D12BF">
      <w:pPr>
        <w:jc w:val="both"/>
        <w:rPr>
          <w:rFonts w:ascii="Verdana" w:eastAsia="Times New Roman" w:hAnsi="Verdana" w:cs="Arial"/>
          <w:color w:val="000000"/>
          <w:sz w:val="20"/>
          <w:szCs w:val="20"/>
        </w:rPr>
      </w:pPr>
    </w:p>
    <w:p w:rsidR="000B5757" w:rsidRDefault="00F05043" w:rsidP="000B5757">
      <w:pPr>
        <w:jc w:val="center"/>
        <w:rPr>
          <w:rFonts w:ascii="Verdana" w:eastAsia="Times New Roman" w:hAnsi="Verdana" w:cs="Arial"/>
          <w:color w:val="000000"/>
          <w:sz w:val="20"/>
          <w:szCs w:val="20"/>
        </w:rPr>
      </w:pPr>
      <w:hyperlink r:id="rId20" w:history="1">
        <w:r w:rsidR="000B5757" w:rsidRPr="00716428">
          <w:rPr>
            <w:rStyle w:val="Hiperhivatkozs"/>
            <w:rFonts w:ascii="Verdana" w:eastAsia="Times New Roman" w:hAnsi="Verdana" w:cs="Arial"/>
            <w:sz w:val="20"/>
            <w:szCs w:val="20"/>
          </w:rPr>
          <w:t>https://civilhetes.net/nott-de-meg-mindig-nem-elegseges-a-gyermekek-tejtermekfogyasztasa</w:t>
        </w:r>
      </w:hyperlink>
    </w:p>
    <w:p w:rsidR="000B5757" w:rsidRDefault="000B5757" w:rsidP="000B5757">
      <w:pPr>
        <w:jc w:val="center"/>
        <w:rPr>
          <w:rFonts w:ascii="Verdana" w:eastAsia="Times New Roman" w:hAnsi="Verdana" w:cs="Arial"/>
          <w:color w:val="000000"/>
          <w:sz w:val="20"/>
          <w:szCs w:val="20"/>
        </w:rPr>
      </w:pPr>
    </w:p>
    <w:p w:rsidR="000B5757" w:rsidRDefault="000B5757" w:rsidP="000B5757">
      <w:pPr>
        <w:jc w:val="center"/>
        <w:rPr>
          <w:rFonts w:ascii="Verdana" w:eastAsia="Times New Roman" w:hAnsi="Verdana" w:cs="Arial"/>
          <w:color w:val="000000"/>
          <w:sz w:val="20"/>
          <w:szCs w:val="20"/>
        </w:rPr>
      </w:pPr>
      <w:r>
        <w:rPr>
          <w:noProof/>
        </w:rPr>
        <w:drawing>
          <wp:inline distT="0" distB="0" distL="0" distR="0" wp14:anchorId="75EE03D0" wp14:editId="15F9E797">
            <wp:extent cx="2687221" cy="4644000"/>
            <wp:effectExtent l="0" t="0" r="0" b="4445"/>
            <wp:docPr id="471" name="Kép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687221" cy="4644000"/>
                    </a:xfrm>
                    <a:prstGeom prst="rect">
                      <a:avLst/>
                    </a:prstGeom>
                  </pic:spPr>
                </pic:pic>
              </a:graphicData>
            </a:graphic>
          </wp:inline>
        </w:drawing>
      </w:r>
    </w:p>
    <w:p w:rsidR="000B5757" w:rsidRDefault="000B5757">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0B5757" w:rsidRPr="000B5757" w:rsidRDefault="000B5757" w:rsidP="000B5757">
      <w:pPr>
        <w:jc w:val="both"/>
        <w:rPr>
          <w:rFonts w:ascii="Verdana" w:eastAsia="Times New Roman" w:hAnsi="Verdana" w:cs="Arial"/>
          <w:color w:val="000000"/>
          <w:sz w:val="20"/>
          <w:szCs w:val="20"/>
        </w:rPr>
      </w:pPr>
      <w:r w:rsidRPr="000B5757">
        <w:rPr>
          <w:rFonts w:ascii="Verdana" w:eastAsia="Times New Roman" w:hAnsi="Verdana" w:cs="Arial"/>
          <w:color w:val="000000"/>
          <w:sz w:val="20"/>
          <w:szCs w:val="20"/>
        </w:rPr>
        <w:lastRenderedPageBreak/>
        <w:t xml:space="preserve">Nőtt, de még mindig nem elégséges a gyermekek tejtermékfogyasztása </w:t>
      </w:r>
    </w:p>
    <w:p w:rsidR="000B5757" w:rsidRDefault="000B5757" w:rsidP="000B5757">
      <w:pPr>
        <w:jc w:val="both"/>
        <w:rPr>
          <w:rFonts w:ascii="Verdana" w:eastAsia="Times New Roman" w:hAnsi="Verdana" w:cs="Arial"/>
          <w:color w:val="000000"/>
          <w:sz w:val="20"/>
          <w:szCs w:val="20"/>
        </w:rPr>
      </w:pPr>
      <w:r w:rsidRPr="000B5757">
        <w:rPr>
          <w:rFonts w:ascii="Verdana" w:eastAsia="Times New Roman" w:hAnsi="Verdana" w:cs="Arial"/>
          <w:color w:val="000000"/>
          <w:sz w:val="20"/>
          <w:szCs w:val="20"/>
        </w:rPr>
        <w:t xml:space="preserve"> A sportoló gyerekek táplálkozási ismereteit és szokásait vizsgálta a Danone és az MDOSZ. Javultak a gyermekek táplálkozással kapcsolatos ismeretei, 10-ből 8 gyermek már ismeri a tej- és tejtermékek kalciumtartalmának élettani hasznosságát, minden második gyermek tudja, hogy a szükséges kalciumbevitelt napi fél liter tej, vagy ennek megfelelő mennyiségű tejtermék elfogyasztásával fedezheti. Ennek ellenére csak a gyermekek 18%-a fogyaszt joghurtot naponta, 82%-uk csak ennél ritkábban – derült ki a Danone Kft. megbízásából a Magyar Dietetikusok Országos Szövetsége (MDOSZ) által, közel 500, 10-12 éves gyermek megkérdezésével készített felmérésből. Ez is alátámasztja azt az országos statisztikát, amely szerint a gyermekek még mindig csak a szükséges kalciummennyiség felét fogyasztják. Az Egészségügyi Világszervezet (WHO) és a hazai táplálkozási szakértők ajánlása alapján a felnőtteknek átlagosan 800, gyermekeknek pedig 800-1000 mg kalciumot kell a szervezetük számára, elsősorban tej- és tejtermékek elfogyasztásával biztosítani a megfelelő csonttömeg kialakításához, valamint a csontritkulás megelőzése érdekében. Ezzel szemben hazánkban a tényleges napi fogyasztás a fenti ajánlásnak kevesebb, mint a felét teszi ki. Éppen ezért, a Danone szakmai partnere a Magyar Dietetikusok Országos Szövetsége (MDOSZ), idén újra megvizsgálta mintegy 500 (10-12 éves) gyermek megkérdezésével, hogyan bővült a korosztály ismerete az egészséges táplálkozásról és életmódról. A felmérés pozitív eredménye, hogy 13%-kal, azaz 86%-ra bővült azon gyermekek aránya, akik számára ismert a tej- és tejtermékek kalciumtartalmának fontos élettani hatása. Ugyancsak örvendetes tény, hogy a tavalyi felméréshez képest 11%-al többen, vagyis a megkérdezett gyermekek 55%-a tudta, hogy a szükséges kalciumbevitelt napi fél liter tej, vagy annak megfelelő mennyiségű tejtermék fogyasztásával fedezheti. 12%-kal, 65%-ra nőtt azon gyermekek aránya, akik immár azt is tudják, hogy a kalcium és D-vitamin aránya a tejben a legmegfelelőbb, ami nagyban segíti a kalcium felszívódását és csontokba épülését. A Danone Kft. és az MDOSZ kutatása ugyanakkor rávilágít arra is, hogy az egészséges táplálkozással kapcsolatos ismereteik bővülése ellenére csak a gyermekek 18%-a fogyaszt napi rendszerességgel magas kalciumtartalmú tejterméket, például joghurtot. Kiegyensúlyozott táplálkozást feltételezve az ő kalciumbevitelük közelítheti csak meg a nemzetközi és hazai ajánlásban megfogalmazott szintet. A gyermekek 82%-ának étrendjében mindössze hetente néhányszor, illetve ennél is ritkábban szerepelnek ilyen élelmiszerek, ezért az ő kalciumbevitelük minden bizonnyal messze elmarad az ajánlott mennyiségtől. Magyarországon minden ötödik gyermek túlsúlyos vagy elhízott, amelyben a mozgásszegény életmód mellett a legnagyobb szerepe a nem megfelelő táplálkozásnak van. A két egymást követő évben elvégzett felmérésünk azt bizonyítja, hogy megfelelő edukációval a gyermekek táplálkozással és életmóddal kapcsolatos ismeretei bővíthetők, táplálkozási szokásaik és preferenciák pedig évről évre, apró lépésekben formálhatók. – mondta Kubányi Jolán, a Magyar Dietetikusok Országos Szövetségének elnöke. A hatékony és korai edukáció elengedhetetlen a gyermekkori túlsúly, elhízás és az osteoporosis megelőzésében – tette hozzá a szakember. Ezt igazolja, hogy pozitív irányba változtak a Danone és az MDOSZ felmérésében megkérdezett gyermekek táplálkozási szokásai is. Az egy évvel korábbi eredményekhez képest, a vizsgált gyermekek körében nőtt azok száma, akik minden nap tízóraiznak (61%, +2,3%), naponta ebédelnek (97%, +1,4%) és uzsonnáznak (40%, +1,9%), miközben csökkent azok aránya, akik reggeli nélkül indulnak iskolába (1,8%, -1%). Az egészséges életmódnak része mind a helyes táplálkozás, mind pedig a rendszeres testmozgás. Célunk, hogy sport és edukációs programjaink révén az abban résztvevő gyermekek egészséges fiatalokká, később pedig egészséges felnőttekké váljanak Fontos, hogy </w:t>
      </w:r>
      <w:proofErr w:type="gramStart"/>
      <w:r w:rsidRPr="000B5757">
        <w:rPr>
          <w:rFonts w:ascii="Verdana" w:eastAsia="Times New Roman" w:hAnsi="Verdana" w:cs="Arial"/>
          <w:color w:val="000000"/>
          <w:sz w:val="20"/>
          <w:szCs w:val="20"/>
        </w:rPr>
        <w:t>nap</w:t>
      </w:r>
      <w:proofErr w:type="gramEnd"/>
      <w:r w:rsidRPr="000B5757">
        <w:rPr>
          <w:rFonts w:ascii="Verdana" w:eastAsia="Times New Roman" w:hAnsi="Verdana" w:cs="Arial"/>
          <w:color w:val="000000"/>
          <w:sz w:val="20"/>
          <w:szCs w:val="20"/>
        </w:rPr>
        <w:t xml:space="preserve"> mint nap tegyünk a saját és bolygónk egészségéért, ezt fogalmaztuk meg az ’</w:t>
      </w:r>
      <w:proofErr w:type="spellStart"/>
      <w:r w:rsidRPr="000B5757">
        <w:rPr>
          <w:rFonts w:ascii="Verdana" w:eastAsia="Times New Roman" w:hAnsi="Verdana" w:cs="Arial"/>
          <w:color w:val="000000"/>
          <w:sz w:val="20"/>
          <w:szCs w:val="20"/>
        </w:rPr>
        <w:t>Egy</w:t>
      </w:r>
      <w:proofErr w:type="spellEnd"/>
      <w:r w:rsidRPr="000B5757">
        <w:rPr>
          <w:rFonts w:ascii="Verdana" w:eastAsia="Times New Roman" w:hAnsi="Verdana" w:cs="Arial"/>
          <w:color w:val="000000"/>
          <w:sz w:val="20"/>
          <w:szCs w:val="20"/>
        </w:rPr>
        <w:t xml:space="preserve"> életünk van és egy bolygónk’ küldetésünkben is. A sport egészséges életmódban játszott szerepe a felmérésben megkérdezett gyerekek előtt is </w:t>
      </w:r>
      <w:r w:rsidRPr="000B5757">
        <w:rPr>
          <w:rFonts w:ascii="Verdana" w:eastAsia="Times New Roman" w:hAnsi="Verdana" w:cs="Arial"/>
          <w:color w:val="000000"/>
          <w:sz w:val="20"/>
          <w:szCs w:val="20"/>
        </w:rPr>
        <w:lastRenderedPageBreak/>
        <w:t>ismert. 73%-uk szerint a rendszeres testedzés erősíti az izmokat és a csontokat, valamint segít az egészség megőrzésében. 22%-uk azt vallja, hogy a rendszeres mozgás növeli az akaraterőt, segít az önfegyelem kialakításában és kitartóbbá tesz.</w:t>
      </w:r>
    </w:p>
    <w:p w:rsidR="00B53CFA" w:rsidRDefault="00B53CFA">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B53CFA" w:rsidRPr="00996391" w:rsidTr="00CD7E44">
        <w:trPr>
          <w:trHeight w:val="353"/>
        </w:trPr>
        <w:tc>
          <w:tcPr>
            <w:tcW w:w="2118" w:type="dxa"/>
            <w:tcBorders>
              <w:top w:val="single" w:sz="4" w:space="0" w:color="auto"/>
              <w:left w:val="single" w:sz="4" w:space="0" w:color="auto"/>
              <w:bottom w:val="single" w:sz="4" w:space="0" w:color="auto"/>
              <w:right w:val="single" w:sz="4" w:space="0" w:color="auto"/>
            </w:tcBorders>
          </w:tcPr>
          <w:p w:rsidR="00B53CFA" w:rsidRPr="00996391" w:rsidRDefault="00B53CFA" w:rsidP="00CD7E44">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B53CFA" w:rsidRPr="00996391" w:rsidRDefault="009F4A9A" w:rsidP="00CD7E44">
            <w:pPr>
              <w:spacing w:after="0" w:line="240" w:lineRule="auto"/>
              <w:rPr>
                <w:rFonts w:ascii="Verdana" w:hAnsi="Verdana" w:cs="Arial"/>
                <w:sz w:val="20"/>
                <w:szCs w:val="20"/>
                <w:highlight w:val="yellow"/>
              </w:rPr>
            </w:pPr>
            <w:r>
              <w:rPr>
                <w:rFonts w:ascii="Verdana" w:hAnsi="Verdana" w:cs="Arial"/>
                <w:sz w:val="20"/>
                <w:szCs w:val="20"/>
              </w:rPr>
              <w:t>miskolcinapilap</w:t>
            </w:r>
            <w:r w:rsidR="00B53CFA">
              <w:rPr>
                <w:rFonts w:ascii="Verdana" w:hAnsi="Verdana" w:cs="Arial"/>
                <w:sz w:val="20"/>
                <w:szCs w:val="20"/>
              </w:rPr>
              <w:t>.hu</w:t>
            </w:r>
            <w:r>
              <w:rPr>
                <w:rFonts w:ascii="Verdana" w:hAnsi="Verdana" w:cs="Arial"/>
                <w:sz w:val="20"/>
                <w:szCs w:val="20"/>
              </w:rPr>
              <w:t xml:space="preserve"> </w:t>
            </w:r>
            <w:r w:rsidRPr="009F4A9A">
              <w:rPr>
                <w:rFonts w:ascii="Verdana" w:hAnsi="Verdana" w:cs="Arial"/>
                <w:b/>
                <w:sz w:val="20"/>
                <w:szCs w:val="20"/>
              </w:rPr>
              <w:t>(24x)</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B53CFA" w:rsidRPr="00996391" w:rsidRDefault="00B53CFA" w:rsidP="00CD7E44">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B53CFA" w:rsidRPr="00996391" w:rsidTr="00CD7E44">
        <w:trPr>
          <w:trHeight w:val="341"/>
        </w:trPr>
        <w:tc>
          <w:tcPr>
            <w:tcW w:w="2118" w:type="dxa"/>
            <w:tcBorders>
              <w:top w:val="single" w:sz="4" w:space="0" w:color="auto"/>
              <w:left w:val="single" w:sz="4" w:space="0" w:color="auto"/>
              <w:bottom w:val="single" w:sz="4" w:space="0" w:color="auto"/>
              <w:right w:val="single" w:sz="4" w:space="0" w:color="auto"/>
            </w:tcBorders>
          </w:tcPr>
          <w:p w:rsidR="00B53CFA" w:rsidRPr="00996391" w:rsidRDefault="00B53CFA" w:rsidP="00CD7E44">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B53CFA" w:rsidRPr="00996391" w:rsidRDefault="00B53CFA" w:rsidP="00CD7E44">
            <w:pPr>
              <w:spacing w:after="0" w:line="240" w:lineRule="auto"/>
              <w:rPr>
                <w:rFonts w:ascii="Verdana" w:hAnsi="Verdana" w:cs="Arial"/>
                <w:sz w:val="20"/>
                <w:szCs w:val="20"/>
              </w:rPr>
            </w:pPr>
            <w:r>
              <w:rPr>
                <w:rFonts w:ascii="Verdana" w:hAnsi="Verdana" w:cs="Arial"/>
                <w:sz w:val="20"/>
                <w:szCs w:val="20"/>
              </w:rPr>
              <w:t>11.09.2018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B53CFA" w:rsidRPr="00996391" w:rsidRDefault="00B53CFA" w:rsidP="00CD7E44">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B53CFA" w:rsidRPr="00996391" w:rsidRDefault="00B53CFA" w:rsidP="00CD7E44">
            <w:pPr>
              <w:spacing w:after="0" w:line="240" w:lineRule="auto"/>
              <w:rPr>
                <w:rFonts w:ascii="Verdana" w:hAnsi="Verdana" w:cs="Arial"/>
                <w:sz w:val="20"/>
                <w:szCs w:val="20"/>
              </w:rPr>
            </w:pPr>
            <w:r w:rsidRPr="00996391">
              <w:rPr>
                <w:rFonts w:ascii="Verdana" w:hAnsi="Verdana" w:cs="Arial"/>
                <w:sz w:val="20"/>
                <w:szCs w:val="20"/>
              </w:rPr>
              <w:t>Online</w:t>
            </w:r>
          </w:p>
        </w:tc>
      </w:tr>
      <w:tr w:rsidR="00B53CFA" w:rsidRPr="00996391" w:rsidTr="00CD7E44">
        <w:trPr>
          <w:trHeight w:val="244"/>
        </w:trPr>
        <w:tc>
          <w:tcPr>
            <w:tcW w:w="2118" w:type="dxa"/>
            <w:tcBorders>
              <w:top w:val="single" w:sz="4" w:space="0" w:color="auto"/>
              <w:left w:val="single" w:sz="4" w:space="0" w:color="auto"/>
              <w:bottom w:val="single" w:sz="4" w:space="0" w:color="auto"/>
              <w:right w:val="single" w:sz="4" w:space="0" w:color="auto"/>
            </w:tcBorders>
          </w:tcPr>
          <w:p w:rsidR="00B53CFA" w:rsidRPr="00996391" w:rsidRDefault="00B53CFA" w:rsidP="00CD7E44">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B53CFA" w:rsidRPr="00996391" w:rsidRDefault="00B53CFA" w:rsidP="00CD7E44">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B53CFA" w:rsidRPr="00996391" w:rsidRDefault="00B53CFA" w:rsidP="00CD7E44">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B53CFA" w:rsidRPr="00996391" w:rsidRDefault="00B53CFA" w:rsidP="00CD7E44">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r>
      <w:tr w:rsidR="00B53CFA" w:rsidRPr="00996391" w:rsidTr="00CD7E44">
        <w:trPr>
          <w:trHeight w:val="304"/>
        </w:trPr>
        <w:tc>
          <w:tcPr>
            <w:tcW w:w="2118" w:type="dxa"/>
            <w:tcBorders>
              <w:top w:val="single" w:sz="4" w:space="0" w:color="auto"/>
              <w:left w:val="single" w:sz="4" w:space="0" w:color="auto"/>
              <w:bottom w:val="single" w:sz="4" w:space="0" w:color="auto"/>
              <w:right w:val="single" w:sz="4" w:space="0" w:color="auto"/>
            </w:tcBorders>
          </w:tcPr>
          <w:p w:rsidR="00B53CFA" w:rsidRPr="00996391" w:rsidRDefault="00B53CFA" w:rsidP="00CD7E44">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B53CFA" w:rsidRPr="00996391" w:rsidRDefault="009F4A9A" w:rsidP="00CD7E44">
            <w:pPr>
              <w:spacing w:after="0" w:line="240" w:lineRule="auto"/>
              <w:rPr>
                <w:rFonts w:ascii="Verdana" w:hAnsi="Verdana" w:cs="Arial"/>
                <w:sz w:val="20"/>
                <w:szCs w:val="20"/>
              </w:rPr>
            </w:pPr>
            <w:r>
              <w:rPr>
                <w:rFonts w:ascii="Verdana" w:hAnsi="Verdana" w:cs="Arial"/>
                <w:sz w:val="20"/>
                <w:szCs w:val="20"/>
              </w:rPr>
              <w:t>8 640 000</w:t>
            </w:r>
          </w:p>
        </w:tc>
        <w:tc>
          <w:tcPr>
            <w:tcW w:w="2160" w:type="dxa"/>
            <w:tcBorders>
              <w:top w:val="single" w:sz="4" w:space="0" w:color="auto"/>
              <w:left w:val="single" w:sz="4" w:space="0" w:color="auto"/>
              <w:bottom w:val="single" w:sz="4" w:space="0" w:color="auto"/>
              <w:right w:val="single" w:sz="4" w:space="0" w:color="auto"/>
            </w:tcBorders>
            <w:vAlign w:val="center"/>
          </w:tcPr>
          <w:p w:rsidR="00B53CFA" w:rsidRPr="00996391" w:rsidRDefault="00B53CFA" w:rsidP="00CD7E44">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B53CFA" w:rsidRPr="00996391" w:rsidRDefault="00B53CFA" w:rsidP="00CD7E44">
            <w:pPr>
              <w:spacing w:after="0" w:line="240" w:lineRule="auto"/>
              <w:rPr>
                <w:rFonts w:ascii="Verdana" w:hAnsi="Verdana" w:cs="Arial"/>
                <w:sz w:val="20"/>
                <w:szCs w:val="20"/>
              </w:rPr>
            </w:pPr>
            <w:r>
              <w:rPr>
                <w:rFonts w:ascii="Verdana" w:hAnsi="Verdana" w:cs="Arial"/>
                <w:sz w:val="20"/>
                <w:szCs w:val="20"/>
              </w:rPr>
              <w:t>-</w:t>
            </w:r>
          </w:p>
        </w:tc>
      </w:tr>
      <w:tr w:rsidR="00B53CFA" w:rsidRPr="00996391" w:rsidTr="00CD7E44">
        <w:trPr>
          <w:trHeight w:val="333"/>
        </w:trPr>
        <w:tc>
          <w:tcPr>
            <w:tcW w:w="2118" w:type="dxa"/>
            <w:tcBorders>
              <w:top w:val="single" w:sz="4" w:space="0" w:color="auto"/>
              <w:left w:val="single" w:sz="4" w:space="0" w:color="auto"/>
              <w:bottom w:val="single" w:sz="4" w:space="0" w:color="auto"/>
              <w:right w:val="single" w:sz="4" w:space="0" w:color="auto"/>
            </w:tcBorders>
          </w:tcPr>
          <w:p w:rsidR="00B53CFA" w:rsidRPr="00996391" w:rsidRDefault="00B53CFA" w:rsidP="00CD7E44">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B53CFA" w:rsidRPr="00EA10CA" w:rsidRDefault="00B53CFA" w:rsidP="00665767">
            <w:pPr>
              <w:rPr>
                <w:rFonts w:ascii="Verdana" w:hAnsi="Verdana"/>
                <w:b/>
                <w:sz w:val="20"/>
                <w:szCs w:val="20"/>
                <w:lang w:val="en-GB"/>
              </w:rPr>
            </w:pPr>
            <w:r w:rsidRPr="00EA10CA">
              <w:rPr>
                <w:rFonts w:ascii="Verdana" w:hAnsi="Verdana"/>
                <w:b/>
                <w:sz w:val="20"/>
                <w:szCs w:val="20"/>
                <w:lang w:val="en-GB"/>
              </w:rPr>
              <w:t>Children’s dairy product consumption i</w:t>
            </w:r>
            <w:r>
              <w:rPr>
                <w:rFonts w:ascii="Verdana" w:hAnsi="Verdana"/>
                <w:b/>
                <w:sz w:val="20"/>
                <w:szCs w:val="20"/>
                <w:lang w:val="en-GB"/>
              </w:rPr>
              <w:t xml:space="preserve">ncreased but it is still not </w:t>
            </w:r>
            <w:r w:rsidR="00665767">
              <w:rPr>
                <w:rFonts w:ascii="Verdana" w:hAnsi="Verdana"/>
                <w:b/>
                <w:sz w:val="20"/>
                <w:szCs w:val="20"/>
                <w:lang w:val="en-GB"/>
              </w:rPr>
              <w:t>sufficient</w:t>
            </w:r>
          </w:p>
        </w:tc>
      </w:tr>
      <w:tr w:rsidR="00665767" w:rsidRPr="00996391" w:rsidTr="00CD7E44">
        <w:trPr>
          <w:trHeight w:val="748"/>
        </w:trPr>
        <w:tc>
          <w:tcPr>
            <w:tcW w:w="2118" w:type="dxa"/>
            <w:tcBorders>
              <w:top w:val="single" w:sz="4" w:space="0" w:color="auto"/>
              <w:left w:val="single" w:sz="4" w:space="0" w:color="auto"/>
              <w:bottom w:val="single" w:sz="4" w:space="0" w:color="auto"/>
              <w:right w:val="single" w:sz="4" w:space="0" w:color="auto"/>
            </w:tcBorders>
          </w:tcPr>
          <w:p w:rsidR="00665767" w:rsidRPr="00996391" w:rsidRDefault="00665767" w:rsidP="00CD7E44">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65767" w:rsidRPr="0074324E" w:rsidRDefault="00665767" w:rsidP="00675541">
            <w:pPr>
              <w:spacing w:after="0" w:line="240" w:lineRule="auto"/>
              <w:jc w:val="both"/>
              <w:rPr>
                <w:rFonts w:ascii="Verdana" w:hAnsi="Verdana" w:cs="Arial"/>
                <w:sz w:val="20"/>
                <w:szCs w:val="20"/>
                <w:lang w:val="en-GB"/>
              </w:rPr>
            </w:pPr>
            <w:r>
              <w:rPr>
                <w:rFonts w:ascii="Verdana" w:hAnsi="Verdana" w:cs="Arial"/>
                <w:sz w:val="20"/>
                <w:szCs w:val="20"/>
                <w:lang w:val="en-GB"/>
              </w:rPr>
              <w:t>Children’s knowledge about nutrition has improved, 8</w:t>
            </w:r>
            <w:r w:rsidRPr="00812F08">
              <w:rPr>
                <w:rFonts w:ascii="Verdana" w:hAnsi="Verdana" w:cs="Arial"/>
                <w:sz w:val="20"/>
                <w:szCs w:val="20"/>
                <w:lang w:val="en-GB"/>
              </w:rPr>
              <w:t xml:space="preserve"> out of </w:t>
            </w:r>
            <w:r>
              <w:rPr>
                <w:rFonts w:ascii="Verdana" w:hAnsi="Verdana" w:cs="Arial"/>
                <w:sz w:val="20"/>
                <w:szCs w:val="20"/>
                <w:lang w:val="en-GB"/>
              </w:rPr>
              <w:t>10</w:t>
            </w:r>
            <w:r w:rsidRPr="00812F08">
              <w:rPr>
                <w:rFonts w:ascii="Verdana" w:hAnsi="Verdana" w:cs="Arial"/>
                <w:sz w:val="20"/>
                <w:szCs w:val="20"/>
                <w:lang w:val="en-GB"/>
              </w:rPr>
              <w:t xml:space="preserve"> children </w:t>
            </w:r>
            <w:r>
              <w:rPr>
                <w:rFonts w:ascii="Verdana" w:hAnsi="Verdana" w:cs="Arial"/>
                <w:sz w:val="20"/>
                <w:szCs w:val="20"/>
                <w:lang w:val="en-GB"/>
              </w:rPr>
              <w:t xml:space="preserve">are </w:t>
            </w:r>
            <w:r w:rsidRPr="00812F08">
              <w:rPr>
                <w:rFonts w:ascii="Verdana" w:hAnsi="Verdana" w:cs="Arial"/>
                <w:sz w:val="20"/>
                <w:szCs w:val="20"/>
                <w:lang w:val="en-GB"/>
              </w:rPr>
              <w:t xml:space="preserve">already </w:t>
            </w:r>
            <w:r>
              <w:rPr>
                <w:rFonts w:ascii="Verdana" w:hAnsi="Verdana" w:cs="Arial"/>
                <w:sz w:val="20"/>
                <w:szCs w:val="20"/>
                <w:lang w:val="en-GB"/>
              </w:rPr>
              <w:t xml:space="preserve">aware </w:t>
            </w:r>
            <w:r w:rsidRPr="00812F08">
              <w:rPr>
                <w:rFonts w:ascii="Verdana" w:hAnsi="Verdana" w:cs="Arial"/>
                <w:sz w:val="20"/>
                <w:szCs w:val="20"/>
                <w:lang w:val="en-GB"/>
              </w:rPr>
              <w:t>the physiological</w:t>
            </w:r>
            <w:r>
              <w:rPr>
                <w:rFonts w:ascii="Verdana" w:hAnsi="Verdana" w:cs="Arial"/>
                <w:sz w:val="20"/>
                <w:szCs w:val="20"/>
                <w:lang w:val="en-GB"/>
              </w:rPr>
              <w:t xml:space="preserve"> benefits of high </w:t>
            </w:r>
            <w:r w:rsidRPr="00812F08">
              <w:rPr>
                <w:rFonts w:ascii="Verdana" w:hAnsi="Verdana" w:cs="Arial"/>
                <w:sz w:val="20"/>
                <w:szCs w:val="20"/>
                <w:lang w:val="en-GB"/>
              </w:rPr>
              <w:t xml:space="preserve">calcium content </w:t>
            </w:r>
            <w:r>
              <w:rPr>
                <w:rFonts w:ascii="Verdana" w:hAnsi="Verdana" w:cs="Arial"/>
                <w:sz w:val="20"/>
                <w:szCs w:val="20"/>
                <w:lang w:val="en-GB"/>
              </w:rPr>
              <w:t>of</w:t>
            </w:r>
            <w:r w:rsidRPr="00812F08">
              <w:rPr>
                <w:rFonts w:ascii="Verdana" w:hAnsi="Verdana" w:cs="Arial"/>
                <w:sz w:val="20"/>
                <w:szCs w:val="20"/>
                <w:lang w:val="en-GB"/>
              </w:rPr>
              <w:t xml:space="preserve"> milk and dairy products</w:t>
            </w:r>
            <w:r>
              <w:rPr>
                <w:rFonts w:ascii="Verdana" w:hAnsi="Verdana" w:cs="Arial"/>
                <w:sz w:val="20"/>
                <w:szCs w:val="20"/>
                <w:lang w:val="en-GB"/>
              </w:rPr>
              <w:t>.</w:t>
            </w:r>
            <w:r>
              <w:t xml:space="preserve"> </w:t>
            </w:r>
            <w:proofErr w:type="spellStart"/>
            <w:r>
              <w:t>Furhtermore</w:t>
            </w:r>
            <w:proofErr w:type="spellEnd"/>
            <w:r>
              <w:t>, e</w:t>
            </w:r>
            <w:r w:rsidRPr="00CB357E">
              <w:rPr>
                <w:rFonts w:ascii="Verdana" w:hAnsi="Verdana" w:cs="Arial"/>
                <w:sz w:val="20"/>
                <w:szCs w:val="20"/>
                <w:lang w:val="en-GB"/>
              </w:rPr>
              <w:t xml:space="preserve">very second child knows that the necessary calcium intake </w:t>
            </w:r>
            <w:r>
              <w:rPr>
                <w:rFonts w:ascii="Verdana" w:hAnsi="Verdana" w:cs="Arial"/>
                <w:sz w:val="20"/>
                <w:szCs w:val="20"/>
                <w:lang w:val="en-GB"/>
              </w:rPr>
              <w:t>may be covered</w:t>
            </w:r>
            <w:r w:rsidRPr="00CB357E">
              <w:rPr>
                <w:rFonts w:ascii="Verdana" w:hAnsi="Verdana" w:cs="Arial"/>
                <w:sz w:val="20"/>
                <w:szCs w:val="20"/>
                <w:lang w:val="en-GB"/>
              </w:rPr>
              <w:t xml:space="preserve"> </w:t>
            </w:r>
            <w:r>
              <w:rPr>
                <w:rFonts w:ascii="Verdana" w:hAnsi="Verdana" w:cs="Arial"/>
                <w:sz w:val="20"/>
                <w:szCs w:val="20"/>
                <w:lang w:val="en-GB"/>
              </w:rPr>
              <w:t>by the consumption of half</w:t>
            </w:r>
            <w:r w:rsidRPr="00CB357E">
              <w:rPr>
                <w:rFonts w:ascii="Verdana" w:hAnsi="Verdana" w:cs="Arial"/>
                <w:sz w:val="20"/>
                <w:szCs w:val="20"/>
                <w:lang w:val="en-GB"/>
              </w:rPr>
              <w:t xml:space="preserve"> </w:t>
            </w:r>
            <w:proofErr w:type="spellStart"/>
            <w:r w:rsidRPr="00CB357E">
              <w:rPr>
                <w:rFonts w:ascii="Verdana" w:hAnsi="Verdana" w:cs="Arial"/>
                <w:sz w:val="20"/>
                <w:szCs w:val="20"/>
                <w:lang w:val="en-GB"/>
              </w:rPr>
              <w:t>liter</w:t>
            </w:r>
            <w:proofErr w:type="spellEnd"/>
            <w:r w:rsidRPr="00CB357E">
              <w:rPr>
                <w:rFonts w:ascii="Verdana" w:hAnsi="Verdana" w:cs="Arial"/>
                <w:sz w:val="20"/>
                <w:szCs w:val="20"/>
                <w:lang w:val="en-GB"/>
              </w:rPr>
              <w:t xml:space="preserve"> of milk</w:t>
            </w:r>
            <w:r>
              <w:rPr>
                <w:rFonts w:ascii="Verdana" w:hAnsi="Verdana" w:cs="Arial"/>
                <w:sz w:val="20"/>
                <w:szCs w:val="20"/>
                <w:lang w:val="en-GB"/>
              </w:rPr>
              <w:t xml:space="preserve"> per day</w:t>
            </w:r>
            <w:r w:rsidRPr="00CB357E">
              <w:rPr>
                <w:rFonts w:ascii="Verdana" w:hAnsi="Verdana" w:cs="Arial"/>
                <w:sz w:val="20"/>
                <w:szCs w:val="20"/>
                <w:lang w:val="en-GB"/>
              </w:rPr>
              <w:t xml:space="preserve">, or equivalent amounts of </w:t>
            </w:r>
            <w:r>
              <w:rPr>
                <w:rFonts w:ascii="Verdana" w:hAnsi="Verdana" w:cs="Arial"/>
                <w:sz w:val="20"/>
                <w:szCs w:val="20"/>
                <w:lang w:val="en-GB"/>
              </w:rPr>
              <w:t>dairy products, such as yoghurt – unveils the survey of MDOSZ, ordered by Danone.</w:t>
            </w:r>
          </w:p>
        </w:tc>
      </w:tr>
    </w:tbl>
    <w:p w:rsidR="00B53CFA" w:rsidRDefault="00B53CFA" w:rsidP="000B5757">
      <w:pPr>
        <w:jc w:val="both"/>
        <w:rPr>
          <w:rFonts w:ascii="Verdana" w:eastAsia="Times New Roman" w:hAnsi="Verdana" w:cs="Arial"/>
          <w:color w:val="000000"/>
          <w:sz w:val="20"/>
          <w:szCs w:val="20"/>
        </w:rPr>
      </w:pPr>
    </w:p>
    <w:p w:rsidR="009F4A9A" w:rsidRDefault="00F05043" w:rsidP="009F4A9A">
      <w:pPr>
        <w:jc w:val="center"/>
        <w:rPr>
          <w:rFonts w:ascii="Verdana" w:eastAsia="Times New Roman" w:hAnsi="Verdana" w:cs="Arial"/>
          <w:color w:val="000000"/>
          <w:sz w:val="20"/>
          <w:szCs w:val="20"/>
        </w:rPr>
      </w:pPr>
      <w:hyperlink r:id="rId22" w:history="1">
        <w:r w:rsidR="009F4A9A" w:rsidRPr="00716428">
          <w:rPr>
            <w:rStyle w:val="Hiperhivatkozs"/>
            <w:rFonts w:ascii="Verdana" w:eastAsia="Times New Roman" w:hAnsi="Verdana" w:cs="Arial"/>
            <w:sz w:val="20"/>
            <w:szCs w:val="20"/>
          </w:rPr>
          <w:t>http://www.miskolcinapilap.hu/cikk/Nott__de_meg_mindig_nem_elegseges_a_gyermekek_tejtermekfogyasztasa/217140</w:t>
        </w:r>
      </w:hyperlink>
    </w:p>
    <w:p w:rsidR="009F4A9A" w:rsidRDefault="009F4A9A" w:rsidP="000B5757">
      <w:pPr>
        <w:jc w:val="both"/>
        <w:rPr>
          <w:rFonts w:ascii="Verdana" w:eastAsia="Times New Roman" w:hAnsi="Verdana" w:cs="Arial"/>
          <w:color w:val="000000"/>
          <w:sz w:val="20"/>
          <w:szCs w:val="20"/>
        </w:rPr>
      </w:pPr>
    </w:p>
    <w:p w:rsidR="009F4A9A" w:rsidRDefault="009F4A9A" w:rsidP="009F4A9A">
      <w:pPr>
        <w:jc w:val="center"/>
        <w:rPr>
          <w:rFonts w:ascii="Verdana" w:eastAsia="Times New Roman" w:hAnsi="Verdana" w:cs="Arial"/>
          <w:color w:val="000000"/>
          <w:sz w:val="20"/>
          <w:szCs w:val="20"/>
        </w:rPr>
      </w:pPr>
      <w:r>
        <w:rPr>
          <w:noProof/>
        </w:rPr>
        <w:drawing>
          <wp:inline distT="0" distB="0" distL="0" distR="0" wp14:anchorId="0CD3DA09" wp14:editId="36603E72">
            <wp:extent cx="4746148" cy="4680000"/>
            <wp:effectExtent l="0" t="0" r="0" b="6350"/>
            <wp:docPr id="472" name="Kép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746148" cy="4680000"/>
                    </a:xfrm>
                    <a:prstGeom prst="rect">
                      <a:avLst/>
                    </a:prstGeom>
                  </pic:spPr>
                </pic:pic>
              </a:graphicData>
            </a:graphic>
          </wp:inline>
        </w:drawing>
      </w:r>
    </w:p>
    <w:p w:rsidR="009F4A9A" w:rsidRDefault="009F4A9A">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9F4A9A" w:rsidRPr="009F4A9A" w:rsidRDefault="009F4A9A" w:rsidP="009F4A9A">
      <w:pPr>
        <w:jc w:val="both"/>
        <w:rPr>
          <w:rFonts w:ascii="Verdana" w:eastAsia="Times New Roman" w:hAnsi="Verdana" w:cs="Arial"/>
          <w:color w:val="000000"/>
          <w:sz w:val="20"/>
          <w:szCs w:val="20"/>
        </w:rPr>
      </w:pPr>
      <w:r w:rsidRPr="009F4A9A">
        <w:rPr>
          <w:rFonts w:ascii="Verdana" w:eastAsia="Times New Roman" w:hAnsi="Verdana" w:cs="Arial"/>
          <w:color w:val="000000"/>
          <w:sz w:val="20"/>
          <w:szCs w:val="20"/>
        </w:rPr>
        <w:lastRenderedPageBreak/>
        <w:t>Nőtt, de még mindig nem elégséges a gyermekek tejtermékfogyasztása</w:t>
      </w:r>
    </w:p>
    <w:p w:rsidR="009F4A9A" w:rsidRPr="009F4A9A" w:rsidRDefault="009F4A9A" w:rsidP="009F4A9A">
      <w:pPr>
        <w:jc w:val="both"/>
        <w:rPr>
          <w:rFonts w:ascii="Verdana" w:eastAsia="Times New Roman" w:hAnsi="Verdana" w:cs="Arial"/>
          <w:color w:val="000000"/>
          <w:sz w:val="20"/>
          <w:szCs w:val="20"/>
        </w:rPr>
      </w:pPr>
      <w:r w:rsidRPr="009F4A9A">
        <w:rPr>
          <w:rFonts w:ascii="Verdana" w:eastAsia="Times New Roman" w:hAnsi="Verdana" w:cs="Arial"/>
          <w:color w:val="000000"/>
          <w:sz w:val="20"/>
          <w:szCs w:val="20"/>
        </w:rPr>
        <w:t>A sportoló gyerekek táplálkozási ismereteit és szokásait vizsgálta a Danone és az MDOSZ</w:t>
      </w:r>
    </w:p>
    <w:p w:rsidR="009F4A9A" w:rsidRPr="009F4A9A" w:rsidRDefault="009F4A9A" w:rsidP="009F4A9A">
      <w:pPr>
        <w:jc w:val="both"/>
        <w:rPr>
          <w:rFonts w:ascii="Verdana" w:eastAsia="Times New Roman" w:hAnsi="Verdana" w:cs="Arial"/>
          <w:color w:val="000000"/>
          <w:sz w:val="20"/>
          <w:szCs w:val="20"/>
        </w:rPr>
      </w:pPr>
      <w:r w:rsidRPr="009F4A9A">
        <w:rPr>
          <w:rFonts w:ascii="Verdana" w:eastAsia="Times New Roman" w:hAnsi="Verdana" w:cs="Arial"/>
          <w:color w:val="000000"/>
          <w:sz w:val="20"/>
          <w:szCs w:val="20"/>
        </w:rPr>
        <w:t>Javultak a gyermekek táplálkozással kapcsolatos ismeretei, 10-ből 8 gyermek már ismeri a tej- és tejtermékek kalciumtartalmának élettani hasznosságát.</w:t>
      </w:r>
    </w:p>
    <w:p w:rsidR="009F4A9A" w:rsidRPr="009F4A9A" w:rsidRDefault="009F4A9A" w:rsidP="009F4A9A">
      <w:pPr>
        <w:jc w:val="both"/>
        <w:rPr>
          <w:rFonts w:ascii="Verdana" w:eastAsia="Times New Roman" w:hAnsi="Verdana" w:cs="Arial"/>
          <w:color w:val="000000"/>
          <w:sz w:val="20"/>
          <w:szCs w:val="20"/>
        </w:rPr>
      </w:pPr>
      <w:r w:rsidRPr="009F4A9A">
        <w:rPr>
          <w:rFonts w:ascii="Verdana" w:eastAsia="Times New Roman" w:hAnsi="Verdana" w:cs="Arial"/>
          <w:color w:val="000000"/>
          <w:sz w:val="20"/>
          <w:szCs w:val="20"/>
        </w:rPr>
        <w:t>Minden második gyermek tudja, hogy a szükséges kalciumbevitelt napi fél liter tej, vagy ennek megfelelő mennyiségű tejtermék elfogyasztásával fedezheti. Ennek ellenére csak a gyermekek 18%-a fogyaszt joghurtot naponta, 82%-uk csak ennél ritkábban – derült ki a Danone Kft. megbízásából a Magyar Dietetikusok Országos Szövetsége (MDOSZ) által, közel 500, 10-12 éves gyermek megkérdezésével készített felmérésből. Ez is alátámasztja azt az országos statisztikát, amely szerint a gyermekek még mindig csak a szükséges kalciummennyiség felét fogyasztják.</w:t>
      </w:r>
    </w:p>
    <w:p w:rsidR="009F4A9A" w:rsidRPr="009F4A9A" w:rsidRDefault="009F4A9A" w:rsidP="009F4A9A">
      <w:pPr>
        <w:jc w:val="both"/>
        <w:rPr>
          <w:rFonts w:ascii="Verdana" w:eastAsia="Times New Roman" w:hAnsi="Verdana" w:cs="Arial"/>
          <w:color w:val="000000"/>
          <w:sz w:val="20"/>
          <w:szCs w:val="20"/>
        </w:rPr>
      </w:pPr>
      <w:r w:rsidRPr="009F4A9A">
        <w:rPr>
          <w:rFonts w:ascii="Verdana" w:eastAsia="Times New Roman" w:hAnsi="Verdana" w:cs="Arial"/>
          <w:color w:val="000000"/>
          <w:sz w:val="20"/>
          <w:szCs w:val="20"/>
        </w:rPr>
        <w:t>Bővülő ismeretek, továbbra is alacsony tejtermékfogyasztás</w:t>
      </w:r>
    </w:p>
    <w:p w:rsidR="009F4A9A" w:rsidRPr="009F4A9A" w:rsidRDefault="009F4A9A" w:rsidP="009F4A9A">
      <w:pPr>
        <w:jc w:val="both"/>
        <w:rPr>
          <w:rFonts w:ascii="Verdana" w:eastAsia="Times New Roman" w:hAnsi="Verdana" w:cs="Arial"/>
          <w:color w:val="000000"/>
          <w:sz w:val="20"/>
          <w:szCs w:val="20"/>
        </w:rPr>
      </w:pPr>
      <w:r w:rsidRPr="009F4A9A">
        <w:rPr>
          <w:rFonts w:ascii="Verdana" w:eastAsia="Times New Roman" w:hAnsi="Verdana" w:cs="Arial"/>
          <w:color w:val="000000"/>
          <w:sz w:val="20"/>
          <w:szCs w:val="20"/>
        </w:rPr>
        <w:t>Az Egészségügyi Világszervezet (WHO) és a hazai táplálkozási szakértők ajánlása alapján a felnőtteknek átlagosan 800, gyermekeknek pedig 800-1000 mg kalciumot kell a szervezetük számára, elsősorban tej- és tejtermékek elfogyasztásával biztosítani a megfelelő csonttömeg kialakításához, valamint a csontritkulás megelőzése érdekében. Ezzel szemben hazánkban a tényleges napi fogyasztás a fenti ajánlásnak kevesebb, mint a felét teszi ki. Éppen ezért, a Danone szakmai partnere a Magyar Dietetikusok Országos Szövetsége (MDOSZ), idén újra megvizsgálta mintegy 500 (10-12 éves) gyermek megkérdezésével, hogyan bővült a korosztály ismerete az egészséges táplálkozásról és életmódról.</w:t>
      </w:r>
    </w:p>
    <w:p w:rsidR="009F4A9A" w:rsidRPr="009F4A9A" w:rsidRDefault="009F4A9A" w:rsidP="009F4A9A">
      <w:pPr>
        <w:jc w:val="both"/>
        <w:rPr>
          <w:rFonts w:ascii="Verdana" w:eastAsia="Times New Roman" w:hAnsi="Verdana" w:cs="Arial"/>
          <w:color w:val="000000"/>
          <w:sz w:val="20"/>
          <w:szCs w:val="20"/>
        </w:rPr>
      </w:pPr>
      <w:r w:rsidRPr="009F4A9A">
        <w:rPr>
          <w:rFonts w:ascii="Verdana" w:eastAsia="Times New Roman" w:hAnsi="Verdana" w:cs="Arial"/>
          <w:color w:val="000000"/>
          <w:sz w:val="20"/>
          <w:szCs w:val="20"/>
        </w:rPr>
        <w:t>A felmérés pozitív eredménye, hogy 13%-kal, azaz 86%-ra bővült azon gyermekek aránya, akik számára ismert a tej- és tejtermékek kalciumtartalmának fontos élettani hatása. Ugyancsak örvendetes tény, hogy a tavalyi felméréshez képest 11%-al többen, vagyis a megkérdezett gyermekek 55%-a tudta, hogy a szükséges kalciumbevitelt napi fél liter tej, vagy annak megfelelő mennyiségű tejtermék fogyasztásával fedezheti. 12%-kal, 65%-ra nőtt azon gyermekek aránya, akik immár azt is tudják, hogy a kalcium és D-vitamin aránya a tejben a legmegfelelőbb, ami nagyban segíti a kalcium felszívódását és csontokba épülését.</w:t>
      </w:r>
    </w:p>
    <w:p w:rsidR="009F4A9A" w:rsidRPr="009F4A9A" w:rsidRDefault="009F4A9A" w:rsidP="009F4A9A">
      <w:pPr>
        <w:jc w:val="both"/>
        <w:rPr>
          <w:rFonts w:ascii="Verdana" w:eastAsia="Times New Roman" w:hAnsi="Verdana" w:cs="Arial"/>
          <w:color w:val="000000"/>
          <w:sz w:val="20"/>
          <w:szCs w:val="20"/>
        </w:rPr>
      </w:pPr>
    </w:p>
    <w:p w:rsidR="009F4A9A" w:rsidRPr="009F4A9A" w:rsidRDefault="009F4A9A" w:rsidP="009F4A9A">
      <w:pPr>
        <w:jc w:val="both"/>
        <w:rPr>
          <w:rFonts w:ascii="Verdana" w:eastAsia="Times New Roman" w:hAnsi="Verdana" w:cs="Arial"/>
          <w:color w:val="000000"/>
          <w:sz w:val="20"/>
          <w:szCs w:val="20"/>
        </w:rPr>
      </w:pPr>
      <w:r w:rsidRPr="009F4A9A">
        <w:rPr>
          <w:rFonts w:ascii="Verdana" w:eastAsia="Times New Roman" w:hAnsi="Verdana" w:cs="Arial"/>
          <w:color w:val="000000"/>
          <w:sz w:val="20"/>
          <w:szCs w:val="20"/>
        </w:rPr>
        <w:t>A Danone Kft. és az MDOSZ kutatása ugyanakkor rávilágít arra is, hogy az egészséges táplálkozással kapcsolatos ismereteik bővülése ellenére csak a gyermekek 18%-a fogyaszt napi rendszerességgel magas kalciumtartalmú tejterméket, például joghurtot. Kiegyensúlyozott táplálkozást feltételezve az ő kalciumbevitelük közelítheti csak meg a nemzetközi és hazai ajánlásban megfogalmazott szintet. A gyermekek 82%-ának étrendjében mindössze hetente néhányszor, illetve ennél is ritkábban szerepelnek ilyen élelmiszerek, ezért az ő kalciumbevitelük minden bizonnyal messze elmarad az ajánlott mennyiségtől.</w:t>
      </w:r>
    </w:p>
    <w:p w:rsidR="009F4A9A" w:rsidRPr="009F4A9A" w:rsidRDefault="009F4A9A" w:rsidP="009F4A9A">
      <w:pPr>
        <w:jc w:val="both"/>
        <w:rPr>
          <w:rFonts w:ascii="Verdana" w:eastAsia="Times New Roman" w:hAnsi="Verdana" w:cs="Arial"/>
          <w:color w:val="000000"/>
          <w:sz w:val="20"/>
          <w:szCs w:val="20"/>
        </w:rPr>
      </w:pPr>
      <w:r w:rsidRPr="009F4A9A">
        <w:rPr>
          <w:rFonts w:ascii="Verdana" w:eastAsia="Times New Roman" w:hAnsi="Verdana" w:cs="Arial"/>
          <w:color w:val="000000"/>
          <w:sz w:val="20"/>
          <w:szCs w:val="20"/>
        </w:rPr>
        <w:t>A korai edukációval a gyermekkori elhízás is megelőzhető lenne</w:t>
      </w:r>
    </w:p>
    <w:p w:rsidR="009F4A9A" w:rsidRPr="009F4A9A" w:rsidRDefault="009F4A9A" w:rsidP="009F4A9A">
      <w:pPr>
        <w:jc w:val="both"/>
        <w:rPr>
          <w:rFonts w:ascii="Verdana" w:eastAsia="Times New Roman" w:hAnsi="Verdana" w:cs="Arial"/>
          <w:color w:val="000000"/>
          <w:sz w:val="20"/>
          <w:szCs w:val="20"/>
        </w:rPr>
      </w:pPr>
      <w:r w:rsidRPr="009F4A9A">
        <w:rPr>
          <w:rFonts w:ascii="Verdana" w:eastAsia="Times New Roman" w:hAnsi="Verdana" w:cs="Arial"/>
          <w:color w:val="000000"/>
          <w:sz w:val="20"/>
          <w:szCs w:val="20"/>
        </w:rPr>
        <w:t>Magyarországon minden ötödik gyermek túlsúlyos vagy elhízott, amelyben a mozgásszegény életmód mellett a legnagyobb szerepe a n</w:t>
      </w:r>
      <w:r>
        <w:rPr>
          <w:rFonts w:ascii="Verdana" w:eastAsia="Times New Roman" w:hAnsi="Verdana" w:cs="Arial"/>
          <w:color w:val="000000"/>
          <w:sz w:val="20"/>
          <w:szCs w:val="20"/>
        </w:rPr>
        <w:t>em megfelelő táplálkozásnak van.</w:t>
      </w:r>
    </w:p>
    <w:p w:rsidR="009F4A9A" w:rsidRPr="009F4A9A" w:rsidRDefault="009F4A9A" w:rsidP="009F4A9A">
      <w:pPr>
        <w:jc w:val="both"/>
        <w:rPr>
          <w:rFonts w:ascii="Verdana" w:eastAsia="Times New Roman" w:hAnsi="Verdana" w:cs="Arial"/>
          <w:color w:val="000000"/>
          <w:sz w:val="20"/>
          <w:szCs w:val="20"/>
        </w:rPr>
      </w:pPr>
      <w:r w:rsidRPr="009F4A9A">
        <w:rPr>
          <w:rFonts w:ascii="Verdana" w:eastAsia="Times New Roman" w:hAnsi="Verdana" w:cs="Arial"/>
          <w:color w:val="000000"/>
          <w:sz w:val="20"/>
          <w:szCs w:val="20"/>
        </w:rPr>
        <w:lastRenderedPageBreak/>
        <w:t>„A két egymást követő évben elvégzett felmérésünk azt bizonyítja, hogy megfelelő edukációval a gyermekek táplálkozással és életmóddal kapcsolatos ismeretei bővíthetők, táplálkozási szokásaik és preferenciák pedig évről évre, apró lépésekben formálhatók.” – mondta Kubányi Jolán, a Magyar Dietetikusok Országos Szövetségének elnöke. „A hatékony és korai edukáció elengedhetetlen a gyermekkori túlsúly, elhízás és az osteoporosis megelőzésében” – tette hozzá a szakember.</w:t>
      </w:r>
    </w:p>
    <w:p w:rsidR="009F4A9A" w:rsidRPr="009F4A9A" w:rsidRDefault="009F4A9A" w:rsidP="009F4A9A">
      <w:pPr>
        <w:jc w:val="both"/>
        <w:rPr>
          <w:rFonts w:ascii="Verdana" w:eastAsia="Times New Roman" w:hAnsi="Verdana" w:cs="Arial"/>
          <w:color w:val="000000"/>
          <w:sz w:val="20"/>
          <w:szCs w:val="20"/>
        </w:rPr>
      </w:pPr>
      <w:r w:rsidRPr="009F4A9A">
        <w:rPr>
          <w:rFonts w:ascii="Verdana" w:eastAsia="Times New Roman" w:hAnsi="Verdana" w:cs="Arial"/>
          <w:color w:val="000000"/>
          <w:sz w:val="20"/>
          <w:szCs w:val="20"/>
        </w:rPr>
        <w:t>Ezt igazolja, hogy pozitív irányba változtak a Danone és az MDOSZ felmérésében megkérdezett gyermekek táplálkozási szokásai is. Az egy évvel korábbi eredményekhez képest, a vizsgált gyermekek körében nőtt azok száma, akik minden nap tízóraiznak (61%, +2,3%), naponta ebédelnek (97%, +1,4%) és uzsonnáznak (40%, +1,9%), miközben csökkent azok aránya, akik reggeli nélkül indulnak iskolába (1,8%, -1%).</w:t>
      </w:r>
    </w:p>
    <w:p w:rsidR="009F4A9A" w:rsidRPr="009F4A9A" w:rsidRDefault="009F4A9A" w:rsidP="009F4A9A">
      <w:pPr>
        <w:jc w:val="both"/>
        <w:rPr>
          <w:rFonts w:ascii="Verdana" w:eastAsia="Times New Roman" w:hAnsi="Verdana" w:cs="Arial"/>
          <w:color w:val="000000"/>
          <w:sz w:val="20"/>
          <w:szCs w:val="20"/>
        </w:rPr>
      </w:pPr>
      <w:r w:rsidRPr="009F4A9A">
        <w:rPr>
          <w:rFonts w:ascii="Verdana" w:eastAsia="Times New Roman" w:hAnsi="Verdana" w:cs="Arial"/>
          <w:color w:val="000000"/>
          <w:sz w:val="20"/>
          <w:szCs w:val="20"/>
        </w:rPr>
        <w:t xml:space="preserve">„Az egészséges életmódnak része mind a helyes táplálkozás, mind pedig a rendszeres testmozgás. Célunk, hogy sport és edukációs programjaink révén az abban résztvevő gyermekek egészséges fiatalokká, később pedig egészséges felnőttekké váljanak” – mondta </w:t>
      </w:r>
      <w:proofErr w:type="spellStart"/>
      <w:r w:rsidRPr="009F4A9A">
        <w:rPr>
          <w:rFonts w:ascii="Verdana" w:eastAsia="Times New Roman" w:hAnsi="Verdana" w:cs="Arial"/>
          <w:color w:val="000000"/>
          <w:sz w:val="20"/>
          <w:szCs w:val="20"/>
        </w:rPr>
        <w:t>Gyergyói-Szabó</w:t>
      </w:r>
      <w:proofErr w:type="spellEnd"/>
      <w:r w:rsidRPr="009F4A9A">
        <w:rPr>
          <w:rFonts w:ascii="Verdana" w:eastAsia="Times New Roman" w:hAnsi="Verdana" w:cs="Arial"/>
          <w:color w:val="000000"/>
          <w:sz w:val="20"/>
          <w:szCs w:val="20"/>
        </w:rPr>
        <w:t xml:space="preserve"> Anita, a Danone Magyarország Kft. külső kommunikációs menedzsere.” – Fontos, hogy </w:t>
      </w:r>
      <w:proofErr w:type="gramStart"/>
      <w:r w:rsidRPr="009F4A9A">
        <w:rPr>
          <w:rFonts w:ascii="Verdana" w:eastAsia="Times New Roman" w:hAnsi="Verdana" w:cs="Arial"/>
          <w:color w:val="000000"/>
          <w:sz w:val="20"/>
          <w:szCs w:val="20"/>
        </w:rPr>
        <w:t>nap</w:t>
      </w:r>
      <w:proofErr w:type="gramEnd"/>
      <w:r w:rsidRPr="009F4A9A">
        <w:rPr>
          <w:rFonts w:ascii="Verdana" w:eastAsia="Times New Roman" w:hAnsi="Verdana" w:cs="Arial"/>
          <w:color w:val="000000"/>
          <w:sz w:val="20"/>
          <w:szCs w:val="20"/>
        </w:rPr>
        <w:t xml:space="preserve"> mint nap tegyünk a saját és bolygónk egészségéért, ezt fogalmaztuk meg az ’</w:t>
      </w:r>
      <w:proofErr w:type="spellStart"/>
      <w:r w:rsidRPr="009F4A9A">
        <w:rPr>
          <w:rFonts w:ascii="Verdana" w:eastAsia="Times New Roman" w:hAnsi="Verdana" w:cs="Arial"/>
          <w:color w:val="000000"/>
          <w:sz w:val="20"/>
          <w:szCs w:val="20"/>
        </w:rPr>
        <w:t>Egy</w:t>
      </w:r>
      <w:proofErr w:type="spellEnd"/>
      <w:r w:rsidRPr="009F4A9A">
        <w:rPr>
          <w:rFonts w:ascii="Verdana" w:eastAsia="Times New Roman" w:hAnsi="Verdana" w:cs="Arial"/>
          <w:color w:val="000000"/>
          <w:sz w:val="20"/>
          <w:szCs w:val="20"/>
        </w:rPr>
        <w:t xml:space="preserve"> életünk van és egy bolygónk’ küldetésünkben is.” – tette hozzá.</w:t>
      </w:r>
    </w:p>
    <w:p w:rsidR="009F4A9A" w:rsidRPr="009F4A9A" w:rsidRDefault="009F4A9A" w:rsidP="009F4A9A">
      <w:pPr>
        <w:jc w:val="both"/>
        <w:rPr>
          <w:rFonts w:ascii="Verdana" w:eastAsia="Times New Roman" w:hAnsi="Verdana" w:cs="Arial"/>
          <w:color w:val="000000"/>
          <w:sz w:val="20"/>
          <w:szCs w:val="20"/>
        </w:rPr>
      </w:pPr>
      <w:r w:rsidRPr="009F4A9A">
        <w:rPr>
          <w:rFonts w:ascii="Verdana" w:eastAsia="Times New Roman" w:hAnsi="Verdana" w:cs="Arial"/>
          <w:color w:val="000000"/>
          <w:sz w:val="20"/>
          <w:szCs w:val="20"/>
        </w:rPr>
        <w:t>A sport egészséges életmódban játszott szerepe a felmérésben megkérdezett gyerekek előtt is ismert. 73%-uk szerint a rendszeres testedzés erősíti az izmokat és a csontokat, valamint segít az egészség megőrzésében. 22%-uk azt vallja, hogy a rendszeres mozgás növeli az akaraterőt, segít az önfegyelem kialakításában és kitartóbbá tesz.</w:t>
      </w:r>
    </w:p>
    <w:p w:rsidR="009F4A9A" w:rsidRDefault="009F4A9A">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9F4A9A" w:rsidRPr="00996391" w:rsidTr="00CD7E44">
        <w:trPr>
          <w:trHeight w:val="353"/>
        </w:trPr>
        <w:tc>
          <w:tcPr>
            <w:tcW w:w="2118" w:type="dxa"/>
            <w:tcBorders>
              <w:top w:val="single" w:sz="4" w:space="0" w:color="auto"/>
              <w:left w:val="single" w:sz="4" w:space="0" w:color="auto"/>
              <w:bottom w:val="single" w:sz="4" w:space="0" w:color="auto"/>
              <w:right w:val="single" w:sz="4" w:space="0" w:color="auto"/>
            </w:tcBorders>
          </w:tcPr>
          <w:p w:rsidR="009F4A9A" w:rsidRPr="00996391" w:rsidRDefault="009F4A9A" w:rsidP="00CD7E44">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9F4A9A" w:rsidRPr="00996391" w:rsidRDefault="009F4A9A" w:rsidP="009F4A9A">
            <w:pPr>
              <w:spacing w:after="0" w:line="240" w:lineRule="auto"/>
              <w:rPr>
                <w:rFonts w:ascii="Verdana" w:hAnsi="Verdana" w:cs="Arial"/>
                <w:sz w:val="20"/>
                <w:szCs w:val="20"/>
                <w:highlight w:val="yellow"/>
              </w:rPr>
            </w:pPr>
            <w:r>
              <w:rPr>
                <w:rFonts w:ascii="Verdana" w:hAnsi="Verdana" w:cs="Arial"/>
                <w:sz w:val="20"/>
                <w:szCs w:val="20"/>
              </w:rPr>
              <w:t xml:space="preserve">infohodmezovasarhely.hu </w:t>
            </w:r>
            <w:r w:rsidRPr="009F4A9A">
              <w:rPr>
                <w:rFonts w:ascii="Verdana" w:hAnsi="Verdana" w:cs="Arial"/>
                <w:b/>
                <w:sz w:val="20"/>
                <w:szCs w:val="20"/>
              </w:rPr>
              <w:t>(</w:t>
            </w:r>
            <w:r>
              <w:rPr>
                <w:rFonts w:ascii="Verdana" w:hAnsi="Verdana" w:cs="Arial"/>
                <w:b/>
                <w:sz w:val="20"/>
                <w:szCs w:val="20"/>
              </w:rPr>
              <w:t>41x</w:t>
            </w:r>
            <w:r w:rsidRPr="009F4A9A">
              <w:rPr>
                <w:rFonts w:ascii="Verdana" w:hAnsi="Verdana" w:cs="Arial"/>
                <w:b/>
                <w:sz w:val="20"/>
                <w:szCs w:val="20"/>
              </w:rPr>
              <w:t>)</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9F4A9A" w:rsidRPr="00996391" w:rsidRDefault="009F4A9A" w:rsidP="00CD7E44">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9F4A9A" w:rsidRPr="00996391" w:rsidTr="00CD7E44">
        <w:trPr>
          <w:trHeight w:val="341"/>
        </w:trPr>
        <w:tc>
          <w:tcPr>
            <w:tcW w:w="2118" w:type="dxa"/>
            <w:tcBorders>
              <w:top w:val="single" w:sz="4" w:space="0" w:color="auto"/>
              <w:left w:val="single" w:sz="4" w:space="0" w:color="auto"/>
              <w:bottom w:val="single" w:sz="4" w:space="0" w:color="auto"/>
              <w:right w:val="single" w:sz="4" w:space="0" w:color="auto"/>
            </w:tcBorders>
          </w:tcPr>
          <w:p w:rsidR="009F4A9A" w:rsidRPr="00996391" w:rsidRDefault="009F4A9A" w:rsidP="00CD7E44">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9F4A9A" w:rsidRPr="00996391" w:rsidRDefault="009F4A9A" w:rsidP="00CD7E44">
            <w:pPr>
              <w:spacing w:after="0" w:line="240" w:lineRule="auto"/>
              <w:rPr>
                <w:rFonts w:ascii="Verdana" w:hAnsi="Verdana" w:cs="Arial"/>
                <w:sz w:val="20"/>
                <w:szCs w:val="20"/>
              </w:rPr>
            </w:pPr>
            <w:r>
              <w:rPr>
                <w:rFonts w:ascii="Verdana" w:hAnsi="Verdana" w:cs="Arial"/>
                <w:sz w:val="20"/>
                <w:szCs w:val="20"/>
              </w:rPr>
              <w:t>11.09.2018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9F4A9A" w:rsidRPr="00996391" w:rsidRDefault="009F4A9A" w:rsidP="00CD7E44">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9F4A9A" w:rsidRPr="00996391" w:rsidRDefault="009F4A9A" w:rsidP="00CD7E44">
            <w:pPr>
              <w:spacing w:after="0" w:line="240" w:lineRule="auto"/>
              <w:rPr>
                <w:rFonts w:ascii="Verdana" w:hAnsi="Verdana" w:cs="Arial"/>
                <w:sz w:val="20"/>
                <w:szCs w:val="20"/>
              </w:rPr>
            </w:pPr>
            <w:r w:rsidRPr="00996391">
              <w:rPr>
                <w:rFonts w:ascii="Verdana" w:hAnsi="Verdana" w:cs="Arial"/>
                <w:sz w:val="20"/>
                <w:szCs w:val="20"/>
              </w:rPr>
              <w:t>Online</w:t>
            </w:r>
          </w:p>
        </w:tc>
      </w:tr>
      <w:tr w:rsidR="009F4A9A" w:rsidRPr="00996391" w:rsidTr="00CD7E44">
        <w:trPr>
          <w:trHeight w:val="244"/>
        </w:trPr>
        <w:tc>
          <w:tcPr>
            <w:tcW w:w="2118" w:type="dxa"/>
            <w:tcBorders>
              <w:top w:val="single" w:sz="4" w:space="0" w:color="auto"/>
              <w:left w:val="single" w:sz="4" w:space="0" w:color="auto"/>
              <w:bottom w:val="single" w:sz="4" w:space="0" w:color="auto"/>
              <w:right w:val="single" w:sz="4" w:space="0" w:color="auto"/>
            </w:tcBorders>
          </w:tcPr>
          <w:p w:rsidR="009F4A9A" w:rsidRPr="00996391" w:rsidRDefault="009F4A9A" w:rsidP="00CD7E44">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9F4A9A" w:rsidRPr="00996391" w:rsidRDefault="009F4A9A" w:rsidP="00CD7E44">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9F4A9A" w:rsidRPr="00996391" w:rsidRDefault="009F4A9A" w:rsidP="00CD7E44">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9F4A9A" w:rsidRPr="00996391" w:rsidRDefault="009F4A9A" w:rsidP="00CD7E44">
            <w:pPr>
              <w:spacing w:after="0" w:line="240" w:lineRule="auto"/>
              <w:rPr>
                <w:rFonts w:ascii="Verdana" w:hAnsi="Verdana" w:cs="Arial"/>
                <w:sz w:val="20"/>
                <w:szCs w:val="20"/>
              </w:rPr>
            </w:pPr>
            <w:r>
              <w:rPr>
                <w:rFonts w:ascii="Verdana" w:hAnsi="Verdana" w:cs="Arial"/>
                <w:sz w:val="20"/>
                <w:szCs w:val="20"/>
              </w:rPr>
              <w:t>369 000</w:t>
            </w:r>
          </w:p>
        </w:tc>
      </w:tr>
      <w:tr w:rsidR="009F4A9A" w:rsidRPr="00996391" w:rsidTr="00CD7E44">
        <w:trPr>
          <w:trHeight w:val="304"/>
        </w:trPr>
        <w:tc>
          <w:tcPr>
            <w:tcW w:w="2118" w:type="dxa"/>
            <w:tcBorders>
              <w:top w:val="single" w:sz="4" w:space="0" w:color="auto"/>
              <w:left w:val="single" w:sz="4" w:space="0" w:color="auto"/>
              <w:bottom w:val="single" w:sz="4" w:space="0" w:color="auto"/>
              <w:right w:val="single" w:sz="4" w:space="0" w:color="auto"/>
            </w:tcBorders>
          </w:tcPr>
          <w:p w:rsidR="009F4A9A" w:rsidRPr="00996391" w:rsidRDefault="009F4A9A" w:rsidP="00CD7E44">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9F4A9A" w:rsidRPr="00996391" w:rsidRDefault="009F4A9A" w:rsidP="00CD7E44">
            <w:pPr>
              <w:spacing w:after="0" w:line="240" w:lineRule="auto"/>
              <w:rPr>
                <w:rFonts w:ascii="Verdana" w:hAnsi="Verdana" w:cs="Arial"/>
                <w:sz w:val="20"/>
                <w:szCs w:val="20"/>
              </w:rPr>
            </w:pPr>
            <w:r>
              <w:rPr>
                <w:rFonts w:ascii="Verdana" w:hAnsi="Verdana" w:cs="Arial"/>
                <w:sz w:val="20"/>
                <w:szCs w:val="20"/>
              </w:rPr>
              <w:t>987 530</w:t>
            </w:r>
          </w:p>
        </w:tc>
        <w:tc>
          <w:tcPr>
            <w:tcW w:w="2160" w:type="dxa"/>
            <w:tcBorders>
              <w:top w:val="single" w:sz="4" w:space="0" w:color="auto"/>
              <w:left w:val="single" w:sz="4" w:space="0" w:color="auto"/>
              <w:bottom w:val="single" w:sz="4" w:space="0" w:color="auto"/>
              <w:right w:val="single" w:sz="4" w:space="0" w:color="auto"/>
            </w:tcBorders>
            <w:vAlign w:val="center"/>
          </w:tcPr>
          <w:p w:rsidR="009F4A9A" w:rsidRPr="00996391" w:rsidRDefault="009F4A9A" w:rsidP="00CD7E44">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9F4A9A" w:rsidRPr="00996391" w:rsidRDefault="009F4A9A" w:rsidP="00CD7E44">
            <w:pPr>
              <w:spacing w:after="0" w:line="240" w:lineRule="auto"/>
              <w:rPr>
                <w:rFonts w:ascii="Verdana" w:hAnsi="Verdana" w:cs="Arial"/>
                <w:sz w:val="20"/>
                <w:szCs w:val="20"/>
              </w:rPr>
            </w:pPr>
            <w:r>
              <w:rPr>
                <w:rFonts w:ascii="Verdana" w:hAnsi="Verdana" w:cs="Arial"/>
                <w:sz w:val="20"/>
                <w:szCs w:val="20"/>
              </w:rPr>
              <w:t>-</w:t>
            </w:r>
          </w:p>
        </w:tc>
      </w:tr>
      <w:tr w:rsidR="009F4A9A" w:rsidRPr="00996391" w:rsidTr="00CD7E44">
        <w:trPr>
          <w:trHeight w:val="333"/>
        </w:trPr>
        <w:tc>
          <w:tcPr>
            <w:tcW w:w="2118" w:type="dxa"/>
            <w:tcBorders>
              <w:top w:val="single" w:sz="4" w:space="0" w:color="auto"/>
              <w:left w:val="single" w:sz="4" w:space="0" w:color="auto"/>
              <w:bottom w:val="single" w:sz="4" w:space="0" w:color="auto"/>
              <w:right w:val="single" w:sz="4" w:space="0" w:color="auto"/>
            </w:tcBorders>
          </w:tcPr>
          <w:p w:rsidR="009F4A9A" w:rsidRPr="00996391" w:rsidRDefault="009F4A9A" w:rsidP="00CD7E44">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9F4A9A" w:rsidRPr="00EA10CA" w:rsidRDefault="009F4A9A" w:rsidP="00665767">
            <w:pPr>
              <w:rPr>
                <w:rFonts w:ascii="Verdana" w:hAnsi="Verdana"/>
                <w:b/>
                <w:sz w:val="20"/>
                <w:szCs w:val="20"/>
                <w:lang w:val="en-GB"/>
              </w:rPr>
            </w:pPr>
            <w:r w:rsidRPr="00EA10CA">
              <w:rPr>
                <w:rFonts w:ascii="Verdana" w:hAnsi="Verdana"/>
                <w:b/>
                <w:sz w:val="20"/>
                <w:szCs w:val="20"/>
                <w:lang w:val="en-GB"/>
              </w:rPr>
              <w:t>Children’s dairy product consumption i</w:t>
            </w:r>
            <w:r>
              <w:rPr>
                <w:rFonts w:ascii="Verdana" w:hAnsi="Verdana"/>
                <w:b/>
                <w:sz w:val="20"/>
                <w:szCs w:val="20"/>
                <w:lang w:val="en-GB"/>
              </w:rPr>
              <w:t xml:space="preserve">ncreased but it is still not </w:t>
            </w:r>
            <w:r w:rsidR="00665767">
              <w:rPr>
                <w:rFonts w:ascii="Verdana" w:hAnsi="Verdana"/>
                <w:b/>
                <w:sz w:val="20"/>
                <w:szCs w:val="20"/>
                <w:lang w:val="en-GB"/>
              </w:rPr>
              <w:t>sufficient</w:t>
            </w:r>
          </w:p>
        </w:tc>
      </w:tr>
      <w:tr w:rsidR="00665767" w:rsidRPr="00996391" w:rsidTr="00CD7E44">
        <w:trPr>
          <w:trHeight w:val="748"/>
        </w:trPr>
        <w:tc>
          <w:tcPr>
            <w:tcW w:w="2118" w:type="dxa"/>
            <w:tcBorders>
              <w:top w:val="single" w:sz="4" w:space="0" w:color="auto"/>
              <w:left w:val="single" w:sz="4" w:space="0" w:color="auto"/>
              <w:bottom w:val="single" w:sz="4" w:space="0" w:color="auto"/>
              <w:right w:val="single" w:sz="4" w:space="0" w:color="auto"/>
            </w:tcBorders>
          </w:tcPr>
          <w:p w:rsidR="00665767" w:rsidRPr="00996391" w:rsidRDefault="00665767" w:rsidP="00CD7E44">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65767" w:rsidRPr="0074324E" w:rsidRDefault="00665767" w:rsidP="00675541">
            <w:pPr>
              <w:spacing w:after="0" w:line="240" w:lineRule="auto"/>
              <w:jc w:val="both"/>
              <w:rPr>
                <w:rFonts w:ascii="Verdana" w:hAnsi="Verdana" w:cs="Arial"/>
                <w:sz w:val="20"/>
                <w:szCs w:val="20"/>
                <w:lang w:val="en-GB"/>
              </w:rPr>
            </w:pPr>
            <w:r>
              <w:rPr>
                <w:rFonts w:ascii="Verdana" w:hAnsi="Verdana" w:cs="Arial"/>
                <w:sz w:val="20"/>
                <w:szCs w:val="20"/>
                <w:lang w:val="en-GB"/>
              </w:rPr>
              <w:t>Children’s knowledge about nutrition has improved, 8</w:t>
            </w:r>
            <w:r w:rsidRPr="00812F08">
              <w:rPr>
                <w:rFonts w:ascii="Verdana" w:hAnsi="Verdana" w:cs="Arial"/>
                <w:sz w:val="20"/>
                <w:szCs w:val="20"/>
                <w:lang w:val="en-GB"/>
              </w:rPr>
              <w:t xml:space="preserve"> out of </w:t>
            </w:r>
            <w:r>
              <w:rPr>
                <w:rFonts w:ascii="Verdana" w:hAnsi="Verdana" w:cs="Arial"/>
                <w:sz w:val="20"/>
                <w:szCs w:val="20"/>
                <w:lang w:val="en-GB"/>
              </w:rPr>
              <w:t>10</w:t>
            </w:r>
            <w:r w:rsidRPr="00812F08">
              <w:rPr>
                <w:rFonts w:ascii="Verdana" w:hAnsi="Verdana" w:cs="Arial"/>
                <w:sz w:val="20"/>
                <w:szCs w:val="20"/>
                <w:lang w:val="en-GB"/>
              </w:rPr>
              <w:t xml:space="preserve"> children </w:t>
            </w:r>
            <w:r>
              <w:rPr>
                <w:rFonts w:ascii="Verdana" w:hAnsi="Verdana" w:cs="Arial"/>
                <w:sz w:val="20"/>
                <w:szCs w:val="20"/>
                <w:lang w:val="en-GB"/>
              </w:rPr>
              <w:t xml:space="preserve">are </w:t>
            </w:r>
            <w:r w:rsidRPr="00812F08">
              <w:rPr>
                <w:rFonts w:ascii="Verdana" w:hAnsi="Verdana" w:cs="Arial"/>
                <w:sz w:val="20"/>
                <w:szCs w:val="20"/>
                <w:lang w:val="en-GB"/>
              </w:rPr>
              <w:t xml:space="preserve">already </w:t>
            </w:r>
            <w:r>
              <w:rPr>
                <w:rFonts w:ascii="Verdana" w:hAnsi="Verdana" w:cs="Arial"/>
                <w:sz w:val="20"/>
                <w:szCs w:val="20"/>
                <w:lang w:val="en-GB"/>
              </w:rPr>
              <w:t xml:space="preserve">aware </w:t>
            </w:r>
            <w:r w:rsidRPr="00812F08">
              <w:rPr>
                <w:rFonts w:ascii="Verdana" w:hAnsi="Verdana" w:cs="Arial"/>
                <w:sz w:val="20"/>
                <w:szCs w:val="20"/>
                <w:lang w:val="en-GB"/>
              </w:rPr>
              <w:t>the physiological</w:t>
            </w:r>
            <w:r>
              <w:rPr>
                <w:rFonts w:ascii="Verdana" w:hAnsi="Verdana" w:cs="Arial"/>
                <w:sz w:val="20"/>
                <w:szCs w:val="20"/>
                <w:lang w:val="en-GB"/>
              </w:rPr>
              <w:t xml:space="preserve"> benefits of high </w:t>
            </w:r>
            <w:r w:rsidRPr="00812F08">
              <w:rPr>
                <w:rFonts w:ascii="Verdana" w:hAnsi="Verdana" w:cs="Arial"/>
                <w:sz w:val="20"/>
                <w:szCs w:val="20"/>
                <w:lang w:val="en-GB"/>
              </w:rPr>
              <w:t xml:space="preserve">calcium content </w:t>
            </w:r>
            <w:r>
              <w:rPr>
                <w:rFonts w:ascii="Verdana" w:hAnsi="Verdana" w:cs="Arial"/>
                <w:sz w:val="20"/>
                <w:szCs w:val="20"/>
                <w:lang w:val="en-GB"/>
              </w:rPr>
              <w:t>of</w:t>
            </w:r>
            <w:r w:rsidRPr="00812F08">
              <w:rPr>
                <w:rFonts w:ascii="Verdana" w:hAnsi="Verdana" w:cs="Arial"/>
                <w:sz w:val="20"/>
                <w:szCs w:val="20"/>
                <w:lang w:val="en-GB"/>
              </w:rPr>
              <w:t xml:space="preserve"> milk and dairy products</w:t>
            </w:r>
            <w:r>
              <w:rPr>
                <w:rFonts w:ascii="Verdana" w:hAnsi="Verdana" w:cs="Arial"/>
                <w:sz w:val="20"/>
                <w:szCs w:val="20"/>
                <w:lang w:val="en-GB"/>
              </w:rPr>
              <w:t>.</w:t>
            </w:r>
            <w:r>
              <w:t xml:space="preserve"> </w:t>
            </w:r>
            <w:proofErr w:type="spellStart"/>
            <w:r>
              <w:t>Furhtermore</w:t>
            </w:r>
            <w:proofErr w:type="spellEnd"/>
            <w:r>
              <w:t>, e</w:t>
            </w:r>
            <w:r w:rsidRPr="00CB357E">
              <w:rPr>
                <w:rFonts w:ascii="Verdana" w:hAnsi="Verdana" w:cs="Arial"/>
                <w:sz w:val="20"/>
                <w:szCs w:val="20"/>
                <w:lang w:val="en-GB"/>
              </w:rPr>
              <w:t xml:space="preserve">very second child knows that the necessary calcium intake </w:t>
            </w:r>
            <w:r>
              <w:rPr>
                <w:rFonts w:ascii="Verdana" w:hAnsi="Verdana" w:cs="Arial"/>
                <w:sz w:val="20"/>
                <w:szCs w:val="20"/>
                <w:lang w:val="en-GB"/>
              </w:rPr>
              <w:t>may be covered</w:t>
            </w:r>
            <w:r w:rsidRPr="00CB357E">
              <w:rPr>
                <w:rFonts w:ascii="Verdana" w:hAnsi="Verdana" w:cs="Arial"/>
                <w:sz w:val="20"/>
                <w:szCs w:val="20"/>
                <w:lang w:val="en-GB"/>
              </w:rPr>
              <w:t xml:space="preserve"> </w:t>
            </w:r>
            <w:r>
              <w:rPr>
                <w:rFonts w:ascii="Verdana" w:hAnsi="Verdana" w:cs="Arial"/>
                <w:sz w:val="20"/>
                <w:szCs w:val="20"/>
                <w:lang w:val="en-GB"/>
              </w:rPr>
              <w:t>by the consumption of half</w:t>
            </w:r>
            <w:r w:rsidRPr="00CB357E">
              <w:rPr>
                <w:rFonts w:ascii="Verdana" w:hAnsi="Verdana" w:cs="Arial"/>
                <w:sz w:val="20"/>
                <w:szCs w:val="20"/>
                <w:lang w:val="en-GB"/>
              </w:rPr>
              <w:t xml:space="preserve"> </w:t>
            </w:r>
            <w:proofErr w:type="spellStart"/>
            <w:r w:rsidRPr="00CB357E">
              <w:rPr>
                <w:rFonts w:ascii="Verdana" w:hAnsi="Verdana" w:cs="Arial"/>
                <w:sz w:val="20"/>
                <w:szCs w:val="20"/>
                <w:lang w:val="en-GB"/>
              </w:rPr>
              <w:t>liter</w:t>
            </w:r>
            <w:proofErr w:type="spellEnd"/>
            <w:r w:rsidRPr="00CB357E">
              <w:rPr>
                <w:rFonts w:ascii="Verdana" w:hAnsi="Verdana" w:cs="Arial"/>
                <w:sz w:val="20"/>
                <w:szCs w:val="20"/>
                <w:lang w:val="en-GB"/>
              </w:rPr>
              <w:t xml:space="preserve"> of milk</w:t>
            </w:r>
            <w:r>
              <w:rPr>
                <w:rFonts w:ascii="Verdana" w:hAnsi="Verdana" w:cs="Arial"/>
                <w:sz w:val="20"/>
                <w:szCs w:val="20"/>
                <w:lang w:val="en-GB"/>
              </w:rPr>
              <w:t xml:space="preserve"> per day</w:t>
            </w:r>
            <w:r w:rsidRPr="00CB357E">
              <w:rPr>
                <w:rFonts w:ascii="Verdana" w:hAnsi="Verdana" w:cs="Arial"/>
                <w:sz w:val="20"/>
                <w:szCs w:val="20"/>
                <w:lang w:val="en-GB"/>
              </w:rPr>
              <w:t xml:space="preserve">, or equivalent amounts of </w:t>
            </w:r>
            <w:r>
              <w:rPr>
                <w:rFonts w:ascii="Verdana" w:hAnsi="Verdana" w:cs="Arial"/>
                <w:sz w:val="20"/>
                <w:szCs w:val="20"/>
                <w:lang w:val="en-GB"/>
              </w:rPr>
              <w:t>dairy products, such as yoghurt – unveils the survey of MDOSZ, ordered by Danone.</w:t>
            </w:r>
          </w:p>
        </w:tc>
      </w:tr>
    </w:tbl>
    <w:p w:rsidR="009F4A9A" w:rsidRDefault="009F4A9A" w:rsidP="009F4A9A">
      <w:pPr>
        <w:jc w:val="center"/>
        <w:rPr>
          <w:rFonts w:ascii="Verdana" w:eastAsia="Times New Roman" w:hAnsi="Verdana" w:cs="Arial"/>
          <w:color w:val="000000"/>
          <w:sz w:val="20"/>
          <w:szCs w:val="20"/>
        </w:rPr>
      </w:pPr>
    </w:p>
    <w:p w:rsidR="009F4A9A" w:rsidRDefault="00F05043" w:rsidP="009F4A9A">
      <w:pPr>
        <w:jc w:val="center"/>
        <w:rPr>
          <w:rFonts w:ascii="Verdana" w:eastAsia="Times New Roman" w:hAnsi="Verdana" w:cs="Arial"/>
          <w:color w:val="000000"/>
          <w:sz w:val="20"/>
          <w:szCs w:val="20"/>
        </w:rPr>
      </w:pPr>
      <w:hyperlink r:id="rId24" w:history="1">
        <w:r w:rsidR="009F4A9A" w:rsidRPr="00716428">
          <w:rPr>
            <w:rStyle w:val="Hiperhivatkozs"/>
            <w:rFonts w:ascii="Verdana" w:eastAsia="Times New Roman" w:hAnsi="Verdana" w:cs="Arial"/>
            <w:sz w:val="20"/>
            <w:szCs w:val="20"/>
          </w:rPr>
          <w:t>http://www.infohodmezovasarhely.hu/hirek/olvas/nott-de-meg-mindig-nem-elegseges-a-gyermekek-tejtermekfogyasztasa-2018-09-11-102842</w:t>
        </w:r>
      </w:hyperlink>
      <w:r w:rsidR="009F4A9A">
        <w:rPr>
          <w:rFonts w:ascii="Verdana" w:eastAsia="Times New Roman" w:hAnsi="Verdana" w:cs="Arial"/>
          <w:color w:val="000000"/>
          <w:sz w:val="20"/>
          <w:szCs w:val="20"/>
        </w:rPr>
        <w:t xml:space="preserve"> </w:t>
      </w:r>
    </w:p>
    <w:p w:rsidR="009F4A9A" w:rsidRDefault="009F4A9A" w:rsidP="009F4A9A">
      <w:pPr>
        <w:jc w:val="center"/>
        <w:rPr>
          <w:rFonts w:ascii="Verdana" w:eastAsia="Times New Roman" w:hAnsi="Verdana" w:cs="Arial"/>
          <w:color w:val="000000"/>
          <w:sz w:val="20"/>
          <w:szCs w:val="20"/>
        </w:rPr>
      </w:pPr>
    </w:p>
    <w:p w:rsidR="009F4A9A" w:rsidRDefault="009F4A9A" w:rsidP="009F4A9A">
      <w:pPr>
        <w:jc w:val="center"/>
        <w:rPr>
          <w:rFonts w:ascii="Verdana" w:eastAsia="Times New Roman" w:hAnsi="Verdana" w:cs="Arial"/>
          <w:color w:val="000000"/>
          <w:sz w:val="20"/>
          <w:szCs w:val="20"/>
        </w:rPr>
      </w:pPr>
      <w:r>
        <w:rPr>
          <w:noProof/>
        </w:rPr>
        <w:drawing>
          <wp:inline distT="0" distB="0" distL="0" distR="0" wp14:anchorId="12E821DE" wp14:editId="26952E64">
            <wp:extent cx="2764698" cy="4680000"/>
            <wp:effectExtent l="0" t="0" r="0" b="6350"/>
            <wp:docPr id="473" name="Kép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764698" cy="4680000"/>
                    </a:xfrm>
                    <a:prstGeom prst="rect">
                      <a:avLst/>
                    </a:prstGeom>
                  </pic:spPr>
                </pic:pic>
              </a:graphicData>
            </a:graphic>
          </wp:inline>
        </w:drawing>
      </w:r>
    </w:p>
    <w:p w:rsidR="009F4A9A" w:rsidRDefault="009F4A9A">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9F4A9A" w:rsidRPr="009F4A9A" w:rsidRDefault="009F4A9A" w:rsidP="009F4A9A">
      <w:pPr>
        <w:jc w:val="both"/>
        <w:rPr>
          <w:rFonts w:ascii="Verdana" w:eastAsia="Times New Roman" w:hAnsi="Verdana" w:cs="Arial"/>
          <w:color w:val="000000"/>
          <w:sz w:val="20"/>
          <w:szCs w:val="20"/>
        </w:rPr>
      </w:pPr>
      <w:r w:rsidRPr="009F4A9A">
        <w:rPr>
          <w:rFonts w:ascii="Verdana" w:eastAsia="Times New Roman" w:hAnsi="Verdana" w:cs="Arial"/>
          <w:color w:val="000000"/>
          <w:sz w:val="20"/>
          <w:szCs w:val="20"/>
        </w:rPr>
        <w:lastRenderedPageBreak/>
        <w:t xml:space="preserve">Nőtt, de még mindig nem elégséges a gyermekek tejtermékfogyasztása </w:t>
      </w:r>
    </w:p>
    <w:p w:rsidR="009F4A9A" w:rsidRDefault="009F4A9A" w:rsidP="009F4A9A">
      <w:pPr>
        <w:jc w:val="both"/>
        <w:rPr>
          <w:rFonts w:ascii="Verdana" w:eastAsia="Times New Roman" w:hAnsi="Verdana" w:cs="Arial"/>
          <w:color w:val="000000"/>
          <w:sz w:val="20"/>
          <w:szCs w:val="20"/>
        </w:rPr>
      </w:pPr>
      <w:r w:rsidRPr="009F4A9A">
        <w:rPr>
          <w:rFonts w:ascii="Verdana" w:eastAsia="Times New Roman" w:hAnsi="Verdana" w:cs="Arial"/>
          <w:color w:val="000000"/>
          <w:sz w:val="20"/>
          <w:szCs w:val="20"/>
        </w:rPr>
        <w:t xml:space="preserve"> Javultak a gyermekek táplálkozással kapcsolatos ismeretei, 10-ből 8 gyermek már ismeri a tej- és tejtermékek kalciumtartalmának élettani hasznosságát. Minden második gyermek tudja, hogy a szükséges kalciumbevitelt napi fél liter tej, vagy ennek megfelelő mennyiségű tejtermék elfogyasztásával fedezheti. Ennek ellenére csak a gyermekek 18%-a fogyaszt joghurtot naponta, 82%-uk csak ennél ritkábban – derült ki a Danone Kft. megbízásából a Magyar Dietetikusok Országos Szövetsége (MDOSZ) által, közel 500, 10-12 éves gyermek megkérdezésével készített felmérésből. Ez is alátámasztja azt az országos statisztikát, amely szerint a gyermekek még mindig csak a szükséges kalciummennyiség felét fogyasztják. Az Egészségügyi Világszervezet (WHO) és a hazai táplálkozási szakértők ajánlása alapján a felnőtteknek átlagosan 800, gyermekeknek pedig 800-1000 mg kalciumot kell a szervezetük számára, elsősorban tej- és tejtermékek elfogyasztásával biztosítani a megfelelő csonttömeg kialakításához, valamint a csontritkulás megelőzése érdekében. Ezzel szemben hazánkban a tényleges napi fogyasztás a fenti ajánlásnak kevesebb, mint a felét teszi ki. Éppen ezért, a Danone szakmai partnere a Magyar Dietetikusok Országos Szövetsége (MDOSZ), idén újra megvizsgálta mintegy 500 (10-12 éves) gyermek megkérdezésével, hogyan bővült a korosztály ismerete az egészséges táplálkozásról és életmódról. A felmérés pozitív eredménye, hogy 13%-kal, azaz 86%-ra bővült azon gyermekek aránya, akik számára ismert a tej- és tejtermékek kalciumtartalmának fontos élettani hatása. Ugyancsak örvendetes tény, hogy a tavalyi felméréshez képest 11%-al többen, vagyis a megkérdezett gyermekek 55%-a tudta, hogy a szükséges kalciumbevitelt napi fél liter tej, vagy annak megfelelő mennyiségű tejtermék fogyasztásával fedezheti. 12%-kal, 65%-ra nőtt azon gyermekek aránya, akik immár azt is tudják, hogy a kalcium és D-vitamin aránya a tejben a legmegfelelőbb, ami nagyban segíti a kalcium felszívódását és csontokba épülését. A Danone Kft. és az MDOSZ kutatása ugyanakkor rávilágít arra is, hogy az egészséges táplálkozással kapcsolatos ismereteik bővülése ellenére csak a gyermekek 18%-a fogyaszt napi rendszerességgel magas kalciumtartalmú tejterméket, például joghurtot. Kiegyensúlyozott táplálkozást feltételezve az ő kalciumbevitelük közelítheti csak meg a nemzetközi és hazai ajánlásban megfogalmazott szintet. A gyermekek 82%-ának étrendjében mindössze hetente néhányszor, illetve ennél is ritkábban szerepelnek ilyen élelmiszerek, ezért az ő kalciumbevitelük minden bizonnyal messze elmarad az ajánlott mennyiségtől. Magyarországon minden ötödik gyermek túlsúlyos vagy elhízott, amelyben a mozgásszegény életmód mellett a legnagyobb szerepe a nem megfelelő táplálkozásnak van. „A két egymást követő évben elvégzett felmérésünk azt bizonyítja, hogy megfelelő edukációval a gyermekek táplálkozással és életmóddal kapcsolatos ismeretei bővíthetők, táplálkozási szokásaik és preferenciák pedig évről évre, apró lépésekben formálhatók.” – mondta Kubányi Jolán, a Magyar Dietetikusok Országos Szövetségének elnöke. „A hatékony és korai edukáció elengedhetetlen a gyermekkori túlsúly, elhízás és az osteoporosis megelőzésében” – tette hozzá a szakember. Ezt igazolja, hogy pozitív irányba változtak a Danone és az MDOSZ felmérésében megkérdezett gyermekek táplálkozási szokásai is. Az egy évvel korábbi eredményekhez képest, a vizsgált gyermekek körében nőtt azok száma, akik minden nap tízóraiznak (61%, +2,3%), naponta ebédelnek (97%, +1,4%) és uzsonnáznak (40%, +1,9%), miközben csökkent azok aránya, akik reggeli nélkül indulnak iskolába (1,8%, -1%). „Az egészséges életmódnak része mind a helyes táplálkozás, mind pedig a rendszeres testmozgás. Célunk, hogy sport és edukációs programjaink révén az abban résztvevő gyermekek egészséges fiatalokká, később pedig egészséges felnőttekké váljanak” – mondta </w:t>
      </w:r>
      <w:proofErr w:type="spellStart"/>
      <w:r w:rsidRPr="009F4A9A">
        <w:rPr>
          <w:rFonts w:ascii="Verdana" w:eastAsia="Times New Roman" w:hAnsi="Verdana" w:cs="Arial"/>
          <w:color w:val="000000"/>
          <w:sz w:val="20"/>
          <w:szCs w:val="20"/>
        </w:rPr>
        <w:t>Gyergyói-Szabó</w:t>
      </w:r>
      <w:proofErr w:type="spellEnd"/>
      <w:r w:rsidRPr="009F4A9A">
        <w:rPr>
          <w:rFonts w:ascii="Verdana" w:eastAsia="Times New Roman" w:hAnsi="Verdana" w:cs="Arial"/>
          <w:color w:val="000000"/>
          <w:sz w:val="20"/>
          <w:szCs w:val="20"/>
        </w:rPr>
        <w:t xml:space="preserve"> Anita, a Danone Magyarország Kft. külső kommunikációs menedzsere.” – Fontos, hogy </w:t>
      </w:r>
      <w:proofErr w:type="gramStart"/>
      <w:r w:rsidRPr="009F4A9A">
        <w:rPr>
          <w:rFonts w:ascii="Verdana" w:eastAsia="Times New Roman" w:hAnsi="Verdana" w:cs="Arial"/>
          <w:color w:val="000000"/>
          <w:sz w:val="20"/>
          <w:szCs w:val="20"/>
        </w:rPr>
        <w:t>nap</w:t>
      </w:r>
      <w:proofErr w:type="gramEnd"/>
      <w:r w:rsidRPr="009F4A9A">
        <w:rPr>
          <w:rFonts w:ascii="Verdana" w:eastAsia="Times New Roman" w:hAnsi="Verdana" w:cs="Arial"/>
          <w:color w:val="000000"/>
          <w:sz w:val="20"/>
          <w:szCs w:val="20"/>
        </w:rPr>
        <w:t xml:space="preserve"> mint nap tegyünk a saját és bolygónk egészségéért, ezt fogalmaztuk meg az ’</w:t>
      </w:r>
      <w:proofErr w:type="spellStart"/>
      <w:r w:rsidRPr="009F4A9A">
        <w:rPr>
          <w:rFonts w:ascii="Verdana" w:eastAsia="Times New Roman" w:hAnsi="Verdana" w:cs="Arial"/>
          <w:color w:val="000000"/>
          <w:sz w:val="20"/>
          <w:szCs w:val="20"/>
        </w:rPr>
        <w:t>Egy</w:t>
      </w:r>
      <w:proofErr w:type="spellEnd"/>
      <w:r w:rsidRPr="009F4A9A">
        <w:rPr>
          <w:rFonts w:ascii="Verdana" w:eastAsia="Times New Roman" w:hAnsi="Verdana" w:cs="Arial"/>
          <w:color w:val="000000"/>
          <w:sz w:val="20"/>
          <w:szCs w:val="20"/>
        </w:rPr>
        <w:t xml:space="preserve"> életünk van és egy bolygónk’ küldetésünkben is.” – tette hozzá. A sport egészséges életmódban játszott szerepe a felmérésben </w:t>
      </w:r>
      <w:r w:rsidRPr="009F4A9A">
        <w:rPr>
          <w:rFonts w:ascii="Verdana" w:eastAsia="Times New Roman" w:hAnsi="Verdana" w:cs="Arial"/>
          <w:color w:val="000000"/>
          <w:sz w:val="20"/>
          <w:szCs w:val="20"/>
        </w:rPr>
        <w:lastRenderedPageBreak/>
        <w:t>megkérdezett gyerekek előtt is ismert. 73%-uk szerint a rendszeres testedzés erősíti az izmokat és a csontokat, valamint segít az egészség megőrzésében. 22%-uk azt vallja, hogy a rendszeres mozgás növeli az akaraterőt, segít az önfegyelem kialakításában és kitartóbbá tesz. Ha tetszett a cikk Önnek, ossza meg ismerőseivel!</w:t>
      </w:r>
    </w:p>
    <w:p w:rsidR="009F4A9A" w:rsidRDefault="009F4A9A">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9F4A9A" w:rsidRPr="00996391" w:rsidTr="00CD7E44">
        <w:trPr>
          <w:trHeight w:val="353"/>
        </w:trPr>
        <w:tc>
          <w:tcPr>
            <w:tcW w:w="2118" w:type="dxa"/>
            <w:tcBorders>
              <w:top w:val="single" w:sz="4" w:space="0" w:color="auto"/>
              <w:left w:val="single" w:sz="4" w:space="0" w:color="auto"/>
              <w:bottom w:val="single" w:sz="4" w:space="0" w:color="auto"/>
              <w:right w:val="single" w:sz="4" w:space="0" w:color="auto"/>
            </w:tcBorders>
          </w:tcPr>
          <w:p w:rsidR="009F4A9A" w:rsidRPr="00996391" w:rsidRDefault="009F4A9A" w:rsidP="00CD7E44">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9F4A9A" w:rsidRPr="00996391" w:rsidRDefault="009F4A9A" w:rsidP="009F4A9A">
            <w:pPr>
              <w:spacing w:after="0" w:line="240" w:lineRule="auto"/>
              <w:rPr>
                <w:rFonts w:ascii="Verdana" w:hAnsi="Verdana" w:cs="Arial"/>
                <w:sz w:val="20"/>
                <w:szCs w:val="20"/>
                <w:highlight w:val="yellow"/>
              </w:rPr>
            </w:pPr>
            <w:r>
              <w:rPr>
                <w:rFonts w:ascii="Verdana" w:hAnsi="Verdana" w:cs="Arial"/>
                <w:sz w:val="20"/>
                <w:szCs w:val="20"/>
              </w:rPr>
              <w:t xml:space="preserve">keleten.hu </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9F4A9A" w:rsidRPr="00996391" w:rsidRDefault="009F4A9A" w:rsidP="00CD7E44">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9F4A9A" w:rsidRPr="00996391" w:rsidTr="00CD7E44">
        <w:trPr>
          <w:trHeight w:val="341"/>
        </w:trPr>
        <w:tc>
          <w:tcPr>
            <w:tcW w:w="2118" w:type="dxa"/>
            <w:tcBorders>
              <w:top w:val="single" w:sz="4" w:space="0" w:color="auto"/>
              <w:left w:val="single" w:sz="4" w:space="0" w:color="auto"/>
              <w:bottom w:val="single" w:sz="4" w:space="0" w:color="auto"/>
              <w:right w:val="single" w:sz="4" w:space="0" w:color="auto"/>
            </w:tcBorders>
          </w:tcPr>
          <w:p w:rsidR="009F4A9A" w:rsidRPr="00996391" w:rsidRDefault="009F4A9A" w:rsidP="00CD7E44">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9F4A9A" w:rsidRPr="00996391" w:rsidRDefault="009F4A9A" w:rsidP="00CD7E44">
            <w:pPr>
              <w:spacing w:after="0" w:line="240" w:lineRule="auto"/>
              <w:rPr>
                <w:rFonts w:ascii="Verdana" w:hAnsi="Verdana" w:cs="Arial"/>
                <w:sz w:val="20"/>
                <w:szCs w:val="20"/>
              </w:rPr>
            </w:pPr>
            <w:r>
              <w:rPr>
                <w:rFonts w:ascii="Verdana" w:hAnsi="Verdana" w:cs="Arial"/>
                <w:sz w:val="20"/>
                <w:szCs w:val="20"/>
              </w:rPr>
              <w:t>11.09.2018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9F4A9A" w:rsidRPr="00996391" w:rsidRDefault="009F4A9A" w:rsidP="00CD7E44">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9F4A9A" w:rsidRPr="00996391" w:rsidRDefault="009F4A9A" w:rsidP="00CD7E44">
            <w:pPr>
              <w:spacing w:after="0" w:line="240" w:lineRule="auto"/>
              <w:rPr>
                <w:rFonts w:ascii="Verdana" w:hAnsi="Verdana" w:cs="Arial"/>
                <w:sz w:val="20"/>
                <w:szCs w:val="20"/>
              </w:rPr>
            </w:pPr>
            <w:r w:rsidRPr="00996391">
              <w:rPr>
                <w:rFonts w:ascii="Verdana" w:hAnsi="Verdana" w:cs="Arial"/>
                <w:sz w:val="20"/>
                <w:szCs w:val="20"/>
              </w:rPr>
              <w:t>Online</w:t>
            </w:r>
          </w:p>
        </w:tc>
      </w:tr>
      <w:tr w:rsidR="009F4A9A" w:rsidRPr="00996391" w:rsidTr="00CD7E44">
        <w:trPr>
          <w:trHeight w:val="244"/>
        </w:trPr>
        <w:tc>
          <w:tcPr>
            <w:tcW w:w="2118" w:type="dxa"/>
            <w:tcBorders>
              <w:top w:val="single" w:sz="4" w:space="0" w:color="auto"/>
              <w:left w:val="single" w:sz="4" w:space="0" w:color="auto"/>
              <w:bottom w:val="single" w:sz="4" w:space="0" w:color="auto"/>
              <w:right w:val="single" w:sz="4" w:space="0" w:color="auto"/>
            </w:tcBorders>
          </w:tcPr>
          <w:p w:rsidR="009F4A9A" w:rsidRPr="00996391" w:rsidRDefault="009F4A9A" w:rsidP="00CD7E44">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9F4A9A" w:rsidRPr="00996391" w:rsidRDefault="009F4A9A" w:rsidP="00CD7E44">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9F4A9A" w:rsidRPr="00996391" w:rsidRDefault="009F4A9A" w:rsidP="00CD7E44">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9F4A9A" w:rsidRPr="00996391" w:rsidRDefault="009F4A9A" w:rsidP="00CD7E44">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r>
      <w:tr w:rsidR="009F4A9A" w:rsidRPr="00996391" w:rsidTr="00CD7E44">
        <w:trPr>
          <w:trHeight w:val="304"/>
        </w:trPr>
        <w:tc>
          <w:tcPr>
            <w:tcW w:w="2118" w:type="dxa"/>
            <w:tcBorders>
              <w:top w:val="single" w:sz="4" w:space="0" w:color="auto"/>
              <w:left w:val="single" w:sz="4" w:space="0" w:color="auto"/>
              <w:bottom w:val="single" w:sz="4" w:space="0" w:color="auto"/>
              <w:right w:val="single" w:sz="4" w:space="0" w:color="auto"/>
            </w:tcBorders>
          </w:tcPr>
          <w:p w:rsidR="009F4A9A" w:rsidRPr="00996391" w:rsidRDefault="009F4A9A" w:rsidP="00CD7E44">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9F4A9A" w:rsidRPr="00996391" w:rsidRDefault="009F4A9A" w:rsidP="00CD7E44">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c>
          <w:tcPr>
            <w:tcW w:w="2160" w:type="dxa"/>
            <w:tcBorders>
              <w:top w:val="single" w:sz="4" w:space="0" w:color="auto"/>
              <w:left w:val="single" w:sz="4" w:space="0" w:color="auto"/>
              <w:bottom w:val="single" w:sz="4" w:space="0" w:color="auto"/>
              <w:right w:val="single" w:sz="4" w:space="0" w:color="auto"/>
            </w:tcBorders>
            <w:vAlign w:val="center"/>
          </w:tcPr>
          <w:p w:rsidR="009F4A9A" w:rsidRPr="00996391" w:rsidRDefault="009F4A9A" w:rsidP="00CD7E44">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9F4A9A" w:rsidRPr="00996391" w:rsidRDefault="009F4A9A" w:rsidP="00CD7E44">
            <w:pPr>
              <w:spacing w:after="0" w:line="240" w:lineRule="auto"/>
              <w:rPr>
                <w:rFonts w:ascii="Verdana" w:hAnsi="Verdana" w:cs="Arial"/>
                <w:sz w:val="20"/>
                <w:szCs w:val="20"/>
              </w:rPr>
            </w:pPr>
            <w:r>
              <w:rPr>
                <w:rFonts w:ascii="Verdana" w:hAnsi="Verdana" w:cs="Arial"/>
                <w:sz w:val="20"/>
                <w:szCs w:val="20"/>
              </w:rPr>
              <w:t>-</w:t>
            </w:r>
          </w:p>
        </w:tc>
      </w:tr>
      <w:tr w:rsidR="009F4A9A" w:rsidRPr="00996391" w:rsidTr="00CD7E44">
        <w:trPr>
          <w:trHeight w:val="333"/>
        </w:trPr>
        <w:tc>
          <w:tcPr>
            <w:tcW w:w="2118" w:type="dxa"/>
            <w:tcBorders>
              <w:top w:val="single" w:sz="4" w:space="0" w:color="auto"/>
              <w:left w:val="single" w:sz="4" w:space="0" w:color="auto"/>
              <w:bottom w:val="single" w:sz="4" w:space="0" w:color="auto"/>
              <w:right w:val="single" w:sz="4" w:space="0" w:color="auto"/>
            </w:tcBorders>
          </w:tcPr>
          <w:p w:rsidR="009F4A9A" w:rsidRPr="00996391" w:rsidRDefault="009F4A9A" w:rsidP="00CD7E44">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9F4A9A" w:rsidRPr="00EA10CA" w:rsidRDefault="009F4A9A" w:rsidP="00665767">
            <w:pPr>
              <w:rPr>
                <w:rFonts w:ascii="Verdana" w:hAnsi="Verdana"/>
                <w:b/>
                <w:sz w:val="20"/>
                <w:szCs w:val="20"/>
                <w:lang w:val="en-GB"/>
              </w:rPr>
            </w:pPr>
            <w:r w:rsidRPr="00EA10CA">
              <w:rPr>
                <w:rFonts w:ascii="Verdana" w:hAnsi="Verdana"/>
                <w:b/>
                <w:sz w:val="20"/>
                <w:szCs w:val="20"/>
                <w:lang w:val="en-GB"/>
              </w:rPr>
              <w:t>Children’s dairy product consumption i</w:t>
            </w:r>
            <w:r>
              <w:rPr>
                <w:rFonts w:ascii="Verdana" w:hAnsi="Verdana"/>
                <w:b/>
                <w:sz w:val="20"/>
                <w:szCs w:val="20"/>
                <w:lang w:val="en-GB"/>
              </w:rPr>
              <w:t xml:space="preserve">ncreased but it is still not </w:t>
            </w:r>
            <w:r w:rsidR="00665767">
              <w:rPr>
                <w:rFonts w:ascii="Verdana" w:hAnsi="Verdana"/>
                <w:b/>
                <w:sz w:val="20"/>
                <w:szCs w:val="20"/>
                <w:lang w:val="en-GB"/>
              </w:rPr>
              <w:t>sufficient</w:t>
            </w:r>
          </w:p>
        </w:tc>
      </w:tr>
      <w:tr w:rsidR="00665767" w:rsidRPr="00996391" w:rsidTr="00CD7E44">
        <w:trPr>
          <w:trHeight w:val="748"/>
        </w:trPr>
        <w:tc>
          <w:tcPr>
            <w:tcW w:w="2118" w:type="dxa"/>
            <w:tcBorders>
              <w:top w:val="single" w:sz="4" w:space="0" w:color="auto"/>
              <w:left w:val="single" w:sz="4" w:space="0" w:color="auto"/>
              <w:bottom w:val="single" w:sz="4" w:space="0" w:color="auto"/>
              <w:right w:val="single" w:sz="4" w:space="0" w:color="auto"/>
            </w:tcBorders>
          </w:tcPr>
          <w:p w:rsidR="00665767" w:rsidRPr="00996391" w:rsidRDefault="00665767" w:rsidP="00CD7E44">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65767" w:rsidRPr="0074324E" w:rsidRDefault="00665767" w:rsidP="00675541">
            <w:pPr>
              <w:spacing w:after="0" w:line="240" w:lineRule="auto"/>
              <w:jc w:val="both"/>
              <w:rPr>
                <w:rFonts w:ascii="Verdana" w:hAnsi="Verdana" w:cs="Arial"/>
                <w:sz w:val="20"/>
                <w:szCs w:val="20"/>
                <w:lang w:val="en-GB"/>
              </w:rPr>
            </w:pPr>
            <w:r>
              <w:rPr>
                <w:rFonts w:ascii="Verdana" w:hAnsi="Verdana" w:cs="Arial"/>
                <w:sz w:val="20"/>
                <w:szCs w:val="20"/>
                <w:lang w:val="en-GB"/>
              </w:rPr>
              <w:t>Children’s knowledge about nutrition has improved, 8</w:t>
            </w:r>
            <w:r w:rsidRPr="00812F08">
              <w:rPr>
                <w:rFonts w:ascii="Verdana" w:hAnsi="Verdana" w:cs="Arial"/>
                <w:sz w:val="20"/>
                <w:szCs w:val="20"/>
                <w:lang w:val="en-GB"/>
              </w:rPr>
              <w:t xml:space="preserve"> out of </w:t>
            </w:r>
            <w:r>
              <w:rPr>
                <w:rFonts w:ascii="Verdana" w:hAnsi="Verdana" w:cs="Arial"/>
                <w:sz w:val="20"/>
                <w:szCs w:val="20"/>
                <w:lang w:val="en-GB"/>
              </w:rPr>
              <w:t>10</w:t>
            </w:r>
            <w:r w:rsidRPr="00812F08">
              <w:rPr>
                <w:rFonts w:ascii="Verdana" w:hAnsi="Verdana" w:cs="Arial"/>
                <w:sz w:val="20"/>
                <w:szCs w:val="20"/>
                <w:lang w:val="en-GB"/>
              </w:rPr>
              <w:t xml:space="preserve"> children </w:t>
            </w:r>
            <w:r>
              <w:rPr>
                <w:rFonts w:ascii="Verdana" w:hAnsi="Verdana" w:cs="Arial"/>
                <w:sz w:val="20"/>
                <w:szCs w:val="20"/>
                <w:lang w:val="en-GB"/>
              </w:rPr>
              <w:t xml:space="preserve">are </w:t>
            </w:r>
            <w:r w:rsidRPr="00812F08">
              <w:rPr>
                <w:rFonts w:ascii="Verdana" w:hAnsi="Verdana" w:cs="Arial"/>
                <w:sz w:val="20"/>
                <w:szCs w:val="20"/>
                <w:lang w:val="en-GB"/>
              </w:rPr>
              <w:t xml:space="preserve">already </w:t>
            </w:r>
            <w:r>
              <w:rPr>
                <w:rFonts w:ascii="Verdana" w:hAnsi="Verdana" w:cs="Arial"/>
                <w:sz w:val="20"/>
                <w:szCs w:val="20"/>
                <w:lang w:val="en-GB"/>
              </w:rPr>
              <w:t xml:space="preserve">aware </w:t>
            </w:r>
            <w:r w:rsidRPr="00812F08">
              <w:rPr>
                <w:rFonts w:ascii="Verdana" w:hAnsi="Verdana" w:cs="Arial"/>
                <w:sz w:val="20"/>
                <w:szCs w:val="20"/>
                <w:lang w:val="en-GB"/>
              </w:rPr>
              <w:t>the physiological</w:t>
            </w:r>
            <w:r>
              <w:rPr>
                <w:rFonts w:ascii="Verdana" w:hAnsi="Verdana" w:cs="Arial"/>
                <w:sz w:val="20"/>
                <w:szCs w:val="20"/>
                <w:lang w:val="en-GB"/>
              </w:rPr>
              <w:t xml:space="preserve"> benefits of high </w:t>
            </w:r>
            <w:r w:rsidRPr="00812F08">
              <w:rPr>
                <w:rFonts w:ascii="Verdana" w:hAnsi="Verdana" w:cs="Arial"/>
                <w:sz w:val="20"/>
                <w:szCs w:val="20"/>
                <w:lang w:val="en-GB"/>
              </w:rPr>
              <w:t xml:space="preserve">calcium content </w:t>
            </w:r>
            <w:r>
              <w:rPr>
                <w:rFonts w:ascii="Verdana" w:hAnsi="Verdana" w:cs="Arial"/>
                <w:sz w:val="20"/>
                <w:szCs w:val="20"/>
                <w:lang w:val="en-GB"/>
              </w:rPr>
              <w:t>of</w:t>
            </w:r>
            <w:r w:rsidRPr="00812F08">
              <w:rPr>
                <w:rFonts w:ascii="Verdana" w:hAnsi="Verdana" w:cs="Arial"/>
                <w:sz w:val="20"/>
                <w:szCs w:val="20"/>
                <w:lang w:val="en-GB"/>
              </w:rPr>
              <w:t xml:space="preserve"> milk and dairy products</w:t>
            </w:r>
            <w:r>
              <w:rPr>
                <w:rFonts w:ascii="Verdana" w:hAnsi="Verdana" w:cs="Arial"/>
                <w:sz w:val="20"/>
                <w:szCs w:val="20"/>
                <w:lang w:val="en-GB"/>
              </w:rPr>
              <w:t>.</w:t>
            </w:r>
            <w:r>
              <w:t xml:space="preserve"> </w:t>
            </w:r>
            <w:proofErr w:type="spellStart"/>
            <w:r>
              <w:t>Furhtermore</w:t>
            </w:r>
            <w:proofErr w:type="spellEnd"/>
            <w:r>
              <w:t>, e</w:t>
            </w:r>
            <w:r w:rsidRPr="00CB357E">
              <w:rPr>
                <w:rFonts w:ascii="Verdana" w:hAnsi="Verdana" w:cs="Arial"/>
                <w:sz w:val="20"/>
                <w:szCs w:val="20"/>
                <w:lang w:val="en-GB"/>
              </w:rPr>
              <w:t xml:space="preserve">very second child knows that the necessary calcium intake </w:t>
            </w:r>
            <w:r>
              <w:rPr>
                <w:rFonts w:ascii="Verdana" w:hAnsi="Verdana" w:cs="Arial"/>
                <w:sz w:val="20"/>
                <w:szCs w:val="20"/>
                <w:lang w:val="en-GB"/>
              </w:rPr>
              <w:t>may be covered</w:t>
            </w:r>
            <w:r w:rsidRPr="00CB357E">
              <w:rPr>
                <w:rFonts w:ascii="Verdana" w:hAnsi="Verdana" w:cs="Arial"/>
                <w:sz w:val="20"/>
                <w:szCs w:val="20"/>
                <w:lang w:val="en-GB"/>
              </w:rPr>
              <w:t xml:space="preserve"> </w:t>
            </w:r>
            <w:r>
              <w:rPr>
                <w:rFonts w:ascii="Verdana" w:hAnsi="Verdana" w:cs="Arial"/>
                <w:sz w:val="20"/>
                <w:szCs w:val="20"/>
                <w:lang w:val="en-GB"/>
              </w:rPr>
              <w:t>by the consumption of half</w:t>
            </w:r>
            <w:r w:rsidRPr="00CB357E">
              <w:rPr>
                <w:rFonts w:ascii="Verdana" w:hAnsi="Verdana" w:cs="Arial"/>
                <w:sz w:val="20"/>
                <w:szCs w:val="20"/>
                <w:lang w:val="en-GB"/>
              </w:rPr>
              <w:t xml:space="preserve"> </w:t>
            </w:r>
            <w:proofErr w:type="spellStart"/>
            <w:r w:rsidRPr="00CB357E">
              <w:rPr>
                <w:rFonts w:ascii="Verdana" w:hAnsi="Verdana" w:cs="Arial"/>
                <w:sz w:val="20"/>
                <w:szCs w:val="20"/>
                <w:lang w:val="en-GB"/>
              </w:rPr>
              <w:t>liter</w:t>
            </w:r>
            <w:proofErr w:type="spellEnd"/>
            <w:r w:rsidRPr="00CB357E">
              <w:rPr>
                <w:rFonts w:ascii="Verdana" w:hAnsi="Verdana" w:cs="Arial"/>
                <w:sz w:val="20"/>
                <w:szCs w:val="20"/>
                <w:lang w:val="en-GB"/>
              </w:rPr>
              <w:t xml:space="preserve"> of milk</w:t>
            </w:r>
            <w:r>
              <w:rPr>
                <w:rFonts w:ascii="Verdana" w:hAnsi="Verdana" w:cs="Arial"/>
                <w:sz w:val="20"/>
                <w:szCs w:val="20"/>
                <w:lang w:val="en-GB"/>
              </w:rPr>
              <w:t xml:space="preserve"> per day</w:t>
            </w:r>
            <w:r w:rsidRPr="00CB357E">
              <w:rPr>
                <w:rFonts w:ascii="Verdana" w:hAnsi="Verdana" w:cs="Arial"/>
                <w:sz w:val="20"/>
                <w:szCs w:val="20"/>
                <w:lang w:val="en-GB"/>
              </w:rPr>
              <w:t xml:space="preserve">, or equivalent amounts of </w:t>
            </w:r>
            <w:r>
              <w:rPr>
                <w:rFonts w:ascii="Verdana" w:hAnsi="Verdana" w:cs="Arial"/>
                <w:sz w:val="20"/>
                <w:szCs w:val="20"/>
                <w:lang w:val="en-GB"/>
              </w:rPr>
              <w:t>dairy products, such as yoghurt – unveils the survey of MDOSZ, ordered by Danone.</w:t>
            </w:r>
          </w:p>
        </w:tc>
      </w:tr>
    </w:tbl>
    <w:p w:rsidR="009F4A9A" w:rsidRDefault="009F4A9A" w:rsidP="009F4A9A">
      <w:pPr>
        <w:jc w:val="both"/>
        <w:rPr>
          <w:rFonts w:ascii="Verdana" w:eastAsia="Times New Roman" w:hAnsi="Verdana" w:cs="Arial"/>
          <w:color w:val="000000"/>
          <w:sz w:val="20"/>
          <w:szCs w:val="20"/>
        </w:rPr>
      </w:pPr>
    </w:p>
    <w:p w:rsidR="009F4A9A" w:rsidRDefault="00F05043" w:rsidP="009F4A9A">
      <w:pPr>
        <w:jc w:val="center"/>
        <w:rPr>
          <w:rFonts w:ascii="Verdana" w:eastAsia="Times New Roman" w:hAnsi="Verdana" w:cs="Arial"/>
          <w:color w:val="000000"/>
          <w:sz w:val="20"/>
          <w:szCs w:val="20"/>
        </w:rPr>
      </w:pPr>
      <w:hyperlink r:id="rId26" w:history="1">
        <w:r w:rsidR="009F4A9A" w:rsidRPr="00716428">
          <w:rPr>
            <w:rStyle w:val="Hiperhivatkozs"/>
            <w:rFonts w:ascii="Verdana" w:eastAsia="Times New Roman" w:hAnsi="Verdana" w:cs="Arial"/>
            <w:sz w:val="20"/>
            <w:szCs w:val="20"/>
          </w:rPr>
          <w:t>http://www.keleten.hu/index.php/kultura/6416-nott-de-meg-mindig-nem-elegseges-a-gyermekek-tejtermekfogyasztasa</w:t>
        </w:r>
      </w:hyperlink>
    </w:p>
    <w:p w:rsidR="009F4A9A" w:rsidRDefault="009F4A9A" w:rsidP="009F4A9A">
      <w:pPr>
        <w:jc w:val="both"/>
        <w:rPr>
          <w:rFonts w:ascii="Verdana" w:eastAsia="Times New Roman" w:hAnsi="Verdana" w:cs="Arial"/>
          <w:color w:val="000000"/>
          <w:sz w:val="20"/>
          <w:szCs w:val="20"/>
        </w:rPr>
      </w:pPr>
    </w:p>
    <w:p w:rsidR="009F4A9A" w:rsidRDefault="009F4A9A" w:rsidP="009F4A9A">
      <w:pPr>
        <w:jc w:val="center"/>
        <w:rPr>
          <w:rFonts w:ascii="Verdana" w:eastAsia="Times New Roman" w:hAnsi="Verdana" w:cs="Arial"/>
          <w:color w:val="000000"/>
          <w:sz w:val="20"/>
          <w:szCs w:val="20"/>
        </w:rPr>
      </w:pPr>
      <w:r>
        <w:rPr>
          <w:noProof/>
        </w:rPr>
        <w:drawing>
          <wp:inline distT="0" distB="0" distL="0" distR="0" wp14:anchorId="0B65C5C1" wp14:editId="6118AC10">
            <wp:extent cx="4591403" cy="4320000"/>
            <wp:effectExtent l="0" t="0" r="0" b="4445"/>
            <wp:docPr id="474" name="Kép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91403" cy="4320000"/>
                    </a:xfrm>
                    <a:prstGeom prst="rect">
                      <a:avLst/>
                    </a:prstGeom>
                  </pic:spPr>
                </pic:pic>
              </a:graphicData>
            </a:graphic>
          </wp:inline>
        </w:drawing>
      </w:r>
    </w:p>
    <w:p w:rsidR="00826650" w:rsidRDefault="00826650">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826650" w:rsidRPr="00826650" w:rsidRDefault="00826650" w:rsidP="00826650">
      <w:pPr>
        <w:jc w:val="both"/>
        <w:rPr>
          <w:rFonts w:ascii="Verdana" w:eastAsia="Times New Roman" w:hAnsi="Verdana" w:cs="Arial"/>
          <w:color w:val="000000"/>
          <w:sz w:val="20"/>
          <w:szCs w:val="20"/>
        </w:rPr>
      </w:pPr>
      <w:r w:rsidRPr="00826650">
        <w:rPr>
          <w:rFonts w:ascii="Verdana" w:eastAsia="Times New Roman" w:hAnsi="Verdana" w:cs="Arial"/>
          <w:color w:val="000000"/>
          <w:sz w:val="20"/>
          <w:szCs w:val="20"/>
        </w:rPr>
        <w:lastRenderedPageBreak/>
        <w:t>Nőtt, de még mindig nem elégséges a gyermekek tejtermékfogyasztása</w:t>
      </w:r>
    </w:p>
    <w:p w:rsidR="00826650" w:rsidRPr="00826650" w:rsidRDefault="00826650" w:rsidP="00826650">
      <w:pPr>
        <w:jc w:val="both"/>
        <w:rPr>
          <w:rFonts w:ascii="Verdana" w:eastAsia="Times New Roman" w:hAnsi="Verdana" w:cs="Arial"/>
          <w:color w:val="000000"/>
          <w:sz w:val="20"/>
          <w:szCs w:val="20"/>
        </w:rPr>
      </w:pPr>
      <w:r w:rsidRPr="00826650">
        <w:rPr>
          <w:rFonts w:ascii="Verdana" w:eastAsia="Times New Roman" w:hAnsi="Verdana" w:cs="Arial"/>
          <w:color w:val="000000"/>
          <w:sz w:val="20"/>
          <w:szCs w:val="20"/>
        </w:rPr>
        <w:t>A sportoló gyerekek táplálkozási ismereteit és szokásait vizsgálta a Danone és az MDOSZ Budapest, 2018. szeptember 11. – Javultak a gyermekek táplálkozással kapcsolatos ismeretei, 10-ből 8 gyermek már ismeri a tej- és tejtermékek kalciumtartalmának élettani hasznosságát, minden második gyermek tudja, hogy a szükséges kalciumbevitelt napi fél liter tej, vagy ennek megfelelő mennyiségű tejtermék elfogyasztásával fedezheti. Ennek ellenére csak a gyermekek 18%-a fogyaszt joghurtot naponta, 82%-uk csak ennél ritkábban – derült ki a Danone Kft. megbízásából a Magyar Dietetikusok Országos Szövetsége</w:t>
      </w:r>
    </w:p>
    <w:p w:rsidR="00826650" w:rsidRPr="00826650" w:rsidRDefault="00826650" w:rsidP="00826650">
      <w:pPr>
        <w:jc w:val="both"/>
        <w:rPr>
          <w:rFonts w:ascii="Verdana" w:eastAsia="Times New Roman" w:hAnsi="Verdana" w:cs="Arial"/>
          <w:color w:val="000000"/>
          <w:sz w:val="20"/>
          <w:szCs w:val="20"/>
        </w:rPr>
      </w:pPr>
      <w:r w:rsidRPr="00826650">
        <w:rPr>
          <w:rFonts w:ascii="Verdana" w:eastAsia="Times New Roman" w:hAnsi="Verdana" w:cs="Arial"/>
          <w:color w:val="000000"/>
          <w:sz w:val="20"/>
          <w:szCs w:val="20"/>
        </w:rPr>
        <w:t xml:space="preserve"> (MDOSZ) által, közel 500, 10-12 éves gyermek megkérdezésével készített felmérésből. Ez is alátámasztja azt az országos statisztikát, amely szerint a gyermekek még mindig csak a szükséges kalciummennyiség felét fogyasztják.</w:t>
      </w:r>
    </w:p>
    <w:p w:rsidR="00826650" w:rsidRPr="00826650" w:rsidRDefault="00826650" w:rsidP="00826650">
      <w:pPr>
        <w:jc w:val="both"/>
        <w:rPr>
          <w:rFonts w:ascii="Verdana" w:eastAsia="Times New Roman" w:hAnsi="Verdana" w:cs="Arial"/>
          <w:color w:val="000000"/>
          <w:sz w:val="20"/>
          <w:szCs w:val="20"/>
        </w:rPr>
      </w:pPr>
      <w:r w:rsidRPr="00826650">
        <w:rPr>
          <w:rFonts w:ascii="Verdana" w:eastAsia="Times New Roman" w:hAnsi="Verdana" w:cs="Arial"/>
          <w:color w:val="000000"/>
          <w:sz w:val="20"/>
          <w:szCs w:val="20"/>
        </w:rPr>
        <w:t>Bővü</w:t>
      </w:r>
      <w:r>
        <w:rPr>
          <w:rFonts w:ascii="Verdana" w:eastAsia="Times New Roman" w:hAnsi="Verdana" w:cs="Arial"/>
          <w:color w:val="000000"/>
          <w:sz w:val="20"/>
          <w:szCs w:val="20"/>
        </w:rPr>
        <w:t>l</w:t>
      </w:r>
      <w:r w:rsidRPr="00826650">
        <w:rPr>
          <w:rFonts w:ascii="Verdana" w:eastAsia="Times New Roman" w:hAnsi="Verdana" w:cs="Arial"/>
          <w:color w:val="000000"/>
          <w:sz w:val="20"/>
          <w:szCs w:val="20"/>
        </w:rPr>
        <w:t xml:space="preserve">ő ismeretek, továbbra is alacsony tejtermékfogyasztás </w:t>
      </w:r>
    </w:p>
    <w:p w:rsidR="00826650" w:rsidRPr="00826650" w:rsidRDefault="00826650" w:rsidP="00826650">
      <w:pPr>
        <w:jc w:val="both"/>
        <w:rPr>
          <w:rFonts w:ascii="Verdana" w:eastAsia="Times New Roman" w:hAnsi="Verdana" w:cs="Arial"/>
          <w:color w:val="000000"/>
          <w:sz w:val="20"/>
          <w:szCs w:val="20"/>
        </w:rPr>
      </w:pPr>
      <w:r w:rsidRPr="00826650">
        <w:rPr>
          <w:rFonts w:ascii="Verdana" w:eastAsia="Times New Roman" w:hAnsi="Verdana" w:cs="Arial"/>
          <w:color w:val="000000"/>
          <w:sz w:val="20"/>
          <w:szCs w:val="20"/>
        </w:rPr>
        <w:t xml:space="preserve">Az Egészségügyi Világszervezet (WHO) és a hazai táplálkozási szakértők ajánlása alapján a felnőtteknek átlagosan 800, gyermekeknek pedig 800-1000 mg kalciumot kell a szervezetük számára, elsősorban tej- és tejtermékek elfogyasztásával biztosítani a megfelelő csonttömeg kialakításához, valamint a csontritkulás megelőzése érdekében. Ezzel szemben hazánkban a tényleges napi fogyasztás a fenti ajánlásnak kevesebb, mint a felét teszi ki. Éppen ezért, a Danone szakmai partnere a Magyar Dietetikusok Országos Szövetsége (MDOSZ), idén újra megvizsgálta mintegy 500 (10-12 éves) gyermek megkérdezésével, hogyan bővült a korosztály ismerete az egészséges táplálkozásról és életmódról. </w:t>
      </w:r>
    </w:p>
    <w:p w:rsidR="00826650" w:rsidRPr="00826650" w:rsidRDefault="00826650" w:rsidP="00826650">
      <w:pPr>
        <w:jc w:val="both"/>
        <w:rPr>
          <w:rFonts w:ascii="Verdana" w:eastAsia="Times New Roman" w:hAnsi="Verdana" w:cs="Arial"/>
          <w:color w:val="000000"/>
          <w:sz w:val="20"/>
          <w:szCs w:val="20"/>
        </w:rPr>
      </w:pPr>
      <w:r w:rsidRPr="00826650">
        <w:rPr>
          <w:rFonts w:ascii="Verdana" w:eastAsia="Times New Roman" w:hAnsi="Verdana" w:cs="Arial"/>
          <w:color w:val="000000"/>
          <w:sz w:val="20"/>
          <w:szCs w:val="20"/>
        </w:rPr>
        <w:t>A felmérés pozitív eredménye, hogy 13%-kal, azaz 86%-ra bővült azon gyermekek aránya, akik számára ismert a tej- és tejtermékek kalciumtartalmának fontos élettani hatása. Ugyancsak örvendetes tény, hogy a tavalyi felméréshez képest 11%-al többen, vagyis a megkérdezett gyermekek 55%-a tudta, hogy a szükséges kalciumbevitelt napi fél liter tej, vagy annak megfelelő mennyiségű tejtermék fogyasztásával fedezheti. 12%-kal, 65%-ra nőtt azon gyermekek aránya, akik immár azt is tudják, hogy a kalcium és D-vitamin aránya a tejben a legmegfelelőbb, ami nagyban segíti a kalcium felszívódását és csontokba épülését.</w:t>
      </w:r>
    </w:p>
    <w:p w:rsidR="00826650" w:rsidRPr="00826650" w:rsidRDefault="00826650" w:rsidP="00826650">
      <w:pPr>
        <w:jc w:val="both"/>
        <w:rPr>
          <w:rFonts w:ascii="Verdana" w:eastAsia="Times New Roman" w:hAnsi="Verdana" w:cs="Arial"/>
          <w:color w:val="000000"/>
          <w:sz w:val="20"/>
          <w:szCs w:val="20"/>
        </w:rPr>
      </w:pPr>
      <w:r w:rsidRPr="00826650">
        <w:rPr>
          <w:rFonts w:ascii="Verdana" w:eastAsia="Times New Roman" w:hAnsi="Verdana" w:cs="Arial"/>
          <w:color w:val="000000"/>
          <w:sz w:val="20"/>
          <w:szCs w:val="20"/>
        </w:rPr>
        <w:t xml:space="preserve">A Danone Kft. és az MDOSZ kutatása ugyanakkor rávilágít arra is, hogy az egészséges táplálkozással kapcsolatos ismereteik bővülése ellenére csak a gyermekek 18%-a fogyaszt napi rendszerességgel magas kalciumtartalmú tejterméket, például joghurtot. Kiegyensúlyozott táplálkozást feltételezve az ő kalciumbevitelük közelítheti csak meg a nemzetközi és hazai ajánlásban megfogalmazott szintet. A gyermekek 82%-ának étrendjében mindössze hetente néhányszor, illetve ennél is ritkábban szerepelnek ilyen élelmiszerek, ezért az ő kalciumbevitelük minden bizonnyal messze elmarad az ajánlott mennyiségtől. </w:t>
      </w:r>
    </w:p>
    <w:p w:rsidR="00826650" w:rsidRPr="00826650" w:rsidRDefault="00826650" w:rsidP="00826650">
      <w:pPr>
        <w:jc w:val="both"/>
        <w:rPr>
          <w:rFonts w:ascii="Verdana" w:eastAsia="Times New Roman" w:hAnsi="Verdana" w:cs="Arial"/>
          <w:color w:val="000000"/>
          <w:sz w:val="20"/>
          <w:szCs w:val="20"/>
        </w:rPr>
      </w:pPr>
      <w:r w:rsidRPr="00826650">
        <w:rPr>
          <w:rFonts w:ascii="Verdana" w:eastAsia="Times New Roman" w:hAnsi="Verdana" w:cs="Arial"/>
          <w:color w:val="000000"/>
          <w:sz w:val="20"/>
          <w:szCs w:val="20"/>
        </w:rPr>
        <w:t xml:space="preserve">A korai edukációval a gyermekkori elhízás is megelőzhető lenne </w:t>
      </w:r>
    </w:p>
    <w:p w:rsidR="00826650" w:rsidRPr="00826650" w:rsidRDefault="00826650" w:rsidP="00826650">
      <w:pPr>
        <w:jc w:val="both"/>
        <w:rPr>
          <w:rFonts w:ascii="Verdana" w:eastAsia="Times New Roman" w:hAnsi="Verdana" w:cs="Arial"/>
          <w:color w:val="000000"/>
          <w:sz w:val="20"/>
          <w:szCs w:val="20"/>
        </w:rPr>
      </w:pPr>
      <w:r w:rsidRPr="00826650">
        <w:rPr>
          <w:rFonts w:ascii="Verdana" w:eastAsia="Times New Roman" w:hAnsi="Verdana" w:cs="Arial"/>
          <w:color w:val="000000"/>
          <w:sz w:val="20"/>
          <w:szCs w:val="20"/>
        </w:rPr>
        <w:t xml:space="preserve">Magyarországon minden ötödik gyermek túlsúlyos vagy elhízott, amelyben a mozgásszegény életmód mellett a legnagyobb szerepe a nem megfelelő táplálkozásnak van. </w:t>
      </w:r>
    </w:p>
    <w:p w:rsidR="00826650" w:rsidRPr="00826650" w:rsidRDefault="00826650" w:rsidP="00826650">
      <w:pPr>
        <w:jc w:val="both"/>
        <w:rPr>
          <w:rFonts w:ascii="Verdana" w:eastAsia="Times New Roman" w:hAnsi="Verdana" w:cs="Arial"/>
          <w:color w:val="000000"/>
          <w:sz w:val="20"/>
          <w:szCs w:val="20"/>
        </w:rPr>
      </w:pPr>
      <w:r w:rsidRPr="00826650">
        <w:rPr>
          <w:rFonts w:ascii="Verdana" w:eastAsia="Times New Roman" w:hAnsi="Verdana" w:cs="Arial"/>
          <w:color w:val="000000"/>
          <w:sz w:val="20"/>
          <w:szCs w:val="20"/>
        </w:rPr>
        <w:t xml:space="preserve">„A két egymást követő évben elvégzett felmérésünk azt bizonyítja, hogy megfelelő edukációval a gyermekek táplálkozással és életmóddal kapcsolatos ismeretei bővíthetők, táplálkozási szokásaik és preferenciák pedig évről évre, apró lépésekben formálhatók.” – mondta Kubányi Jolán, a Magyar </w:t>
      </w:r>
      <w:r w:rsidRPr="00826650">
        <w:rPr>
          <w:rFonts w:ascii="Verdana" w:eastAsia="Times New Roman" w:hAnsi="Verdana" w:cs="Arial"/>
          <w:color w:val="000000"/>
          <w:sz w:val="20"/>
          <w:szCs w:val="20"/>
        </w:rPr>
        <w:lastRenderedPageBreak/>
        <w:t xml:space="preserve">Dietetikusok Országos Szövetségének elnöke. „A hatékony és korai edukáció elengedhetetlen a gyermekkori túlsúly, elhízás és az osteoporosis megelőzésében”– tette hozzá a szakember. </w:t>
      </w:r>
    </w:p>
    <w:p w:rsidR="00826650" w:rsidRPr="00826650" w:rsidRDefault="00826650" w:rsidP="00826650">
      <w:pPr>
        <w:jc w:val="both"/>
        <w:rPr>
          <w:rFonts w:ascii="Verdana" w:eastAsia="Times New Roman" w:hAnsi="Verdana" w:cs="Arial"/>
          <w:color w:val="000000"/>
          <w:sz w:val="20"/>
          <w:szCs w:val="20"/>
        </w:rPr>
      </w:pPr>
      <w:r w:rsidRPr="00826650">
        <w:rPr>
          <w:rFonts w:ascii="Verdana" w:eastAsia="Times New Roman" w:hAnsi="Verdana" w:cs="Arial"/>
          <w:color w:val="000000"/>
          <w:sz w:val="20"/>
          <w:szCs w:val="20"/>
        </w:rPr>
        <w:t>Ezt igazolja, hogy pozitív irányba változtak a Danone és az MDOSZ felmérésében megkérdezett gyermekek táplálkozási szokásai is. Az egy évvel korábbi eredményekhez képest, a vizsgált gyermekek körében nőtt azok száma, akik minden nap tízóraiznak (61%, +2,3%), naponta ebédelnek (97%, +1,4%) és uzsonnáznak (40%, +1,9%), miközben csökkent azok aránya, akik reggeli nélkül</w:t>
      </w:r>
      <w:r>
        <w:rPr>
          <w:rFonts w:ascii="Verdana" w:eastAsia="Times New Roman" w:hAnsi="Verdana" w:cs="Arial"/>
          <w:color w:val="000000"/>
          <w:sz w:val="20"/>
          <w:szCs w:val="20"/>
        </w:rPr>
        <w:t xml:space="preserve"> indulnak iskolába (1,8%, -1%).</w:t>
      </w:r>
    </w:p>
    <w:p w:rsidR="00826650" w:rsidRPr="00826650" w:rsidRDefault="00826650" w:rsidP="00826650">
      <w:pPr>
        <w:jc w:val="both"/>
        <w:rPr>
          <w:rFonts w:ascii="Verdana" w:eastAsia="Times New Roman" w:hAnsi="Verdana" w:cs="Arial"/>
          <w:color w:val="000000"/>
          <w:sz w:val="20"/>
          <w:szCs w:val="20"/>
        </w:rPr>
      </w:pPr>
      <w:r w:rsidRPr="00826650">
        <w:rPr>
          <w:rFonts w:ascii="Verdana" w:eastAsia="Times New Roman" w:hAnsi="Verdana" w:cs="Arial"/>
          <w:color w:val="000000"/>
          <w:sz w:val="20"/>
          <w:szCs w:val="20"/>
        </w:rPr>
        <w:t xml:space="preserve">„Az egészséges életmódnak része mind a helyes táplálkozás, mind pedig a rendszeres testmozgás. Célunk, hogy sport és edukációs programjaink révén az abban résztvevő gyermekek egészséges fiatalokká, később pedig egészséges felnőttekké váljanak” – mondta </w:t>
      </w:r>
      <w:proofErr w:type="spellStart"/>
      <w:r w:rsidRPr="00826650">
        <w:rPr>
          <w:rFonts w:ascii="Verdana" w:eastAsia="Times New Roman" w:hAnsi="Verdana" w:cs="Arial"/>
          <w:color w:val="000000"/>
          <w:sz w:val="20"/>
          <w:szCs w:val="20"/>
        </w:rPr>
        <w:t>Gyergyói-Szabó</w:t>
      </w:r>
      <w:proofErr w:type="spellEnd"/>
      <w:r w:rsidRPr="00826650">
        <w:rPr>
          <w:rFonts w:ascii="Verdana" w:eastAsia="Times New Roman" w:hAnsi="Verdana" w:cs="Arial"/>
          <w:color w:val="000000"/>
          <w:sz w:val="20"/>
          <w:szCs w:val="20"/>
        </w:rPr>
        <w:t xml:space="preserve"> Anita, a Danone Magyarország Kft. külső kommunikációs menedzsere.”  – Fontos, hogy </w:t>
      </w:r>
      <w:proofErr w:type="gramStart"/>
      <w:r w:rsidRPr="00826650">
        <w:rPr>
          <w:rFonts w:ascii="Verdana" w:eastAsia="Times New Roman" w:hAnsi="Verdana" w:cs="Arial"/>
          <w:color w:val="000000"/>
          <w:sz w:val="20"/>
          <w:szCs w:val="20"/>
        </w:rPr>
        <w:t>nap</w:t>
      </w:r>
      <w:proofErr w:type="gramEnd"/>
      <w:r w:rsidRPr="00826650">
        <w:rPr>
          <w:rFonts w:ascii="Verdana" w:eastAsia="Times New Roman" w:hAnsi="Verdana" w:cs="Arial"/>
          <w:color w:val="000000"/>
          <w:sz w:val="20"/>
          <w:szCs w:val="20"/>
        </w:rPr>
        <w:t xml:space="preserve"> mint nap tegyünk a saját és bolygónk egészségéért, ezt fogalmaztuk meg az ’</w:t>
      </w:r>
      <w:proofErr w:type="spellStart"/>
      <w:r w:rsidRPr="00826650">
        <w:rPr>
          <w:rFonts w:ascii="Verdana" w:eastAsia="Times New Roman" w:hAnsi="Verdana" w:cs="Arial"/>
          <w:color w:val="000000"/>
          <w:sz w:val="20"/>
          <w:szCs w:val="20"/>
        </w:rPr>
        <w:t>Egy</w:t>
      </w:r>
      <w:proofErr w:type="spellEnd"/>
      <w:r w:rsidRPr="00826650">
        <w:rPr>
          <w:rFonts w:ascii="Verdana" w:eastAsia="Times New Roman" w:hAnsi="Verdana" w:cs="Arial"/>
          <w:color w:val="000000"/>
          <w:sz w:val="20"/>
          <w:szCs w:val="20"/>
        </w:rPr>
        <w:t xml:space="preserve"> életünk van és egy bolygónk’ küldetésünkben is.” – tette hozzá. </w:t>
      </w:r>
    </w:p>
    <w:p w:rsidR="00826650" w:rsidRPr="00826650" w:rsidRDefault="00826650" w:rsidP="00826650">
      <w:pPr>
        <w:jc w:val="both"/>
        <w:rPr>
          <w:rFonts w:ascii="Verdana" w:eastAsia="Times New Roman" w:hAnsi="Verdana" w:cs="Arial"/>
          <w:color w:val="000000"/>
          <w:sz w:val="20"/>
          <w:szCs w:val="20"/>
        </w:rPr>
      </w:pPr>
      <w:r w:rsidRPr="00826650">
        <w:rPr>
          <w:rFonts w:ascii="Verdana" w:eastAsia="Times New Roman" w:hAnsi="Verdana" w:cs="Arial"/>
          <w:color w:val="000000"/>
          <w:sz w:val="20"/>
          <w:szCs w:val="20"/>
        </w:rPr>
        <w:t>A sport egészséges életmódban játszott szerepe a felmérésben megkérdezett gyerekek előtt is ismert. 73%-uk szerint a rendszeres testedzés erősíti az izmokat és a csontokat, valamint segít az egészség megőrzésében. 22%-uk azt vallja, hogy a rendszeres mozgás növeli az akaraterőt, segít az önfegyelem kialakításában és kitartóbbá tesz.</w:t>
      </w:r>
    </w:p>
    <w:p w:rsidR="00826650" w:rsidRDefault="00826650">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826650" w:rsidRPr="00996391" w:rsidTr="00CD7E44">
        <w:trPr>
          <w:trHeight w:val="353"/>
        </w:trPr>
        <w:tc>
          <w:tcPr>
            <w:tcW w:w="2118" w:type="dxa"/>
            <w:tcBorders>
              <w:top w:val="single" w:sz="4" w:space="0" w:color="auto"/>
              <w:left w:val="single" w:sz="4" w:space="0" w:color="auto"/>
              <w:bottom w:val="single" w:sz="4" w:space="0" w:color="auto"/>
              <w:right w:val="single" w:sz="4" w:space="0" w:color="auto"/>
            </w:tcBorders>
          </w:tcPr>
          <w:p w:rsidR="00826650" w:rsidRPr="00996391" w:rsidRDefault="00826650" w:rsidP="00CD7E44">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826650" w:rsidRPr="00996391" w:rsidRDefault="00826650" w:rsidP="00CD7E44">
            <w:pPr>
              <w:spacing w:after="0" w:line="240" w:lineRule="auto"/>
              <w:rPr>
                <w:rFonts w:ascii="Verdana" w:hAnsi="Verdana" w:cs="Arial"/>
                <w:sz w:val="20"/>
                <w:szCs w:val="20"/>
                <w:highlight w:val="yellow"/>
              </w:rPr>
            </w:pPr>
            <w:r>
              <w:rPr>
                <w:rFonts w:ascii="Verdana" w:hAnsi="Verdana" w:cs="Arial"/>
                <w:sz w:val="20"/>
                <w:szCs w:val="20"/>
              </w:rPr>
              <w:t xml:space="preserve">royalmagazin.hu </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826650" w:rsidRPr="00996391" w:rsidRDefault="00826650" w:rsidP="00CD7E44">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826650" w:rsidRPr="00996391" w:rsidTr="00CD7E44">
        <w:trPr>
          <w:trHeight w:val="341"/>
        </w:trPr>
        <w:tc>
          <w:tcPr>
            <w:tcW w:w="2118" w:type="dxa"/>
            <w:tcBorders>
              <w:top w:val="single" w:sz="4" w:space="0" w:color="auto"/>
              <w:left w:val="single" w:sz="4" w:space="0" w:color="auto"/>
              <w:bottom w:val="single" w:sz="4" w:space="0" w:color="auto"/>
              <w:right w:val="single" w:sz="4" w:space="0" w:color="auto"/>
            </w:tcBorders>
          </w:tcPr>
          <w:p w:rsidR="00826650" w:rsidRPr="00996391" w:rsidRDefault="00826650" w:rsidP="00CD7E44">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826650" w:rsidRPr="00996391" w:rsidRDefault="00826650" w:rsidP="00CD7E44">
            <w:pPr>
              <w:spacing w:after="0" w:line="240" w:lineRule="auto"/>
              <w:rPr>
                <w:rFonts w:ascii="Verdana" w:hAnsi="Verdana" w:cs="Arial"/>
                <w:sz w:val="20"/>
                <w:szCs w:val="20"/>
              </w:rPr>
            </w:pPr>
            <w:r>
              <w:rPr>
                <w:rFonts w:ascii="Verdana" w:hAnsi="Verdana" w:cs="Arial"/>
                <w:sz w:val="20"/>
                <w:szCs w:val="20"/>
              </w:rPr>
              <w:t>11.09.2018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826650" w:rsidRPr="00996391" w:rsidRDefault="00826650" w:rsidP="00CD7E44">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826650" w:rsidRPr="00996391" w:rsidRDefault="00826650" w:rsidP="00CD7E44">
            <w:pPr>
              <w:spacing w:after="0" w:line="240" w:lineRule="auto"/>
              <w:rPr>
                <w:rFonts w:ascii="Verdana" w:hAnsi="Verdana" w:cs="Arial"/>
                <w:sz w:val="20"/>
                <w:szCs w:val="20"/>
              </w:rPr>
            </w:pPr>
            <w:r w:rsidRPr="00996391">
              <w:rPr>
                <w:rFonts w:ascii="Verdana" w:hAnsi="Verdana" w:cs="Arial"/>
                <w:sz w:val="20"/>
                <w:szCs w:val="20"/>
              </w:rPr>
              <w:t>Online</w:t>
            </w:r>
          </w:p>
        </w:tc>
      </w:tr>
      <w:tr w:rsidR="00826650" w:rsidRPr="00996391" w:rsidTr="00CD7E44">
        <w:trPr>
          <w:trHeight w:val="244"/>
        </w:trPr>
        <w:tc>
          <w:tcPr>
            <w:tcW w:w="2118" w:type="dxa"/>
            <w:tcBorders>
              <w:top w:val="single" w:sz="4" w:space="0" w:color="auto"/>
              <w:left w:val="single" w:sz="4" w:space="0" w:color="auto"/>
              <w:bottom w:val="single" w:sz="4" w:space="0" w:color="auto"/>
              <w:right w:val="single" w:sz="4" w:space="0" w:color="auto"/>
            </w:tcBorders>
          </w:tcPr>
          <w:p w:rsidR="00826650" w:rsidRPr="00996391" w:rsidRDefault="00826650" w:rsidP="00CD7E44">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826650" w:rsidRPr="00996391" w:rsidRDefault="00826650" w:rsidP="00CD7E44">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826650" w:rsidRPr="00996391" w:rsidRDefault="00826650" w:rsidP="00CD7E44">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826650" w:rsidRPr="00996391" w:rsidRDefault="00826650" w:rsidP="00CD7E44">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r>
      <w:tr w:rsidR="00826650" w:rsidRPr="00996391" w:rsidTr="00CD7E44">
        <w:trPr>
          <w:trHeight w:val="304"/>
        </w:trPr>
        <w:tc>
          <w:tcPr>
            <w:tcW w:w="2118" w:type="dxa"/>
            <w:tcBorders>
              <w:top w:val="single" w:sz="4" w:space="0" w:color="auto"/>
              <w:left w:val="single" w:sz="4" w:space="0" w:color="auto"/>
              <w:bottom w:val="single" w:sz="4" w:space="0" w:color="auto"/>
              <w:right w:val="single" w:sz="4" w:space="0" w:color="auto"/>
            </w:tcBorders>
          </w:tcPr>
          <w:p w:rsidR="00826650" w:rsidRPr="00996391" w:rsidRDefault="00826650" w:rsidP="00CD7E44">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826650" w:rsidRPr="00996391" w:rsidRDefault="00826650" w:rsidP="00CD7E44">
            <w:pPr>
              <w:spacing w:after="0" w:line="240" w:lineRule="auto"/>
              <w:rPr>
                <w:rFonts w:ascii="Verdana" w:hAnsi="Verdana" w:cs="Arial"/>
                <w:sz w:val="20"/>
                <w:szCs w:val="20"/>
              </w:rPr>
            </w:pPr>
            <w:r>
              <w:rPr>
                <w:rFonts w:ascii="Verdana" w:hAnsi="Verdana" w:cs="Arial"/>
                <w:sz w:val="20"/>
                <w:szCs w:val="20"/>
              </w:rPr>
              <w:t xml:space="preserve">6 429 </w:t>
            </w:r>
          </w:p>
        </w:tc>
        <w:tc>
          <w:tcPr>
            <w:tcW w:w="2160" w:type="dxa"/>
            <w:tcBorders>
              <w:top w:val="single" w:sz="4" w:space="0" w:color="auto"/>
              <w:left w:val="single" w:sz="4" w:space="0" w:color="auto"/>
              <w:bottom w:val="single" w:sz="4" w:space="0" w:color="auto"/>
              <w:right w:val="single" w:sz="4" w:space="0" w:color="auto"/>
            </w:tcBorders>
            <w:vAlign w:val="center"/>
          </w:tcPr>
          <w:p w:rsidR="00826650" w:rsidRPr="00996391" w:rsidRDefault="00826650" w:rsidP="00CD7E44">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826650" w:rsidRPr="00996391" w:rsidRDefault="00826650" w:rsidP="00CD7E44">
            <w:pPr>
              <w:spacing w:after="0" w:line="240" w:lineRule="auto"/>
              <w:rPr>
                <w:rFonts w:ascii="Verdana" w:hAnsi="Verdana" w:cs="Arial"/>
                <w:sz w:val="20"/>
                <w:szCs w:val="20"/>
              </w:rPr>
            </w:pPr>
            <w:r>
              <w:rPr>
                <w:rFonts w:ascii="Verdana" w:hAnsi="Verdana" w:cs="Arial"/>
                <w:sz w:val="20"/>
                <w:szCs w:val="20"/>
              </w:rPr>
              <w:t>-</w:t>
            </w:r>
          </w:p>
        </w:tc>
      </w:tr>
      <w:tr w:rsidR="00826650" w:rsidRPr="00996391" w:rsidTr="00CD7E44">
        <w:trPr>
          <w:trHeight w:val="333"/>
        </w:trPr>
        <w:tc>
          <w:tcPr>
            <w:tcW w:w="2118" w:type="dxa"/>
            <w:tcBorders>
              <w:top w:val="single" w:sz="4" w:space="0" w:color="auto"/>
              <w:left w:val="single" w:sz="4" w:space="0" w:color="auto"/>
              <w:bottom w:val="single" w:sz="4" w:space="0" w:color="auto"/>
              <w:right w:val="single" w:sz="4" w:space="0" w:color="auto"/>
            </w:tcBorders>
          </w:tcPr>
          <w:p w:rsidR="00826650" w:rsidRPr="00996391" w:rsidRDefault="00826650" w:rsidP="00CD7E44">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826650" w:rsidRPr="00EA10CA" w:rsidRDefault="00826650" w:rsidP="00665767">
            <w:pPr>
              <w:rPr>
                <w:rFonts w:ascii="Verdana" w:hAnsi="Verdana"/>
                <w:b/>
                <w:sz w:val="20"/>
                <w:szCs w:val="20"/>
                <w:lang w:val="en-GB"/>
              </w:rPr>
            </w:pPr>
            <w:r w:rsidRPr="00EA10CA">
              <w:rPr>
                <w:rFonts w:ascii="Verdana" w:hAnsi="Verdana"/>
                <w:b/>
                <w:sz w:val="20"/>
                <w:szCs w:val="20"/>
                <w:lang w:val="en-GB"/>
              </w:rPr>
              <w:t>Children’s dairy product consumption i</w:t>
            </w:r>
            <w:r>
              <w:rPr>
                <w:rFonts w:ascii="Verdana" w:hAnsi="Verdana"/>
                <w:b/>
                <w:sz w:val="20"/>
                <w:szCs w:val="20"/>
                <w:lang w:val="en-GB"/>
              </w:rPr>
              <w:t xml:space="preserve">ncreased but it is still not </w:t>
            </w:r>
            <w:r w:rsidR="00665767">
              <w:rPr>
                <w:rFonts w:ascii="Verdana" w:hAnsi="Verdana"/>
                <w:b/>
                <w:sz w:val="20"/>
                <w:szCs w:val="20"/>
                <w:lang w:val="en-GB"/>
              </w:rPr>
              <w:t>sufficient</w:t>
            </w:r>
          </w:p>
        </w:tc>
      </w:tr>
      <w:tr w:rsidR="00CD7E44" w:rsidRPr="00996391" w:rsidTr="00CD7E44">
        <w:trPr>
          <w:trHeight w:val="748"/>
        </w:trPr>
        <w:tc>
          <w:tcPr>
            <w:tcW w:w="2118" w:type="dxa"/>
            <w:tcBorders>
              <w:top w:val="single" w:sz="4" w:space="0" w:color="auto"/>
              <w:left w:val="single" w:sz="4" w:space="0" w:color="auto"/>
              <w:bottom w:val="single" w:sz="4" w:space="0" w:color="auto"/>
              <w:right w:val="single" w:sz="4" w:space="0" w:color="auto"/>
            </w:tcBorders>
          </w:tcPr>
          <w:p w:rsidR="00CD7E44" w:rsidRPr="00996391" w:rsidRDefault="00CD7E44" w:rsidP="00CD7E44">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CD7E44" w:rsidRPr="0074324E" w:rsidRDefault="00CD7E44" w:rsidP="00CD7E44">
            <w:pPr>
              <w:spacing w:after="0" w:line="240" w:lineRule="auto"/>
              <w:jc w:val="both"/>
              <w:rPr>
                <w:rFonts w:ascii="Verdana" w:hAnsi="Verdana" w:cs="Arial"/>
                <w:sz w:val="20"/>
                <w:szCs w:val="20"/>
                <w:lang w:val="en-GB"/>
              </w:rPr>
            </w:pPr>
            <w:r>
              <w:rPr>
                <w:rFonts w:ascii="Verdana" w:hAnsi="Verdana" w:cs="Arial"/>
                <w:sz w:val="20"/>
                <w:szCs w:val="20"/>
                <w:lang w:val="en-GB"/>
              </w:rPr>
              <w:t xml:space="preserve">Children’s knowledge about nutrition </w:t>
            </w:r>
            <w:r w:rsidR="00665767">
              <w:rPr>
                <w:rFonts w:ascii="Verdana" w:hAnsi="Verdana" w:cs="Arial"/>
                <w:sz w:val="20"/>
                <w:szCs w:val="20"/>
                <w:lang w:val="en-GB"/>
              </w:rPr>
              <w:t>has</w:t>
            </w:r>
            <w:r>
              <w:rPr>
                <w:rFonts w:ascii="Verdana" w:hAnsi="Verdana" w:cs="Arial"/>
                <w:sz w:val="20"/>
                <w:szCs w:val="20"/>
                <w:lang w:val="en-GB"/>
              </w:rPr>
              <w:t xml:space="preserve"> improved, 8</w:t>
            </w:r>
            <w:r w:rsidRPr="00812F08">
              <w:rPr>
                <w:rFonts w:ascii="Verdana" w:hAnsi="Verdana" w:cs="Arial"/>
                <w:sz w:val="20"/>
                <w:szCs w:val="20"/>
                <w:lang w:val="en-GB"/>
              </w:rPr>
              <w:t xml:space="preserve"> out of </w:t>
            </w:r>
            <w:r>
              <w:rPr>
                <w:rFonts w:ascii="Verdana" w:hAnsi="Verdana" w:cs="Arial"/>
                <w:sz w:val="20"/>
                <w:szCs w:val="20"/>
                <w:lang w:val="en-GB"/>
              </w:rPr>
              <w:t>10</w:t>
            </w:r>
            <w:r w:rsidRPr="00812F08">
              <w:rPr>
                <w:rFonts w:ascii="Verdana" w:hAnsi="Verdana" w:cs="Arial"/>
                <w:sz w:val="20"/>
                <w:szCs w:val="20"/>
                <w:lang w:val="en-GB"/>
              </w:rPr>
              <w:t xml:space="preserve"> children </w:t>
            </w:r>
            <w:r>
              <w:rPr>
                <w:rFonts w:ascii="Verdana" w:hAnsi="Verdana" w:cs="Arial"/>
                <w:sz w:val="20"/>
                <w:szCs w:val="20"/>
                <w:lang w:val="en-GB"/>
              </w:rPr>
              <w:t xml:space="preserve">are </w:t>
            </w:r>
            <w:r w:rsidRPr="00812F08">
              <w:rPr>
                <w:rFonts w:ascii="Verdana" w:hAnsi="Verdana" w:cs="Arial"/>
                <w:sz w:val="20"/>
                <w:szCs w:val="20"/>
                <w:lang w:val="en-GB"/>
              </w:rPr>
              <w:t xml:space="preserve">already </w:t>
            </w:r>
            <w:r>
              <w:rPr>
                <w:rFonts w:ascii="Verdana" w:hAnsi="Verdana" w:cs="Arial"/>
                <w:sz w:val="20"/>
                <w:szCs w:val="20"/>
                <w:lang w:val="en-GB"/>
              </w:rPr>
              <w:t xml:space="preserve">aware </w:t>
            </w:r>
            <w:r w:rsidRPr="00812F08">
              <w:rPr>
                <w:rFonts w:ascii="Verdana" w:hAnsi="Verdana" w:cs="Arial"/>
                <w:sz w:val="20"/>
                <w:szCs w:val="20"/>
                <w:lang w:val="en-GB"/>
              </w:rPr>
              <w:t>the physiological</w:t>
            </w:r>
            <w:r>
              <w:rPr>
                <w:rFonts w:ascii="Verdana" w:hAnsi="Verdana" w:cs="Arial"/>
                <w:sz w:val="20"/>
                <w:szCs w:val="20"/>
                <w:lang w:val="en-GB"/>
              </w:rPr>
              <w:t xml:space="preserve"> benefits of high </w:t>
            </w:r>
            <w:r w:rsidRPr="00812F08">
              <w:rPr>
                <w:rFonts w:ascii="Verdana" w:hAnsi="Verdana" w:cs="Arial"/>
                <w:sz w:val="20"/>
                <w:szCs w:val="20"/>
                <w:lang w:val="en-GB"/>
              </w:rPr>
              <w:t xml:space="preserve">calcium content </w:t>
            </w:r>
            <w:r>
              <w:rPr>
                <w:rFonts w:ascii="Verdana" w:hAnsi="Verdana" w:cs="Arial"/>
                <w:sz w:val="20"/>
                <w:szCs w:val="20"/>
                <w:lang w:val="en-GB"/>
              </w:rPr>
              <w:t>of</w:t>
            </w:r>
            <w:r w:rsidRPr="00812F08">
              <w:rPr>
                <w:rFonts w:ascii="Verdana" w:hAnsi="Verdana" w:cs="Arial"/>
                <w:sz w:val="20"/>
                <w:szCs w:val="20"/>
                <w:lang w:val="en-GB"/>
              </w:rPr>
              <w:t xml:space="preserve"> milk and dairy products</w:t>
            </w:r>
            <w:r>
              <w:rPr>
                <w:rFonts w:ascii="Verdana" w:hAnsi="Verdana" w:cs="Arial"/>
                <w:sz w:val="20"/>
                <w:szCs w:val="20"/>
                <w:lang w:val="en-GB"/>
              </w:rPr>
              <w:t>.</w:t>
            </w:r>
            <w:r>
              <w:t xml:space="preserve"> </w:t>
            </w:r>
            <w:proofErr w:type="spellStart"/>
            <w:r>
              <w:t>Furhtermore</w:t>
            </w:r>
            <w:proofErr w:type="spellEnd"/>
            <w:r>
              <w:t>, e</w:t>
            </w:r>
            <w:r w:rsidRPr="00CB357E">
              <w:rPr>
                <w:rFonts w:ascii="Verdana" w:hAnsi="Verdana" w:cs="Arial"/>
                <w:sz w:val="20"/>
                <w:szCs w:val="20"/>
                <w:lang w:val="en-GB"/>
              </w:rPr>
              <w:t xml:space="preserve">very second child knows that the necessary calcium intake </w:t>
            </w:r>
            <w:r>
              <w:rPr>
                <w:rFonts w:ascii="Verdana" w:hAnsi="Verdana" w:cs="Arial"/>
                <w:sz w:val="20"/>
                <w:szCs w:val="20"/>
                <w:lang w:val="en-GB"/>
              </w:rPr>
              <w:t>may be covered</w:t>
            </w:r>
            <w:r w:rsidRPr="00CB357E">
              <w:rPr>
                <w:rFonts w:ascii="Verdana" w:hAnsi="Verdana" w:cs="Arial"/>
                <w:sz w:val="20"/>
                <w:szCs w:val="20"/>
                <w:lang w:val="en-GB"/>
              </w:rPr>
              <w:t xml:space="preserve"> </w:t>
            </w:r>
            <w:r>
              <w:rPr>
                <w:rFonts w:ascii="Verdana" w:hAnsi="Verdana" w:cs="Arial"/>
                <w:sz w:val="20"/>
                <w:szCs w:val="20"/>
                <w:lang w:val="en-GB"/>
              </w:rPr>
              <w:t>by the consumption of half</w:t>
            </w:r>
            <w:r w:rsidRPr="00CB357E">
              <w:rPr>
                <w:rFonts w:ascii="Verdana" w:hAnsi="Verdana" w:cs="Arial"/>
                <w:sz w:val="20"/>
                <w:szCs w:val="20"/>
                <w:lang w:val="en-GB"/>
              </w:rPr>
              <w:t xml:space="preserve"> </w:t>
            </w:r>
            <w:proofErr w:type="spellStart"/>
            <w:r w:rsidRPr="00CB357E">
              <w:rPr>
                <w:rFonts w:ascii="Verdana" w:hAnsi="Verdana" w:cs="Arial"/>
                <w:sz w:val="20"/>
                <w:szCs w:val="20"/>
                <w:lang w:val="en-GB"/>
              </w:rPr>
              <w:t>liter</w:t>
            </w:r>
            <w:proofErr w:type="spellEnd"/>
            <w:r w:rsidRPr="00CB357E">
              <w:rPr>
                <w:rFonts w:ascii="Verdana" w:hAnsi="Verdana" w:cs="Arial"/>
                <w:sz w:val="20"/>
                <w:szCs w:val="20"/>
                <w:lang w:val="en-GB"/>
              </w:rPr>
              <w:t xml:space="preserve"> of milk</w:t>
            </w:r>
            <w:r>
              <w:rPr>
                <w:rFonts w:ascii="Verdana" w:hAnsi="Verdana" w:cs="Arial"/>
                <w:sz w:val="20"/>
                <w:szCs w:val="20"/>
                <w:lang w:val="en-GB"/>
              </w:rPr>
              <w:t xml:space="preserve"> per day</w:t>
            </w:r>
            <w:r w:rsidRPr="00CB357E">
              <w:rPr>
                <w:rFonts w:ascii="Verdana" w:hAnsi="Verdana" w:cs="Arial"/>
                <w:sz w:val="20"/>
                <w:szCs w:val="20"/>
                <w:lang w:val="en-GB"/>
              </w:rPr>
              <w:t xml:space="preserve">, or equivalent amounts of </w:t>
            </w:r>
            <w:r>
              <w:rPr>
                <w:rFonts w:ascii="Verdana" w:hAnsi="Verdana" w:cs="Arial"/>
                <w:sz w:val="20"/>
                <w:szCs w:val="20"/>
                <w:lang w:val="en-GB"/>
              </w:rPr>
              <w:t>dairy products, such as yoghurt – unveils the survey of MDOSZ, ordered by Danone.</w:t>
            </w:r>
          </w:p>
        </w:tc>
      </w:tr>
    </w:tbl>
    <w:p w:rsidR="00826650" w:rsidRDefault="00826650" w:rsidP="009F4A9A">
      <w:pPr>
        <w:jc w:val="center"/>
        <w:rPr>
          <w:rFonts w:ascii="Verdana" w:eastAsia="Times New Roman" w:hAnsi="Verdana" w:cs="Arial"/>
          <w:color w:val="000000"/>
          <w:sz w:val="20"/>
          <w:szCs w:val="20"/>
        </w:rPr>
      </w:pPr>
    </w:p>
    <w:p w:rsidR="00826650" w:rsidRDefault="00F05043" w:rsidP="009F4A9A">
      <w:pPr>
        <w:jc w:val="center"/>
        <w:rPr>
          <w:rFonts w:ascii="Verdana" w:eastAsia="Times New Roman" w:hAnsi="Verdana" w:cs="Arial"/>
          <w:color w:val="000000"/>
          <w:sz w:val="20"/>
          <w:szCs w:val="20"/>
        </w:rPr>
      </w:pPr>
      <w:hyperlink r:id="rId28" w:history="1">
        <w:r w:rsidR="00826650" w:rsidRPr="00716428">
          <w:rPr>
            <w:rStyle w:val="Hiperhivatkozs"/>
            <w:rFonts w:ascii="Verdana" w:eastAsia="Times New Roman" w:hAnsi="Verdana" w:cs="Arial"/>
            <w:sz w:val="20"/>
            <w:szCs w:val="20"/>
          </w:rPr>
          <w:t>http://royalmagazin.hu/eletmod/eletmod-medicina/46966-nott-de-meg-mindig-nem-elegseges-a-gyermekek-tejtermekfogyasztasa</w:t>
        </w:r>
      </w:hyperlink>
      <w:r w:rsidR="00826650">
        <w:rPr>
          <w:rFonts w:ascii="Verdana" w:eastAsia="Times New Roman" w:hAnsi="Verdana" w:cs="Arial"/>
          <w:color w:val="000000"/>
          <w:sz w:val="20"/>
          <w:szCs w:val="20"/>
        </w:rPr>
        <w:t xml:space="preserve"> </w:t>
      </w:r>
    </w:p>
    <w:p w:rsidR="00826650" w:rsidRDefault="00826650" w:rsidP="009F4A9A">
      <w:pPr>
        <w:jc w:val="center"/>
        <w:rPr>
          <w:rFonts w:ascii="Verdana" w:eastAsia="Times New Roman" w:hAnsi="Verdana" w:cs="Arial"/>
          <w:color w:val="000000"/>
          <w:sz w:val="20"/>
          <w:szCs w:val="20"/>
        </w:rPr>
      </w:pPr>
    </w:p>
    <w:p w:rsidR="00826650" w:rsidRDefault="00826650" w:rsidP="009F4A9A">
      <w:pPr>
        <w:jc w:val="center"/>
        <w:rPr>
          <w:rFonts w:ascii="Verdana" w:eastAsia="Times New Roman" w:hAnsi="Verdana" w:cs="Arial"/>
          <w:color w:val="000000"/>
          <w:sz w:val="20"/>
          <w:szCs w:val="20"/>
        </w:rPr>
      </w:pPr>
      <w:r>
        <w:rPr>
          <w:noProof/>
        </w:rPr>
        <w:drawing>
          <wp:inline distT="0" distB="0" distL="0" distR="0" wp14:anchorId="34EB471B" wp14:editId="2881439A">
            <wp:extent cx="4645591" cy="4320000"/>
            <wp:effectExtent l="0" t="0" r="3175" b="4445"/>
            <wp:docPr id="475" name="Kép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645591" cy="4320000"/>
                    </a:xfrm>
                    <a:prstGeom prst="rect">
                      <a:avLst/>
                    </a:prstGeom>
                  </pic:spPr>
                </pic:pic>
              </a:graphicData>
            </a:graphic>
          </wp:inline>
        </w:drawing>
      </w:r>
    </w:p>
    <w:p w:rsidR="00826650" w:rsidRDefault="00826650">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826650" w:rsidRPr="00826650" w:rsidRDefault="00826650" w:rsidP="00826650">
      <w:pPr>
        <w:jc w:val="both"/>
        <w:rPr>
          <w:rFonts w:ascii="Verdana" w:eastAsia="Times New Roman" w:hAnsi="Verdana" w:cs="Arial"/>
          <w:color w:val="000000"/>
          <w:sz w:val="20"/>
          <w:szCs w:val="20"/>
        </w:rPr>
      </w:pPr>
      <w:r w:rsidRPr="00826650">
        <w:rPr>
          <w:rFonts w:ascii="Verdana" w:eastAsia="Times New Roman" w:hAnsi="Verdana" w:cs="Arial"/>
          <w:color w:val="000000"/>
          <w:sz w:val="20"/>
          <w:szCs w:val="20"/>
        </w:rPr>
        <w:lastRenderedPageBreak/>
        <w:t>Nőtt, de még mindig nem elégséges a gyermekek tejtermékfogyasztása</w:t>
      </w:r>
    </w:p>
    <w:p w:rsidR="00826650" w:rsidRPr="00826650" w:rsidRDefault="00826650" w:rsidP="00826650">
      <w:pPr>
        <w:jc w:val="both"/>
        <w:rPr>
          <w:rFonts w:ascii="Verdana" w:eastAsia="Times New Roman" w:hAnsi="Verdana" w:cs="Arial"/>
          <w:color w:val="000000"/>
          <w:sz w:val="20"/>
          <w:szCs w:val="20"/>
        </w:rPr>
      </w:pPr>
      <w:r w:rsidRPr="00826650">
        <w:rPr>
          <w:rFonts w:ascii="Verdana" w:eastAsia="Times New Roman" w:hAnsi="Verdana" w:cs="Arial"/>
          <w:color w:val="000000"/>
          <w:sz w:val="20"/>
          <w:szCs w:val="20"/>
        </w:rPr>
        <w:t>A sportoló gyerekek táplálkozási ismereteit és szokásait vizsgálta a Danone és az MDOSZ</w:t>
      </w:r>
    </w:p>
    <w:p w:rsidR="00826650" w:rsidRPr="00826650" w:rsidRDefault="00826650" w:rsidP="00826650">
      <w:pPr>
        <w:jc w:val="both"/>
        <w:rPr>
          <w:rFonts w:ascii="Verdana" w:eastAsia="Times New Roman" w:hAnsi="Verdana" w:cs="Arial"/>
          <w:color w:val="000000"/>
          <w:sz w:val="20"/>
          <w:szCs w:val="20"/>
        </w:rPr>
      </w:pPr>
      <w:r w:rsidRPr="00826650">
        <w:rPr>
          <w:rFonts w:ascii="Verdana" w:eastAsia="Times New Roman" w:hAnsi="Verdana" w:cs="Arial"/>
          <w:color w:val="000000"/>
          <w:sz w:val="20"/>
          <w:szCs w:val="20"/>
        </w:rPr>
        <w:t>Javultak a gyermekek táplálkozással kapcsolatos ismeretei, 10-ből 8 gyermek már ismeri a tej- és tejtermékek kalciumtartalmának élettani hasznosságát, minden második gyermek tudja, hogy a szükséges kalciumbevitelt napi fél liter tej, vagy ennek megfelelő mennyiségű tejtermék elfogyasztásával fedezheti. Ennek ellenére csak a gyermekek 18%-a fogyaszt joghurtot naponta, 82%-uk csak ennél ritkábban – derült ki a Danone Kft. megbízásából a Magyar Dietetikusok Országos Szövetsége (MDOSZ) által, közel 500, 10-12 éves gyermek megkérdezésével készített felmérésből. Ez is alátámasztja azt az országos statisztikát, amely szerint a gyermekek még mindig csak a szükséges kalciummennyiség felét fogyasztják.</w:t>
      </w:r>
    </w:p>
    <w:p w:rsidR="00826650" w:rsidRPr="00826650" w:rsidRDefault="00826650" w:rsidP="00826650">
      <w:pPr>
        <w:jc w:val="both"/>
        <w:rPr>
          <w:rFonts w:ascii="Verdana" w:eastAsia="Times New Roman" w:hAnsi="Verdana" w:cs="Arial"/>
          <w:color w:val="000000"/>
          <w:sz w:val="20"/>
          <w:szCs w:val="20"/>
        </w:rPr>
      </w:pPr>
      <w:r w:rsidRPr="00826650">
        <w:rPr>
          <w:rFonts w:ascii="Verdana" w:eastAsia="Times New Roman" w:hAnsi="Verdana" w:cs="Arial"/>
          <w:color w:val="000000"/>
          <w:sz w:val="20"/>
          <w:szCs w:val="20"/>
        </w:rPr>
        <w:t>Bővülő ismeretek, továbbra is alacsony tejtermékfogyasztás</w:t>
      </w:r>
    </w:p>
    <w:p w:rsidR="00826650" w:rsidRPr="00826650" w:rsidRDefault="00826650" w:rsidP="00826650">
      <w:pPr>
        <w:jc w:val="both"/>
        <w:rPr>
          <w:rFonts w:ascii="Verdana" w:eastAsia="Times New Roman" w:hAnsi="Verdana" w:cs="Arial"/>
          <w:color w:val="000000"/>
          <w:sz w:val="20"/>
          <w:szCs w:val="20"/>
        </w:rPr>
      </w:pPr>
      <w:r w:rsidRPr="00826650">
        <w:rPr>
          <w:rFonts w:ascii="Verdana" w:eastAsia="Times New Roman" w:hAnsi="Verdana" w:cs="Arial"/>
          <w:color w:val="000000"/>
          <w:sz w:val="20"/>
          <w:szCs w:val="20"/>
        </w:rPr>
        <w:t>Az Egészségügyi Világszervezet (WHO) és a hazai táplálkozási szakértők ajánlása alapján a felnőtteknek átlagosan 800, gyermekeknek pedig 800-1000 mg kalciumot kell a szervezetük számára, elsősorban tej- és tejtermékek elfogyasztásával biztosítani a megfelelő csonttömeg kialakításához, valamint a csontritkulás megelőzése érdekében. Ezzel szemben hazánkban a tényleges napi fogyasztás a fenti ajánlásnak kevesebb, mint a felét teszi ki. Éppen ezért, a Danone szakmai partnere a Magyar Dietetikusok Országos Szövetsége (MDOSZ), idén újra megvizsgálta mintegy 500 (10-12 éves) gyermek megkérdezésével, hogyan bővült a korosztály ismerete az egészséges táplálkozásról és életmódról.</w:t>
      </w:r>
    </w:p>
    <w:p w:rsidR="00826650" w:rsidRPr="00826650" w:rsidRDefault="00826650" w:rsidP="00826650">
      <w:pPr>
        <w:jc w:val="both"/>
        <w:rPr>
          <w:rFonts w:ascii="Verdana" w:eastAsia="Times New Roman" w:hAnsi="Verdana" w:cs="Arial"/>
          <w:color w:val="000000"/>
          <w:sz w:val="20"/>
          <w:szCs w:val="20"/>
        </w:rPr>
      </w:pPr>
      <w:r w:rsidRPr="00826650">
        <w:rPr>
          <w:rFonts w:ascii="Verdana" w:eastAsia="Times New Roman" w:hAnsi="Verdana" w:cs="Arial"/>
          <w:color w:val="000000"/>
          <w:sz w:val="20"/>
          <w:szCs w:val="20"/>
        </w:rPr>
        <w:t>A felmérés pozitív eredménye, hogy 13%-kal, azaz 86%-ra bővült azon gyermekek aránya, akik számára ismert a tej- és tejtermékek kalciumtartalmának fontos élettani hatása. Ugyancsak örvendetes tény, hogy a tavalyi felméréshez képest 11%-al többen, vagyis a megkérdezett gyermekek 55%-a tudta, hogy a szükséges kalciumbevitelt napi fél liter tej, vagy annak megfelelő mennyiségű tejtermék fogyasztásával fedezheti. 12%-kal, 65%-ra nőtt azon gyermekek aránya, akik immár azt is tudják, hogy a kalcium és D-vitamin aránya a tejben a legmegfelelőbb, ami nagyban segíti a kalcium felszívódását és csontokba épülését.</w:t>
      </w:r>
    </w:p>
    <w:p w:rsidR="00826650" w:rsidRPr="00826650" w:rsidRDefault="00826650" w:rsidP="00826650">
      <w:pPr>
        <w:jc w:val="both"/>
        <w:rPr>
          <w:rFonts w:ascii="Verdana" w:eastAsia="Times New Roman" w:hAnsi="Verdana" w:cs="Arial"/>
          <w:color w:val="000000"/>
          <w:sz w:val="20"/>
          <w:szCs w:val="20"/>
        </w:rPr>
      </w:pPr>
      <w:r w:rsidRPr="00826650">
        <w:rPr>
          <w:rFonts w:ascii="Verdana" w:eastAsia="Times New Roman" w:hAnsi="Verdana" w:cs="Arial"/>
          <w:color w:val="000000"/>
          <w:sz w:val="20"/>
          <w:szCs w:val="20"/>
        </w:rPr>
        <w:t>A Danone Kft. és az MDOSZ kutatása ugyanakkor rávilágít arra is, hogy az egészséges táplálkozással kapcsolatos ismereteik bővülése ellenére csak a gyermekek 18%-a fogyaszt napi rendszerességgel magas kalciumtartalmú tejterméket, például joghurtot. Kiegyensúlyozott táplálkozást feltételezve az ő kalciumbevitelük közelítheti csak meg a nemzetközi és hazai ajánlásban megfogalmazott szintet. A gyermekek 82%-ának étrendjében mindössze hetente néhányszor, illetve ennél is ritkábban szerepelnek ilyen élelmiszerek, ezért az ő kalciumbevitelük minden bizonnyal messze elmarad az ajánlott mennyiségtől.</w:t>
      </w:r>
    </w:p>
    <w:p w:rsidR="00826650" w:rsidRPr="00826650" w:rsidRDefault="00826650" w:rsidP="00826650">
      <w:pPr>
        <w:jc w:val="both"/>
        <w:rPr>
          <w:rFonts w:ascii="Verdana" w:eastAsia="Times New Roman" w:hAnsi="Verdana" w:cs="Arial"/>
          <w:color w:val="000000"/>
          <w:sz w:val="20"/>
          <w:szCs w:val="20"/>
        </w:rPr>
      </w:pPr>
      <w:r w:rsidRPr="00826650">
        <w:rPr>
          <w:rFonts w:ascii="Verdana" w:eastAsia="Times New Roman" w:hAnsi="Verdana" w:cs="Arial"/>
          <w:color w:val="000000"/>
          <w:sz w:val="20"/>
          <w:szCs w:val="20"/>
        </w:rPr>
        <w:t>A korai edukációval a gyermekkori elhízás is megelőzhető lenne</w:t>
      </w:r>
    </w:p>
    <w:p w:rsidR="00826650" w:rsidRPr="00826650" w:rsidRDefault="00826650" w:rsidP="00826650">
      <w:pPr>
        <w:jc w:val="both"/>
        <w:rPr>
          <w:rFonts w:ascii="Verdana" w:eastAsia="Times New Roman" w:hAnsi="Verdana" w:cs="Arial"/>
          <w:color w:val="000000"/>
          <w:sz w:val="20"/>
          <w:szCs w:val="20"/>
        </w:rPr>
      </w:pPr>
      <w:r w:rsidRPr="00826650">
        <w:rPr>
          <w:rFonts w:ascii="Verdana" w:eastAsia="Times New Roman" w:hAnsi="Verdana" w:cs="Arial"/>
          <w:color w:val="000000"/>
          <w:sz w:val="20"/>
          <w:szCs w:val="20"/>
        </w:rPr>
        <w:t>Magyarországon minden ötödik gyermek túlsúlyos vagy elhízott, amelyben a mozgásszegény életmód mellett a legnagyobb szerepe a nem megfelelő táplálkozásnak van.</w:t>
      </w:r>
    </w:p>
    <w:p w:rsidR="00826650" w:rsidRPr="00826650" w:rsidRDefault="00826650" w:rsidP="00826650">
      <w:pPr>
        <w:jc w:val="both"/>
        <w:rPr>
          <w:rFonts w:ascii="Verdana" w:eastAsia="Times New Roman" w:hAnsi="Verdana" w:cs="Arial"/>
          <w:color w:val="000000"/>
          <w:sz w:val="20"/>
          <w:szCs w:val="20"/>
        </w:rPr>
      </w:pPr>
      <w:r w:rsidRPr="00826650">
        <w:rPr>
          <w:rFonts w:ascii="Verdana" w:eastAsia="Times New Roman" w:hAnsi="Verdana" w:cs="Arial"/>
          <w:color w:val="000000"/>
          <w:sz w:val="20"/>
          <w:szCs w:val="20"/>
        </w:rPr>
        <w:t xml:space="preserve">„A két egymást követő évben elvégzett felmérésünk azt bizonyítja, hogy megfelelő edukációval a gyermekek táplálkozással és életmóddal kapcsolatos ismeretei bővíthetők, táplálkozási szokásaik és preferenciák pedig évről évre, apró lépésekben formálhatók.” – mondta Kubányi Jolán, a Magyar </w:t>
      </w:r>
      <w:r w:rsidRPr="00826650">
        <w:rPr>
          <w:rFonts w:ascii="Verdana" w:eastAsia="Times New Roman" w:hAnsi="Verdana" w:cs="Arial"/>
          <w:color w:val="000000"/>
          <w:sz w:val="20"/>
          <w:szCs w:val="20"/>
        </w:rPr>
        <w:lastRenderedPageBreak/>
        <w:t>Dietetikusok Országos Szövetségének elnöke. „A hatékony és korai edukáció elengedhetetlen a gyermekkori túlsúly, elhízás és az osteoporosis megelőzésében” – tette hozzá a szakember.</w:t>
      </w:r>
    </w:p>
    <w:p w:rsidR="00826650" w:rsidRPr="00826650" w:rsidRDefault="00826650" w:rsidP="00826650">
      <w:pPr>
        <w:jc w:val="both"/>
        <w:rPr>
          <w:rFonts w:ascii="Verdana" w:eastAsia="Times New Roman" w:hAnsi="Verdana" w:cs="Arial"/>
          <w:color w:val="000000"/>
          <w:sz w:val="20"/>
          <w:szCs w:val="20"/>
        </w:rPr>
      </w:pPr>
      <w:r w:rsidRPr="00826650">
        <w:rPr>
          <w:rFonts w:ascii="Verdana" w:eastAsia="Times New Roman" w:hAnsi="Verdana" w:cs="Arial"/>
          <w:color w:val="000000"/>
          <w:sz w:val="20"/>
          <w:szCs w:val="20"/>
        </w:rPr>
        <w:t>Ezt igazolja, hogy pozitív irányba változtak a Danone és az MDOSZ felmérésében megkérdezett gyermekek táplálkozási szokásai is. Az egy évvel korábbi eredményekhez képest, a vizsgált gyermekek körében nőtt azok száma, akik minden nap tízóraiznak (61%, +2,3%), naponta ebédelnek (97%, +1,4%) és uzsonnáznak (40%, +1,9%), miközben csökkent azok aránya, akik reggeli nélkül indulnak iskolába (1,8%, -1%).</w:t>
      </w:r>
    </w:p>
    <w:p w:rsidR="00826650" w:rsidRPr="00826650" w:rsidRDefault="00826650" w:rsidP="00826650">
      <w:pPr>
        <w:jc w:val="both"/>
        <w:rPr>
          <w:rFonts w:ascii="Verdana" w:eastAsia="Times New Roman" w:hAnsi="Verdana" w:cs="Arial"/>
          <w:color w:val="000000"/>
          <w:sz w:val="20"/>
          <w:szCs w:val="20"/>
        </w:rPr>
      </w:pPr>
      <w:r w:rsidRPr="00826650">
        <w:rPr>
          <w:rFonts w:ascii="Verdana" w:eastAsia="Times New Roman" w:hAnsi="Verdana" w:cs="Arial"/>
          <w:color w:val="000000"/>
          <w:sz w:val="20"/>
          <w:szCs w:val="20"/>
        </w:rPr>
        <w:t xml:space="preserve"> „Az egészséges életmódnak része mind a helyes táplálkozás, mind pedig a rendszeres testmozgás. Célunk, hogy sport és edukációs programjaink révén az abban résztvevő gyermekek egészséges fiatalokká, később pedig egészséges felnőttekké váljanak” – mondta </w:t>
      </w:r>
      <w:proofErr w:type="spellStart"/>
      <w:r w:rsidRPr="00826650">
        <w:rPr>
          <w:rFonts w:ascii="Verdana" w:eastAsia="Times New Roman" w:hAnsi="Verdana" w:cs="Arial"/>
          <w:color w:val="000000"/>
          <w:sz w:val="20"/>
          <w:szCs w:val="20"/>
        </w:rPr>
        <w:t>Gyergyói-Szabó</w:t>
      </w:r>
      <w:proofErr w:type="spellEnd"/>
      <w:r w:rsidRPr="00826650">
        <w:rPr>
          <w:rFonts w:ascii="Verdana" w:eastAsia="Times New Roman" w:hAnsi="Verdana" w:cs="Arial"/>
          <w:color w:val="000000"/>
          <w:sz w:val="20"/>
          <w:szCs w:val="20"/>
        </w:rPr>
        <w:t xml:space="preserve"> Anita, a Danone Magyarország Kft. külső kommunikációs menedzsere.” – Fontos, hogy </w:t>
      </w:r>
      <w:proofErr w:type="gramStart"/>
      <w:r w:rsidRPr="00826650">
        <w:rPr>
          <w:rFonts w:ascii="Verdana" w:eastAsia="Times New Roman" w:hAnsi="Verdana" w:cs="Arial"/>
          <w:color w:val="000000"/>
          <w:sz w:val="20"/>
          <w:szCs w:val="20"/>
        </w:rPr>
        <w:t>nap</w:t>
      </w:r>
      <w:proofErr w:type="gramEnd"/>
      <w:r w:rsidRPr="00826650">
        <w:rPr>
          <w:rFonts w:ascii="Verdana" w:eastAsia="Times New Roman" w:hAnsi="Verdana" w:cs="Arial"/>
          <w:color w:val="000000"/>
          <w:sz w:val="20"/>
          <w:szCs w:val="20"/>
        </w:rPr>
        <w:t xml:space="preserve"> mint nap tegyünk a saját és bolygónk egészségéért, ezt fogalmaztuk meg az ’</w:t>
      </w:r>
      <w:proofErr w:type="spellStart"/>
      <w:r w:rsidRPr="00826650">
        <w:rPr>
          <w:rFonts w:ascii="Verdana" w:eastAsia="Times New Roman" w:hAnsi="Verdana" w:cs="Arial"/>
          <w:color w:val="000000"/>
          <w:sz w:val="20"/>
          <w:szCs w:val="20"/>
        </w:rPr>
        <w:t>Egy</w:t>
      </w:r>
      <w:proofErr w:type="spellEnd"/>
      <w:r w:rsidRPr="00826650">
        <w:rPr>
          <w:rFonts w:ascii="Verdana" w:eastAsia="Times New Roman" w:hAnsi="Verdana" w:cs="Arial"/>
          <w:color w:val="000000"/>
          <w:sz w:val="20"/>
          <w:szCs w:val="20"/>
        </w:rPr>
        <w:t xml:space="preserve"> életünk van és egy bolygónk’ küldetésünkben is.” – tette hozzá. </w:t>
      </w:r>
    </w:p>
    <w:p w:rsidR="00826650" w:rsidRDefault="00826650" w:rsidP="00826650">
      <w:pPr>
        <w:jc w:val="both"/>
        <w:rPr>
          <w:rFonts w:ascii="Verdana" w:eastAsia="Times New Roman" w:hAnsi="Verdana" w:cs="Arial"/>
          <w:color w:val="000000"/>
          <w:sz w:val="20"/>
          <w:szCs w:val="20"/>
        </w:rPr>
      </w:pPr>
      <w:r w:rsidRPr="00826650">
        <w:rPr>
          <w:rFonts w:ascii="Verdana" w:eastAsia="Times New Roman" w:hAnsi="Verdana" w:cs="Arial"/>
          <w:color w:val="000000"/>
          <w:sz w:val="20"/>
          <w:szCs w:val="20"/>
        </w:rPr>
        <w:t>A sport egészséges életmódban játszott szerepe a felmérésben megkérdezett gyerekek előtt is ismert. 73%-uk szerint a rendszeres testedzés erősíti az izmokat és a csontokat, valamint segít az egészség megőrzésében. 22%-uk azt vallja, hogy a rendszeres mozgás növeli az akaraterőt, segít az önfegyelem kialakításában és kitartóbbá tesz.</w:t>
      </w:r>
    </w:p>
    <w:p w:rsidR="0098446F" w:rsidRDefault="0098446F">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98446F" w:rsidRPr="00996391" w:rsidTr="00675541">
        <w:trPr>
          <w:trHeight w:val="353"/>
        </w:trPr>
        <w:tc>
          <w:tcPr>
            <w:tcW w:w="2118" w:type="dxa"/>
            <w:tcBorders>
              <w:top w:val="single" w:sz="4" w:space="0" w:color="auto"/>
              <w:left w:val="single" w:sz="4" w:space="0" w:color="auto"/>
              <w:bottom w:val="single" w:sz="4" w:space="0" w:color="auto"/>
              <w:right w:val="single" w:sz="4" w:space="0" w:color="auto"/>
            </w:tcBorders>
          </w:tcPr>
          <w:p w:rsidR="0098446F" w:rsidRPr="00996391" w:rsidRDefault="0098446F" w:rsidP="00675541">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98446F" w:rsidRPr="00996391" w:rsidRDefault="0098446F" w:rsidP="00675541">
            <w:pPr>
              <w:spacing w:after="0" w:line="240" w:lineRule="auto"/>
              <w:rPr>
                <w:rFonts w:ascii="Verdana" w:hAnsi="Verdana" w:cs="Arial"/>
                <w:sz w:val="20"/>
                <w:szCs w:val="20"/>
                <w:highlight w:val="yellow"/>
              </w:rPr>
            </w:pPr>
            <w:r>
              <w:rPr>
                <w:rFonts w:ascii="Verdana" w:hAnsi="Verdana" w:cs="Arial"/>
                <w:sz w:val="20"/>
                <w:szCs w:val="20"/>
              </w:rPr>
              <w:t xml:space="preserve">Rádió 1 </w:t>
            </w:r>
            <w:r w:rsidRPr="0098446F">
              <w:rPr>
                <w:rFonts w:ascii="Verdana" w:hAnsi="Verdana" w:cs="Arial"/>
                <w:b/>
                <w:sz w:val="20"/>
                <w:szCs w:val="20"/>
              </w:rPr>
              <w:t>(2x)</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98446F" w:rsidRPr="00996391" w:rsidRDefault="0098446F" w:rsidP="00675541">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98446F" w:rsidRPr="00996391" w:rsidTr="00675541">
        <w:trPr>
          <w:trHeight w:val="341"/>
        </w:trPr>
        <w:tc>
          <w:tcPr>
            <w:tcW w:w="2118" w:type="dxa"/>
            <w:tcBorders>
              <w:top w:val="single" w:sz="4" w:space="0" w:color="auto"/>
              <w:left w:val="single" w:sz="4" w:space="0" w:color="auto"/>
              <w:bottom w:val="single" w:sz="4" w:space="0" w:color="auto"/>
              <w:right w:val="single" w:sz="4" w:space="0" w:color="auto"/>
            </w:tcBorders>
          </w:tcPr>
          <w:p w:rsidR="0098446F" w:rsidRPr="00996391" w:rsidRDefault="0098446F" w:rsidP="00675541">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98446F" w:rsidRPr="00996391" w:rsidRDefault="0098446F" w:rsidP="0098446F">
            <w:pPr>
              <w:spacing w:after="0" w:line="240" w:lineRule="auto"/>
              <w:rPr>
                <w:rFonts w:ascii="Verdana" w:hAnsi="Verdana" w:cs="Arial"/>
                <w:sz w:val="20"/>
                <w:szCs w:val="20"/>
              </w:rPr>
            </w:pPr>
            <w:r>
              <w:rPr>
                <w:rFonts w:ascii="Verdana" w:hAnsi="Verdana" w:cs="Arial"/>
                <w:sz w:val="20"/>
                <w:szCs w:val="20"/>
              </w:rPr>
              <w:t>12.09.2018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98446F" w:rsidRPr="00996391" w:rsidRDefault="0098446F" w:rsidP="00675541">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98446F" w:rsidRPr="00996391" w:rsidRDefault="0098446F" w:rsidP="00675541">
            <w:pPr>
              <w:spacing w:after="0" w:line="240" w:lineRule="auto"/>
              <w:rPr>
                <w:rFonts w:ascii="Verdana" w:hAnsi="Verdana" w:cs="Arial"/>
                <w:sz w:val="20"/>
                <w:szCs w:val="20"/>
              </w:rPr>
            </w:pPr>
            <w:proofErr w:type="spellStart"/>
            <w:r>
              <w:rPr>
                <w:rFonts w:ascii="Verdana" w:hAnsi="Verdana" w:cs="Arial"/>
                <w:sz w:val="20"/>
                <w:szCs w:val="20"/>
              </w:rPr>
              <w:t>Electronic</w:t>
            </w:r>
            <w:proofErr w:type="spellEnd"/>
          </w:p>
        </w:tc>
      </w:tr>
      <w:tr w:rsidR="0098446F" w:rsidRPr="00996391" w:rsidTr="00675541">
        <w:trPr>
          <w:trHeight w:val="244"/>
        </w:trPr>
        <w:tc>
          <w:tcPr>
            <w:tcW w:w="2118" w:type="dxa"/>
            <w:tcBorders>
              <w:top w:val="single" w:sz="4" w:space="0" w:color="auto"/>
              <w:left w:val="single" w:sz="4" w:space="0" w:color="auto"/>
              <w:bottom w:val="single" w:sz="4" w:space="0" w:color="auto"/>
              <w:right w:val="single" w:sz="4" w:space="0" w:color="auto"/>
            </w:tcBorders>
          </w:tcPr>
          <w:p w:rsidR="0098446F" w:rsidRPr="00996391" w:rsidRDefault="0098446F" w:rsidP="00675541">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98446F" w:rsidRPr="00996391" w:rsidRDefault="0098446F" w:rsidP="00675541">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98446F" w:rsidRPr="00996391" w:rsidRDefault="0098446F" w:rsidP="00675541">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98446F" w:rsidRPr="00996391" w:rsidRDefault="00C87B53" w:rsidP="00675541">
            <w:pPr>
              <w:spacing w:after="0" w:line="240" w:lineRule="auto"/>
              <w:rPr>
                <w:rFonts w:ascii="Verdana" w:hAnsi="Verdana" w:cs="Arial"/>
                <w:sz w:val="20"/>
                <w:szCs w:val="20"/>
              </w:rPr>
            </w:pPr>
            <w:r>
              <w:rPr>
                <w:rFonts w:ascii="Verdana" w:hAnsi="Verdana" w:cs="Arial"/>
                <w:sz w:val="20"/>
                <w:szCs w:val="20"/>
              </w:rPr>
              <w:t>2 642</w:t>
            </w:r>
            <w:r w:rsidR="0098446F" w:rsidRPr="0098446F">
              <w:rPr>
                <w:rFonts w:ascii="Verdana" w:hAnsi="Verdana" w:cs="Arial"/>
                <w:sz w:val="20"/>
                <w:szCs w:val="20"/>
              </w:rPr>
              <w:t xml:space="preserve"> 000</w:t>
            </w:r>
          </w:p>
        </w:tc>
      </w:tr>
      <w:tr w:rsidR="0098446F" w:rsidRPr="00996391" w:rsidTr="00675541">
        <w:trPr>
          <w:trHeight w:val="304"/>
        </w:trPr>
        <w:tc>
          <w:tcPr>
            <w:tcW w:w="2118" w:type="dxa"/>
            <w:tcBorders>
              <w:top w:val="single" w:sz="4" w:space="0" w:color="auto"/>
              <w:left w:val="single" w:sz="4" w:space="0" w:color="auto"/>
              <w:bottom w:val="single" w:sz="4" w:space="0" w:color="auto"/>
              <w:right w:val="single" w:sz="4" w:space="0" w:color="auto"/>
            </w:tcBorders>
          </w:tcPr>
          <w:p w:rsidR="0098446F" w:rsidRPr="00996391" w:rsidRDefault="0098446F" w:rsidP="00675541">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98446F" w:rsidRPr="00996391" w:rsidRDefault="0098446F" w:rsidP="00675541">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c>
          <w:tcPr>
            <w:tcW w:w="2160" w:type="dxa"/>
            <w:tcBorders>
              <w:top w:val="single" w:sz="4" w:space="0" w:color="auto"/>
              <w:left w:val="single" w:sz="4" w:space="0" w:color="auto"/>
              <w:bottom w:val="single" w:sz="4" w:space="0" w:color="auto"/>
              <w:right w:val="single" w:sz="4" w:space="0" w:color="auto"/>
            </w:tcBorders>
            <w:vAlign w:val="center"/>
          </w:tcPr>
          <w:p w:rsidR="0098446F" w:rsidRPr="00996391" w:rsidRDefault="0098446F" w:rsidP="00675541">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98446F" w:rsidRPr="00996391" w:rsidRDefault="0098446F" w:rsidP="00675541">
            <w:pPr>
              <w:spacing w:after="0" w:line="240" w:lineRule="auto"/>
              <w:rPr>
                <w:rFonts w:ascii="Verdana" w:hAnsi="Verdana" w:cs="Arial"/>
                <w:sz w:val="20"/>
                <w:szCs w:val="20"/>
              </w:rPr>
            </w:pPr>
            <w:r>
              <w:rPr>
                <w:rFonts w:ascii="Verdana" w:hAnsi="Verdana" w:cs="Arial"/>
                <w:sz w:val="20"/>
                <w:szCs w:val="20"/>
              </w:rPr>
              <w:t>-</w:t>
            </w:r>
          </w:p>
        </w:tc>
      </w:tr>
      <w:tr w:rsidR="0098446F" w:rsidRPr="00996391" w:rsidTr="00675541">
        <w:trPr>
          <w:trHeight w:val="333"/>
        </w:trPr>
        <w:tc>
          <w:tcPr>
            <w:tcW w:w="2118" w:type="dxa"/>
            <w:tcBorders>
              <w:top w:val="single" w:sz="4" w:space="0" w:color="auto"/>
              <w:left w:val="single" w:sz="4" w:space="0" w:color="auto"/>
              <w:bottom w:val="single" w:sz="4" w:space="0" w:color="auto"/>
              <w:right w:val="single" w:sz="4" w:space="0" w:color="auto"/>
            </w:tcBorders>
          </w:tcPr>
          <w:p w:rsidR="0098446F" w:rsidRPr="00996391" w:rsidRDefault="0098446F" w:rsidP="00675541">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98446F" w:rsidRPr="00EA10CA" w:rsidRDefault="0098446F" w:rsidP="00675541">
            <w:pPr>
              <w:rPr>
                <w:rFonts w:ascii="Verdana" w:hAnsi="Verdana"/>
                <w:b/>
                <w:sz w:val="20"/>
                <w:szCs w:val="20"/>
                <w:lang w:val="en-GB"/>
              </w:rPr>
            </w:pPr>
            <w:r w:rsidRPr="00EA10CA">
              <w:rPr>
                <w:rFonts w:ascii="Verdana" w:hAnsi="Verdana"/>
                <w:b/>
                <w:sz w:val="20"/>
                <w:szCs w:val="20"/>
                <w:lang w:val="en-GB"/>
              </w:rPr>
              <w:t>Children’s dairy product consumption i</w:t>
            </w:r>
            <w:r>
              <w:rPr>
                <w:rFonts w:ascii="Verdana" w:hAnsi="Verdana"/>
                <w:b/>
                <w:sz w:val="20"/>
                <w:szCs w:val="20"/>
                <w:lang w:val="en-GB"/>
              </w:rPr>
              <w:t>ncreased but it is still not sufficient</w:t>
            </w:r>
          </w:p>
        </w:tc>
      </w:tr>
      <w:tr w:rsidR="0098446F" w:rsidRPr="00996391" w:rsidTr="00675541">
        <w:trPr>
          <w:trHeight w:val="748"/>
        </w:trPr>
        <w:tc>
          <w:tcPr>
            <w:tcW w:w="2118" w:type="dxa"/>
            <w:tcBorders>
              <w:top w:val="single" w:sz="4" w:space="0" w:color="auto"/>
              <w:left w:val="single" w:sz="4" w:space="0" w:color="auto"/>
              <w:bottom w:val="single" w:sz="4" w:space="0" w:color="auto"/>
              <w:right w:val="single" w:sz="4" w:space="0" w:color="auto"/>
            </w:tcBorders>
          </w:tcPr>
          <w:p w:rsidR="0098446F" w:rsidRPr="00996391" w:rsidRDefault="0098446F" w:rsidP="00675541">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98446F" w:rsidRPr="0074324E" w:rsidRDefault="0098446F" w:rsidP="00675541">
            <w:pPr>
              <w:spacing w:after="0" w:line="240" w:lineRule="auto"/>
              <w:jc w:val="both"/>
              <w:rPr>
                <w:rFonts w:ascii="Verdana" w:hAnsi="Verdana" w:cs="Arial"/>
                <w:sz w:val="20"/>
                <w:szCs w:val="20"/>
                <w:lang w:val="en-GB"/>
              </w:rPr>
            </w:pPr>
            <w:r>
              <w:rPr>
                <w:rFonts w:ascii="Verdana" w:hAnsi="Verdana" w:cs="Arial"/>
                <w:sz w:val="20"/>
                <w:szCs w:val="20"/>
                <w:lang w:val="en-GB"/>
              </w:rPr>
              <w:t>Children’s knowledge about nutrition has improved, 8</w:t>
            </w:r>
            <w:r w:rsidRPr="00812F08">
              <w:rPr>
                <w:rFonts w:ascii="Verdana" w:hAnsi="Verdana" w:cs="Arial"/>
                <w:sz w:val="20"/>
                <w:szCs w:val="20"/>
                <w:lang w:val="en-GB"/>
              </w:rPr>
              <w:t xml:space="preserve"> out of </w:t>
            </w:r>
            <w:r>
              <w:rPr>
                <w:rFonts w:ascii="Verdana" w:hAnsi="Verdana" w:cs="Arial"/>
                <w:sz w:val="20"/>
                <w:szCs w:val="20"/>
                <w:lang w:val="en-GB"/>
              </w:rPr>
              <w:t>10</w:t>
            </w:r>
            <w:r w:rsidRPr="00812F08">
              <w:rPr>
                <w:rFonts w:ascii="Verdana" w:hAnsi="Verdana" w:cs="Arial"/>
                <w:sz w:val="20"/>
                <w:szCs w:val="20"/>
                <w:lang w:val="en-GB"/>
              </w:rPr>
              <w:t xml:space="preserve"> children </w:t>
            </w:r>
            <w:r>
              <w:rPr>
                <w:rFonts w:ascii="Verdana" w:hAnsi="Verdana" w:cs="Arial"/>
                <w:sz w:val="20"/>
                <w:szCs w:val="20"/>
                <w:lang w:val="en-GB"/>
              </w:rPr>
              <w:t xml:space="preserve">are </w:t>
            </w:r>
            <w:r w:rsidRPr="00812F08">
              <w:rPr>
                <w:rFonts w:ascii="Verdana" w:hAnsi="Verdana" w:cs="Arial"/>
                <w:sz w:val="20"/>
                <w:szCs w:val="20"/>
                <w:lang w:val="en-GB"/>
              </w:rPr>
              <w:t xml:space="preserve">already </w:t>
            </w:r>
            <w:r>
              <w:rPr>
                <w:rFonts w:ascii="Verdana" w:hAnsi="Verdana" w:cs="Arial"/>
                <w:sz w:val="20"/>
                <w:szCs w:val="20"/>
                <w:lang w:val="en-GB"/>
              </w:rPr>
              <w:t xml:space="preserve">aware </w:t>
            </w:r>
            <w:r w:rsidRPr="00812F08">
              <w:rPr>
                <w:rFonts w:ascii="Verdana" w:hAnsi="Verdana" w:cs="Arial"/>
                <w:sz w:val="20"/>
                <w:szCs w:val="20"/>
                <w:lang w:val="en-GB"/>
              </w:rPr>
              <w:t>the physiological</w:t>
            </w:r>
            <w:r>
              <w:rPr>
                <w:rFonts w:ascii="Verdana" w:hAnsi="Verdana" w:cs="Arial"/>
                <w:sz w:val="20"/>
                <w:szCs w:val="20"/>
                <w:lang w:val="en-GB"/>
              </w:rPr>
              <w:t xml:space="preserve"> benefits of high </w:t>
            </w:r>
            <w:r w:rsidRPr="00812F08">
              <w:rPr>
                <w:rFonts w:ascii="Verdana" w:hAnsi="Verdana" w:cs="Arial"/>
                <w:sz w:val="20"/>
                <w:szCs w:val="20"/>
                <w:lang w:val="en-GB"/>
              </w:rPr>
              <w:t xml:space="preserve">calcium content </w:t>
            </w:r>
            <w:r>
              <w:rPr>
                <w:rFonts w:ascii="Verdana" w:hAnsi="Verdana" w:cs="Arial"/>
                <w:sz w:val="20"/>
                <w:szCs w:val="20"/>
                <w:lang w:val="en-GB"/>
              </w:rPr>
              <w:t>of</w:t>
            </w:r>
            <w:r w:rsidRPr="00812F08">
              <w:rPr>
                <w:rFonts w:ascii="Verdana" w:hAnsi="Verdana" w:cs="Arial"/>
                <w:sz w:val="20"/>
                <w:szCs w:val="20"/>
                <w:lang w:val="en-GB"/>
              </w:rPr>
              <w:t xml:space="preserve"> milk and dairy products</w:t>
            </w:r>
            <w:r>
              <w:rPr>
                <w:rFonts w:ascii="Verdana" w:hAnsi="Verdana" w:cs="Arial"/>
                <w:sz w:val="20"/>
                <w:szCs w:val="20"/>
                <w:lang w:val="en-GB"/>
              </w:rPr>
              <w:t>.</w:t>
            </w:r>
            <w:r>
              <w:t xml:space="preserve"> </w:t>
            </w:r>
            <w:proofErr w:type="spellStart"/>
            <w:r>
              <w:t>Furhtermore</w:t>
            </w:r>
            <w:proofErr w:type="spellEnd"/>
            <w:r>
              <w:t>, e</w:t>
            </w:r>
            <w:r w:rsidRPr="00CB357E">
              <w:rPr>
                <w:rFonts w:ascii="Verdana" w:hAnsi="Verdana" w:cs="Arial"/>
                <w:sz w:val="20"/>
                <w:szCs w:val="20"/>
                <w:lang w:val="en-GB"/>
              </w:rPr>
              <w:t xml:space="preserve">very second child knows that the necessary calcium intake </w:t>
            </w:r>
            <w:r>
              <w:rPr>
                <w:rFonts w:ascii="Verdana" w:hAnsi="Verdana" w:cs="Arial"/>
                <w:sz w:val="20"/>
                <w:szCs w:val="20"/>
                <w:lang w:val="en-GB"/>
              </w:rPr>
              <w:t>may be covered</w:t>
            </w:r>
            <w:r w:rsidRPr="00CB357E">
              <w:rPr>
                <w:rFonts w:ascii="Verdana" w:hAnsi="Verdana" w:cs="Arial"/>
                <w:sz w:val="20"/>
                <w:szCs w:val="20"/>
                <w:lang w:val="en-GB"/>
              </w:rPr>
              <w:t xml:space="preserve"> </w:t>
            </w:r>
            <w:r>
              <w:rPr>
                <w:rFonts w:ascii="Verdana" w:hAnsi="Verdana" w:cs="Arial"/>
                <w:sz w:val="20"/>
                <w:szCs w:val="20"/>
                <w:lang w:val="en-GB"/>
              </w:rPr>
              <w:t>by the consumption of half</w:t>
            </w:r>
            <w:r w:rsidRPr="00CB357E">
              <w:rPr>
                <w:rFonts w:ascii="Verdana" w:hAnsi="Verdana" w:cs="Arial"/>
                <w:sz w:val="20"/>
                <w:szCs w:val="20"/>
                <w:lang w:val="en-GB"/>
              </w:rPr>
              <w:t xml:space="preserve"> </w:t>
            </w:r>
            <w:proofErr w:type="spellStart"/>
            <w:r w:rsidRPr="00CB357E">
              <w:rPr>
                <w:rFonts w:ascii="Verdana" w:hAnsi="Verdana" w:cs="Arial"/>
                <w:sz w:val="20"/>
                <w:szCs w:val="20"/>
                <w:lang w:val="en-GB"/>
              </w:rPr>
              <w:t>liter</w:t>
            </w:r>
            <w:proofErr w:type="spellEnd"/>
            <w:r w:rsidRPr="00CB357E">
              <w:rPr>
                <w:rFonts w:ascii="Verdana" w:hAnsi="Verdana" w:cs="Arial"/>
                <w:sz w:val="20"/>
                <w:szCs w:val="20"/>
                <w:lang w:val="en-GB"/>
              </w:rPr>
              <w:t xml:space="preserve"> of milk</w:t>
            </w:r>
            <w:r>
              <w:rPr>
                <w:rFonts w:ascii="Verdana" w:hAnsi="Verdana" w:cs="Arial"/>
                <w:sz w:val="20"/>
                <w:szCs w:val="20"/>
                <w:lang w:val="en-GB"/>
              </w:rPr>
              <w:t xml:space="preserve"> per day</w:t>
            </w:r>
            <w:r w:rsidRPr="00CB357E">
              <w:rPr>
                <w:rFonts w:ascii="Verdana" w:hAnsi="Verdana" w:cs="Arial"/>
                <w:sz w:val="20"/>
                <w:szCs w:val="20"/>
                <w:lang w:val="en-GB"/>
              </w:rPr>
              <w:t xml:space="preserve">, or equivalent amounts of </w:t>
            </w:r>
            <w:r>
              <w:rPr>
                <w:rFonts w:ascii="Verdana" w:hAnsi="Verdana" w:cs="Arial"/>
                <w:sz w:val="20"/>
                <w:szCs w:val="20"/>
                <w:lang w:val="en-GB"/>
              </w:rPr>
              <w:t>dairy products, such as yoghurt – unveils the survey of MDOSZ, ordered by Danone.</w:t>
            </w:r>
          </w:p>
        </w:tc>
      </w:tr>
    </w:tbl>
    <w:p w:rsidR="0098446F" w:rsidRDefault="0098446F" w:rsidP="00826650">
      <w:pPr>
        <w:jc w:val="both"/>
        <w:rPr>
          <w:rFonts w:ascii="Verdana" w:eastAsia="Times New Roman" w:hAnsi="Verdana" w:cs="Arial"/>
          <w:color w:val="000000"/>
          <w:sz w:val="20"/>
          <w:szCs w:val="20"/>
        </w:rPr>
      </w:pPr>
    </w:p>
    <w:p w:rsidR="0098446F" w:rsidRDefault="00F05043" w:rsidP="0098446F">
      <w:pPr>
        <w:jc w:val="center"/>
        <w:rPr>
          <w:rFonts w:ascii="Verdana" w:eastAsia="Times New Roman" w:hAnsi="Verdana" w:cs="Arial"/>
          <w:color w:val="000000"/>
          <w:sz w:val="20"/>
          <w:szCs w:val="20"/>
        </w:rPr>
      </w:pPr>
      <w:hyperlink r:id="rId30" w:history="1">
        <w:r w:rsidR="0039693C" w:rsidRPr="00797C49">
          <w:rPr>
            <w:rStyle w:val="Hiperhivatkozs"/>
            <w:rFonts w:ascii="Verdana" w:eastAsia="Times New Roman" w:hAnsi="Verdana" w:cs="Arial"/>
            <w:sz w:val="20"/>
            <w:szCs w:val="20"/>
          </w:rPr>
          <w:t>http://www.premiercom.hu/download/Danone/2018_DNC/R1_hirek_09.12.mp3</w:t>
        </w:r>
      </w:hyperlink>
      <w:r w:rsidR="0039693C">
        <w:rPr>
          <w:rFonts w:ascii="Verdana" w:eastAsia="Times New Roman" w:hAnsi="Verdana" w:cs="Arial"/>
          <w:color w:val="000000"/>
          <w:sz w:val="20"/>
          <w:szCs w:val="20"/>
        </w:rPr>
        <w:t xml:space="preserve"> </w:t>
      </w:r>
    </w:p>
    <w:p w:rsidR="0039693C" w:rsidRDefault="0039693C" w:rsidP="0098446F">
      <w:pPr>
        <w:jc w:val="center"/>
        <w:rPr>
          <w:rFonts w:ascii="Verdana" w:eastAsia="Times New Roman" w:hAnsi="Verdana" w:cs="Arial"/>
          <w:color w:val="000000"/>
          <w:sz w:val="20"/>
          <w:szCs w:val="20"/>
        </w:rPr>
      </w:pPr>
    </w:p>
    <w:p w:rsidR="0098446F" w:rsidRDefault="0098446F" w:rsidP="0098446F">
      <w:pPr>
        <w:jc w:val="center"/>
        <w:rPr>
          <w:rFonts w:ascii="Verdana" w:eastAsia="Times New Roman" w:hAnsi="Verdana" w:cs="Arial"/>
          <w:color w:val="000000"/>
          <w:sz w:val="20"/>
          <w:szCs w:val="20"/>
        </w:rPr>
      </w:pPr>
      <w:r>
        <w:rPr>
          <w:noProof/>
        </w:rPr>
        <w:drawing>
          <wp:inline distT="0" distB="0" distL="0" distR="0">
            <wp:extent cx="4457143" cy="2340000"/>
            <wp:effectExtent l="0" t="0" r="635" b="3175"/>
            <wp:docPr id="2" name="Kép 2" descr="KÃ©ptalÃ¡lat a kÃ¶vetkezÅre: ârÃ¡diÃ³ 1 logÃ³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Ã©ptalÃ¡lat a kÃ¶vetkezÅre: ârÃ¡diÃ³ 1 logÃ³â"/>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57143" cy="2340000"/>
                    </a:xfrm>
                    <a:prstGeom prst="rect">
                      <a:avLst/>
                    </a:prstGeom>
                    <a:noFill/>
                    <a:ln>
                      <a:noFill/>
                    </a:ln>
                  </pic:spPr>
                </pic:pic>
              </a:graphicData>
            </a:graphic>
          </wp:inline>
        </w:drawing>
      </w:r>
    </w:p>
    <w:p w:rsidR="0039693C" w:rsidRDefault="0039693C">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98446F" w:rsidRPr="00996391" w:rsidTr="00675541">
        <w:trPr>
          <w:trHeight w:val="353"/>
        </w:trPr>
        <w:tc>
          <w:tcPr>
            <w:tcW w:w="2118" w:type="dxa"/>
            <w:tcBorders>
              <w:top w:val="single" w:sz="4" w:space="0" w:color="auto"/>
              <w:left w:val="single" w:sz="4" w:space="0" w:color="auto"/>
              <w:bottom w:val="single" w:sz="4" w:space="0" w:color="auto"/>
              <w:right w:val="single" w:sz="4" w:space="0" w:color="auto"/>
            </w:tcBorders>
          </w:tcPr>
          <w:p w:rsidR="0098446F" w:rsidRPr="00996391" w:rsidRDefault="0098446F" w:rsidP="00675541">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98446F" w:rsidRPr="00996391" w:rsidRDefault="0098446F" w:rsidP="009E5B97">
            <w:pPr>
              <w:spacing w:after="0" w:line="240" w:lineRule="auto"/>
              <w:rPr>
                <w:rFonts w:ascii="Verdana" w:hAnsi="Verdana" w:cs="Arial"/>
                <w:sz w:val="20"/>
                <w:szCs w:val="20"/>
                <w:highlight w:val="yellow"/>
              </w:rPr>
            </w:pPr>
            <w:proofErr w:type="spellStart"/>
            <w:r>
              <w:rPr>
                <w:rFonts w:ascii="Verdana" w:hAnsi="Verdana" w:cs="Arial"/>
                <w:sz w:val="20"/>
                <w:szCs w:val="20"/>
              </w:rPr>
              <w:t>Retro</w:t>
            </w:r>
            <w:proofErr w:type="spellEnd"/>
            <w:r>
              <w:rPr>
                <w:rFonts w:ascii="Verdana" w:hAnsi="Verdana" w:cs="Arial"/>
                <w:sz w:val="20"/>
                <w:szCs w:val="20"/>
              </w:rPr>
              <w:t xml:space="preserve"> </w:t>
            </w:r>
            <w:r w:rsidR="009E5B97">
              <w:rPr>
                <w:rFonts w:ascii="Verdana" w:hAnsi="Verdana" w:cs="Arial"/>
                <w:sz w:val="20"/>
                <w:szCs w:val="20"/>
              </w:rPr>
              <w:t>Rádió</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98446F" w:rsidRPr="00996391" w:rsidRDefault="0098446F" w:rsidP="00675541">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98446F" w:rsidRPr="00996391" w:rsidTr="00675541">
        <w:trPr>
          <w:trHeight w:val="341"/>
        </w:trPr>
        <w:tc>
          <w:tcPr>
            <w:tcW w:w="2118" w:type="dxa"/>
            <w:tcBorders>
              <w:top w:val="single" w:sz="4" w:space="0" w:color="auto"/>
              <w:left w:val="single" w:sz="4" w:space="0" w:color="auto"/>
              <w:bottom w:val="single" w:sz="4" w:space="0" w:color="auto"/>
              <w:right w:val="single" w:sz="4" w:space="0" w:color="auto"/>
            </w:tcBorders>
          </w:tcPr>
          <w:p w:rsidR="0098446F" w:rsidRPr="00996391" w:rsidRDefault="0098446F" w:rsidP="00675541">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98446F" w:rsidRPr="00996391" w:rsidRDefault="0098446F" w:rsidP="00675541">
            <w:pPr>
              <w:spacing w:after="0" w:line="240" w:lineRule="auto"/>
              <w:rPr>
                <w:rFonts w:ascii="Verdana" w:hAnsi="Verdana" w:cs="Arial"/>
                <w:sz w:val="20"/>
                <w:szCs w:val="20"/>
              </w:rPr>
            </w:pPr>
            <w:r>
              <w:rPr>
                <w:rFonts w:ascii="Verdana" w:hAnsi="Verdana" w:cs="Arial"/>
                <w:sz w:val="20"/>
                <w:szCs w:val="20"/>
              </w:rPr>
              <w:t>12.09.2018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98446F" w:rsidRPr="00996391" w:rsidRDefault="0098446F" w:rsidP="00675541">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98446F" w:rsidRPr="00996391" w:rsidRDefault="0098446F" w:rsidP="00675541">
            <w:pPr>
              <w:spacing w:after="0" w:line="240" w:lineRule="auto"/>
              <w:rPr>
                <w:rFonts w:ascii="Verdana" w:hAnsi="Verdana" w:cs="Arial"/>
                <w:sz w:val="20"/>
                <w:szCs w:val="20"/>
              </w:rPr>
            </w:pPr>
            <w:proofErr w:type="spellStart"/>
            <w:r>
              <w:rPr>
                <w:rFonts w:ascii="Verdana" w:hAnsi="Verdana" w:cs="Arial"/>
                <w:sz w:val="20"/>
                <w:szCs w:val="20"/>
              </w:rPr>
              <w:t>Electronic</w:t>
            </w:r>
            <w:proofErr w:type="spellEnd"/>
          </w:p>
        </w:tc>
      </w:tr>
      <w:tr w:rsidR="0098446F" w:rsidRPr="00996391" w:rsidTr="00675541">
        <w:trPr>
          <w:trHeight w:val="244"/>
        </w:trPr>
        <w:tc>
          <w:tcPr>
            <w:tcW w:w="2118" w:type="dxa"/>
            <w:tcBorders>
              <w:top w:val="single" w:sz="4" w:space="0" w:color="auto"/>
              <w:left w:val="single" w:sz="4" w:space="0" w:color="auto"/>
              <w:bottom w:val="single" w:sz="4" w:space="0" w:color="auto"/>
              <w:right w:val="single" w:sz="4" w:space="0" w:color="auto"/>
            </w:tcBorders>
          </w:tcPr>
          <w:p w:rsidR="0098446F" w:rsidRPr="00996391" w:rsidRDefault="0098446F" w:rsidP="00675541">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98446F" w:rsidRPr="00996391" w:rsidRDefault="0098446F" w:rsidP="00675541">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98446F" w:rsidRPr="00996391" w:rsidRDefault="0098446F" w:rsidP="00675541">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tcPr>
          <w:p w:rsidR="0098446F" w:rsidRPr="00996391" w:rsidRDefault="0098446F" w:rsidP="00675541">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r>
      <w:tr w:rsidR="0098446F" w:rsidRPr="00996391" w:rsidTr="00675541">
        <w:trPr>
          <w:trHeight w:val="304"/>
        </w:trPr>
        <w:tc>
          <w:tcPr>
            <w:tcW w:w="2118" w:type="dxa"/>
            <w:tcBorders>
              <w:top w:val="single" w:sz="4" w:space="0" w:color="auto"/>
              <w:left w:val="single" w:sz="4" w:space="0" w:color="auto"/>
              <w:bottom w:val="single" w:sz="4" w:space="0" w:color="auto"/>
              <w:right w:val="single" w:sz="4" w:space="0" w:color="auto"/>
            </w:tcBorders>
          </w:tcPr>
          <w:p w:rsidR="0098446F" w:rsidRPr="00996391" w:rsidRDefault="0098446F" w:rsidP="00675541">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98446F" w:rsidRPr="00996391" w:rsidRDefault="0098446F" w:rsidP="00675541">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c>
          <w:tcPr>
            <w:tcW w:w="2160" w:type="dxa"/>
            <w:tcBorders>
              <w:top w:val="single" w:sz="4" w:space="0" w:color="auto"/>
              <w:left w:val="single" w:sz="4" w:space="0" w:color="auto"/>
              <w:bottom w:val="single" w:sz="4" w:space="0" w:color="auto"/>
              <w:right w:val="single" w:sz="4" w:space="0" w:color="auto"/>
            </w:tcBorders>
            <w:vAlign w:val="center"/>
          </w:tcPr>
          <w:p w:rsidR="0098446F" w:rsidRPr="00996391" w:rsidRDefault="0098446F" w:rsidP="00675541">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98446F" w:rsidRPr="00996391" w:rsidRDefault="0098446F" w:rsidP="00675541">
            <w:pPr>
              <w:spacing w:after="0" w:line="240" w:lineRule="auto"/>
              <w:rPr>
                <w:rFonts w:ascii="Verdana" w:hAnsi="Verdana" w:cs="Arial"/>
                <w:sz w:val="20"/>
                <w:szCs w:val="20"/>
              </w:rPr>
            </w:pPr>
            <w:r>
              <w:rPr>
                <w:rFonts w:ascii="Verdana" w:hAnsi="Verdana" w:cs="Arial"/>
                <w:sz w:val="20"/>
                <w:szCs w:val="20"/>
              </w:rPr>
              <w:t>-</w:t>
            </w:r>
          </w:p>
        </w:tc>
      </w:tr>
      <w:tr w:rsidR="0098446F" w:rsidRPr="00996391" w:rsidTr="00675541">
        <w:trPr>
          <w:trHeight w:val="333"/>
        </w:trPr>
        <w:tc>
          <w:tcPr>
            <w:tcW w:w="2118" w:type="dxa"/>
            <w:tcBorders>
              <w:top w:val="single" w:sz="4" w:space="0" w:color="auto"/>
              <w:left w:val="single" w:sz="4" w:space="0" w:color="auto"/>
              <w:bottom w:val="single" w:sz="4" w:space="0" w:color="auto"/>
              <w:right w:val="single" w:sz="4" w:space="0" w:color="auto"/>
            </w:tcBorders>
          </w:tcPr>
          <w:p w:rsidR="0098446F" w:rsidRPr="00996391" w:rsidRDefault="0098446F" w:rsidP="00675541">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98446F" w:rsidRPr="00EA10CA" w:rsidRDefault="0098446F" w:rsidP="00675541">
            <w:pPr>
              <w:rPr>
                <w:rFonts w:ascii="Verdana" w:hAnsi="Verdana"/>
                <w:b/>
                <w:sz w:val="20"/>
                <w:szCs w:val="20"/>
                <w:lang w:val="en-GB"/>
              </w:rPr>
            </w:pPr>
            <w:r w:rsidRPr="00EA10CA">
              <w:rPr>
                <w:rFonts w:ascii="Verdana" w:hAnsi="Verdana"/>
                <w:b/>
                <w:sz w:val="20"/>
                <w:szCs w:val="20"/>
                <w:lang w:val="en-GB"/>
              </w:rPr>
              <w:t>Children’s dairy product consumption i</w:t>
            </w:r>
            <w:r>
              <w:rPr>
                <w:rFonts w:ascii="Verdana" w:hAnsi="Verdana"/>
                <w:b/>
                <w:sz w:val="20"/>
                <w:szCs w:val="20"/>
                <w:lang w:val="en-GB"/>
              </w:rPr>
              <w:t>ncreased but it is still not sufficient</w:t>
            </w:r>
          </w:p>
        </w:tc>
      </w:tr>
      <w:tr w:rsidR="0098446F" w:rsidRPr="00996391" w:rsidTr="00675541">
        <w:trPr>
          <w:trHeight w:val="748"/>
        </w:trPr>
        <w:tc>
          <w:tcPr>
            <w:tcW w:w="2118" w:type="dxa"/>
            <w:tcBorders>
              <w:top w:val="single" w:sz="4" w:space="0" w:color="auto"/>
              <w:left w:val="single" w:sz="4" w:space="0" w:color="auto"/>
              <w:bottom w:val="single" w:sz="4" w:space="0" w:color="auto"/>
              <w:right w:val="single" w:sz="4" w:space="0" w:color="auto"/>
            </w:tcBorders>
          </w:tcPr>
          <w:p w:rsidR="0098446F" w:rsidRPr="00996391" w:rsidRDefault="0098446F" w:rsidP="00675541">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98446F" w:rsidRPr="0074324E" w:rsidRDefault="0098446F" w:rsidP="00675541">
            <w:pPr>
              <w:spacing w:after="0" w:line="240" w:lineRule="auto"/>
              <w:jc w:val="both"/>
              <w:rPr>
                <w:rFonts w:ascii="Verdana" w:hAnsi="Verdana" w:cs="Arial"/>
                <w:sz w:val="20"/>
                <w:szCs w:val="20"/>
                <w:lang w:val="en-GB"/>
              </w:rPr>
            </w:pPr>
            <w:r>
              <w:rPr>
                <w:rFonts w:ascii="Verdana" w:hAnsi="Verdana" w:cs="Arial"/>
                <w:sz w:val="20"/>
                <w:szCs w:val="20"/>
                <w:lang w:val="en-GB"/>
              </w:rPr>
              <w:t>Children’s knowledge about nutrition has improved, 8</w:t>
            </w:r>
            <w:r w:rsidRPr="00812F08">
              <w:rPr>
                <w:rFonts w:ascii="Verdana" w:hAnsi="Verdana" w:cs="Arial"/>
                <w:sz w:val="20"/>
                <w:szCs w:val="20"/>
                <w:lang w:val="en-GB"/>
              </w:rPr>
              <w:t xml:space="preserve"> out of </w:t>
            </w:r>
            <w:r>
              <w:rPr>
                <w:rFonts w:ascii="Verdana" w:hAnsi="Verdana" w:cs="Arial"/>
                <w:sz w:val="20"/>
                <w:szCs w:val="20"/>
                <w:lang w:val="en-GB"/>
              </w:rPr>
              <w:t>10</w:t>
            </w:r>
            <w:r w:rsidRPr="00812F08">
              <w:rPr>
                <w:rFonts w:ascii="Verdana" w:hAnsi="Verdana" w:cs="Arial"/>
                <w:sz w:val="20"/>
                <w:szCs w:val="20"/>
                <w:lang w:val="en-GB"/>
              </w:rPr>
              <w:t xml:space="preserve"> children </w:t>
            </w:r>
            <w:r>
              <w:rPr>
                <w:rFonts w:ascii="Verdana" w:hAnsi="Verdana" w:cs="Arial"/>
                <w:sz w:val="20"/>
                <w:szCs w:val="20"/>
                <w:lang w:val="en-GB"/>
              </w:rPr>
              <w:t xml:space="preserve">are </w:t>
            </w:r>
            <w:r w:rsidRPr="00812F08">
              <w:rPr>
                <w:rFonts w:ascii="Verdana" w:hAnsi="Verdana" w:cs="Arial"/>
                <w:sz w:val="20"/>
                <w:szCs w:val="20"/>
                <w:lang w:val="en-GB"/>
              </w:rPr>
              <w:t xml:space="preserve">already </w:t>
            </w:r>
            <w:r>
              <w:rPr>
                <w:rFonts w:ascii="Verdana" w:hAnsi="Verdana" w:cs="Arial"/>
                <w:sz w:val="20"/>
                <w:szCs w:val="20"/>
                <w:lang w:val="en-GB"/>
              </w:rPr>
              <w:t xml:space="preserve">aware </w:t>
            </w:r>
            <w:r w:rsidRPr="00812F08">
              <w:rPr>
                <w:rFonts w:ascii="Verdana" w:hAnsi="Verdana" w:cs="Arial"/>
                <w:sz w:val="20"/>
                <w:szCs w:val="20"/>
                <w:lang w:val="en-GB"/>
              </w:rPr>
              <w:t>the physiological</w:t>
            </w:r>
            <w:r>
              <w:rPr>
                <w:rFonts w:ascii="Verdana" w:hAnsi="Verdana" w:cs="Arial"/>
                <w:sz w:val="20"/>
                <w:szCs w:val="20"/>
                <w:lang w:val="en-GB"/>
              </w:rPr>
              <w:t xml:space="preserve"> benefits of high </w:t>
            </w:r>
            <w:r w:rsidRPr="00812F08">
              <w:rPr>
                <w:rFonts w:ascii="Verdana" w:hAnsi="Verdana" w:cs="Arial"/>
                <w:sz w:val="20"/>
                <w:szCs w:val="20"/>
                <w:lang w:val="en-GB"/>
              </w:rPr>
              <w:t xml:space="preserve">calcium content </w:t>
            </w:r>
            <w:r>
              <w:rPr>
                <w:rFonts w:ascii="Verdana" w:hAnsi="Verdana" w:cs="Arial"/>
                <w:sz w:val="20"/>
                <w:szCs w:val="20"/>
                <w:lang w:val="en-GB"/>
              </w:rPr>
              <w:t>of</w:t>
            </w:r>
            <w:r w:rsidRPr="00812F08">
              <w:rPr>
                <w:rFonts w:ascii="Verdana" w:hAnsi="Verdana" w:cs="Arial"/>
                <w:sz w:val="20"/>
                <w:szCs w:val="20"/>
                <w:lang w:val="en-GB"/>
              </w:rPr>
              <w:t xml:space="preserve"> milk and dairy products</w:t>
            </w:r>
            <w:r>
              <w:rPr>
                <w:rFonts w:ascii="Verdana" w:hAnsi="Verdana" w:cs="Arial"/>
                <w:sz w:val="20"/>
                <w:szCs w:val="20"/>
                <w:lang w:val="en-GB"/>
              </w:rPr>
              <w:t>.</w:t>
            </w:r>
            <w:r>
              <w:t xml:space="preserve"> </w:t>
            </w:r>
            <w:proofErr w:type="spellStart"/>
            <w:r>
              <w:t>Furhtermore</w:t>
            </w:r>
            <w:proofErr w:type="spellEnd"/>
            <w:r>
              <w:t>, e</w:t>
            </w:r>
            <w:r w:rsidRPr="00CB357E">
              <w:rPr>
                <w:rFonts w:ascii="Verdana" w:hAnsi="Verdana" w:cs="Arial"/>
                <w:sz w:val="20"/>
                <w:szCs w:val="20"/>
                <w:lang w:val="en-GB"/>
              </w:rPr>
              <w:t xml:space="preserve">very second child knows that the necessary calcium intake </w:t>
            </w:r>
            <w:r>
              <w:rPr>
                <w:rFonts w:ascii="Verdana" w:hAnsi="Verdana" w:cs="Arial"/>
                <w:sz w:val="20"/>
                <w:szCs w:val="20"/>
                <w:lang w:val="en-GB"/>
              </w:rPr>
              <w:t>may be covered</w:t>
            </w:r>
            <w:r w:rsidRPr="00CB357E">
              <w:rPr>
                <w:rFonts w:ascii="Verdana" w:hAnsi="Verdana" w:cs="Arial"/>
                <w:sz w:val="20"/>
                <w:szCs w:val="20"/>
                <w:lang w:val="en-GB"/>
              </w:rPr>
              <w:t xml:space="preserve"> </w:t>
            </w:r>
            <w:r>
              <w:rPr>
                <w:rFonts w:ascii="Verdana" w:hAnsi="Verdana" w:cs="Arial"/>
                <w:sz w:val="20"/>
                <w:szCs w:val="20"/>
                <w:lang w:val="en-GB"/>
              </w:rPr>
              <w:t>by the consumption of half</w:t>
            </w:r>
            <w:r w:rsidRPr="00CB357E">
              <w:rPr>
                <w:rFonts w:ascii="Verdana" w:hAnsi="Verdana" w:cs="Arial"/>
                <w:sz w:val="20"/>
                <w:szCs w:val="20"/>
                <w:lang w:val="en-GB"/>
              </w:rPr>
              <w:t xml:space="preserve"> </w:t>
            </w:r>
            <w:proofErr w:type="spellStart"/>
            <w:r w:rsidRPr="00CB357E">
              <w:rPr>
                <w:rFonts w:ascii="Verdana" w:hAnsi="Verdana" w:cs="Arial"/>
                <w:sz w:val="20"/>
                <w:szCs w:val="20"/>
                <w:lang w:val="en-GB"/>
              </w:rPr>
              <w:t>liter</w:t>
            </w:r>
            <w:proofErr w:type="spellEnd"/>
            <w:r w:rsidRPr="00CB357E">
              <w:rPr>
                <w:rFonts w:ascii="Verdana" w:hAnsi="Verdana" w:cs="Arial"/>
                <w:sz w:val="20"/>
                <w:szCs w:val="20"/>
                <w:lang w:val="en-GB"/>
              </w:rPr>
              <w:t xml:space="preserve"> of milk</w:t>
            </w:r>
            <w:r>
              <w:rPr>
                <w:rFonts w:ascii="Verdana" w:hAnsi="Verdana" w:cs="Arial"/>
                <w:sz w:val="20"/>
                <w:szCs w:val="20"/>
                <w:lang w:val="en-GB"/>
              </w:rPr>
              <w:t xml:space="preserve"> per day</w:t>
            </w:r>
            <w:r w:rsidRPr="00CB357E">
              <w:rPr>
                <w:rFonts w:ascii="Verdana" w:hAnsi="Verdana" w:cs="Arial"/>
                <w:sz w:val="20"/>
                <w:szCs w:val="20"/>
                <w:lang w:val="en-GB"/>
              </w:rPr>
              <w:t xml:space="preserve">, or equivalent amounts of </w:t>
            </w:r>
            <w:r>
              <w:rPr>
                <w:rFonts w:ascii="Verdana" w:hAnsi="Verdana" w:cs="Arial"/>
                <w:sz w:val="20"/>
                <w:szCs w:val="20"/>
                <w:lang w:val="en-GB"/>
              </w:rPr>
              <w:t>dairy products, such as yoghurt – unveils the survey of MDOSZ, ordered by Danone.</w:t>
            </w:r>
          </w:p>
        </w:tc>
      </w:tr>
    </w:tbl>
    <w:p w:rsidR="0098446F" w:rsidRDefault="0098446F" w:rsidP="0098446F">
      <w:pPr>
        <w:jc w:val="center"/>
        <w:rPr>
          <w:rFonts w:ascii="Verdana" w:eastAsia="Times New Roman" w:hAnsi="Verdana" w:cs="Arial"/>
          <w:color w:val="000000"/>
          <w:sz w:val="20"/>
          <w:szCs w:val="20"/>
        </w:rPr>
      </w:pPr>
    </w:p>
    <w:p w:rsidR="0039693C" w:rsidRDefault="00F05043" w:rsidP="0039693C">
      <w:pPr>
        <w:jc w:val="center"/>
        <w:rPr>
          <w:rFonts w:ascii="Verdana" w:eastAsia="Times New Roman" w:hAnsi="Verdana" w:cs="Arial"/>
          <w:color w:val="000000"/>
          <w:sz w:val="20"/>
          <w:szCs w:val="20"/>
        </w:rPr>
      </w:pPr>
      <w:hyperlink r:id="rId32" w:history="1">
        <w:r w:rsidR="0039693C" w:rsidRPr="00797C49">
          <w:rPr>
            <w:rStyle w:val="Hiperhivatkozs"/>
            <w:rFonts w:ascii="Verdana" w:eastAsia="Times New Roman" w:hAnsi="Verdana" w:cs="Arial"/>
            <w:sz w:val="20"/>
            <w:szCs w:val="20"/>
          </w:rPr>
          <w:t>http://www.premiercom.hu/download/Danone/2018_DNC/R1_hirek_09.12.mp3</w:t>
        </w:r>
      </w:hyperlink>
      <w:r w:rsidR="0039693C">
        <w:rPr>
          <w:rFonts w:ascii="Verdana" w:eastAsia="Times New Roman" w:hAnsi="Verdana" w:cs="Arial"/>
          <w:color w:val="000000"/>
          <w:sz w:val="20"/>
          <w:szCs w:val="20"/>
        </w:rPr>
        <w:t xml:space="preserve"> </w:t>
      </w:r>
    </w:p>
    <w:p w:rsidR="0098446F" w:rsidRDefault="0098446F" w:rsidP="0098446F">
      <w:pPr>
        <w:jc w:val="center"/>
        <w:rPr>
          <w:rFonts w:ascii="Verdana" w:eastAsia="Times New Roman" w:hAnsi="Verdana" w:cs="Arial"/>
          <w:color w:val="000000"/>
          <w:sz w:val="20"/>
          <w:szCs w:val="20"/>
        </w:rPr>
      </w:pPr>
    </w:p>
    <w:p w:rsidR="0098446F" w:rsidRDefault="0098446F" w:rsidP="0098446F">
      <w:pPr>
        <w:jc w:val="center"/>
        <w:rPr>
          <w:rFonts w:ascii="Verdana" w:eastAsia="Times New Roman" w:hAnsi="Verdana" w:cs="Arial"/>
          <w:color w:val="000000"/>
          <w:sz w:val="20"/>
          <w:szCs w:val="20"/>
        </w:rPr>
      </w:pPr>
      <w:r>
        <w:rPr>
          <w:noProof/>
        </w:rPr>
        <w:drawing>
          <wp:inline distT="0" distB="0" distL="0" distR="0">
            <wp:extent cx="3512195" cy="2340000"/>
            <wp:effectExtent l="0" t="0" r="0" b="3175"/>
            <wp:docPr id="3" name="Kép 3" descr="KapcsolÃ³dÃ³ k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pcsolÃ³dÃ³ kÃ©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12195" cy="2340000"/>
                    </a:xfrm>
                    <a:prstGeom prst="rect">
                      <a:avLst/>
                    </a:prstGeom>
                    <a:noFill/>
                    <a:ln>
                      <a:noFill/>
                    </a:ln>
                  </pic:spPr>
                </pic:pic>
              </a:graphicData>
            </a:graphic>
          </wp:inline>
        </w:drawing>
      </w:r>
    </w:p>
    <w:p w:rsidR="00C87B53" w:rsidRDefault="00C87B53">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C87B53" w:rsidRPr="00996391" w:rsidTr="00675541">
        <w:trPr>
          <w:trHeight w:val="353"/>
        </w:trPr>
        <w:tc>
          <w:tcPr>
            <w:tcW w:w="2118" w:type="dxa"/>
            <w:tcBorders>
              <w:top w:val="single" w:sz="4" w:space="0" w:color="auto"/>
              <w:left w:val="single" w:sz="4" w:space="0" w:color="auto"/>
              <w:bottom w:val="single" w:sz="4" w:space="0" w:color="auto"/>
              <w:right w:val="single" w:sz="4" w:space="0" w:color="auto"/>
            </w:tcBorders>
          </w:tcPr>
          <w:p w:rsidR="00C87B53" w:rsidRPr="00996391" w:rsidRDefault="00C87B53" w:rsidP="00675541">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C87B53" w:rsidRPr="00996391" w:rsidRDefault="00C87B53" w:rsidP="00675541">
            <w:pPr>
              <w:spacing w:after="0" w:line="240" w:lineRule="auto"/>
              <w:rPr>
                <w:rFonts w:ascii="Verdana" w:hAnsi="Verdana" w:cs="Arial"/>
                <w:sz w:val="20"/>
                <w:szCs w:val="20"/>
                <w:highlight w:val="yellow"/>
              </w:rPr>
            </w:pPr>
            <w:r>
              <w:rPr>
                <w:rFonts w:ascii="Verdana" w:hAnsi="Verdana" w:cs="Arial"/>
                <w:sz w:val="20"/>
                <w:szCs w:val="20"/>
              </w:rPr>
              <w:t>euroastra.blog.hu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C87B53" w:rsidRPr="00996391" w:rsidRDefault="00C87B53" w:rsidP="00675541">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C87B53" w:rsidRPr="00996391" w:rsidTr="00675541">
        <w:trPr>
          <w:trHeight w:val="341"/>
        </w:trPr>
        <w:tc>
          <w:tcPr>
            <w:tcW w:w="2118" w:type="dxa"/>
            <w:tcBorders>
              <w:top w:val="single" w:sz="4" w:space="0" w:color="auto"/>
              <w:left w:val="single" w:sz="4" w:space="0" w:color="auto"/>
              <w:bottom w:val="single" w:sz="4" w:space="0" w:color="auto"/>
              <w:right w:val="single" w:sz="4" w:space="0" w:color="auto"/>
            </w:tcBorders>
          </w:tcPr>
          <w:p w:rsidR="00C87B53" w:rsidRPr="00996391" w:rsidRDefault="00C87B53" w:rsidP="00675541">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C87B53" w:rsidRPr="00996391" w:rsidRDefault="00C87B53" w:rsidP="00675541">
            <w:pPr>
              <w:spacing w:after="0" w:line="240" w:lineRule="auto"/>
              <w:rPr>
                <w:rFonts w:ascii="Verdana" w:hAnsi="Verdana" w:cs="Arial"/>
                <w:sz w:val="20"/>
                <w:szCs w:val="20"/>
              </w:rPr>
            </w:pPr>
            <w:r>
              <w:rPr>
                <w:rFonts w:ascii="Verdana" w:hAnsi="Verdana" w:cs="Arial"/>
                <w:sz w:val="20"/>
                <w:szCs w:val="20"/>
              </w:rPr>
              <w:t>14.09.2018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C87B53" w:rsidRPr="00996391" w:rsidRDefault="00C87B53" w:rsidP="00675541">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C87B53" w:rsidRPr="00996391" w:rsidRDefault="00C87B53" w:rsidP="00675541">
            <w:pPr>
              <w:spacing w:after="0" w:line="240" w:lineRule="auto"/>
              <w:rPr>
                <w:rFonts w:ascii="Verdana" w:hAnsi="Verdana" w:cs="Arial"/>
                <w:sz w:val="20"/>
                <w:szCs w:val="20"/>
              </w:rPr>
            </w:pPr>
            <w:r>
              <w:rPr>
                <w:rFonts w:ascii="Verdana" w:hAnsi="Verdana" w:cs="Arial"/>
                <w:sz w:val="20"/>
                <w:szCs w:val="20"/>
              </w:rPr>
              <w:t>Online</w:t>
            </w:r>
          </w:p>
        </w:tc>
      </w:tr>
      <w:tr w:rsidR="00C87B53" w:rsidRPr="00996391" w:rsidTr="00675541">
        <w:trPr>
          <w:trHeight w:val="244"/>
        </w:trPr>
        <w:tc>
          <w:tcPr>
            <w:tcW w:w="2118" w:type="dxa"/>
            <w:tcBorders>
              <w:top w:val="single" w:sz="4" w:space="0" w:color="auto"/>
              <w:left w:val="single" w:sz="4" w:space="0" w:color="auto"/>
              <w:bottom w:val="single" w:sz="4" w:space="0" w:color="auto"/>
              <w:right w:val="single" w:sz="4" w:space="0" w:color="auto"/>
            </w:tcBorders>
          </w:tcPr>
          <w:p w:rsidR="00C87B53" w:rsidRPr="00996391" w:rsidRDefault="00C87B53" w:rsidP="00675541">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C87B53" w:rsidRPr="00996391" w:rsidRDefault="00C87B53" w:rsidP="00675541">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C87B53" w:rsidRPr="00996391" w:rsidRDefault="00C87B53" w:rsidP="00675541">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tcPr>
          <w:p w:rsidR="00C87B53" w:rsidRPr="00996391" w:rsidRDefault="00C87B53" w:rsidP="00675541">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r>
      <w:tr w:rsidR="00C87B53" w:rsidRPr="00996391" w:rsidTr="00675541">
        <w:trPr>
          <w:trHeight w:val="304"/>
        </w:trPr>
        <w:tc>
          <w:tcPr>
            <w:tcW w:w="2118" w:type="dxa"/>
            <w:tcBorders>
              <w:top w:val="single" w:sz="4" w:space="0" w:color="auto"/>
              <w:left w:val="single" w:sz="4" w:space="0" w:color="auto"/>
              <w:bottom w:val="single" w:sz="4" w:space="0" w:color="auto"/>
              <w:right w:val="single" w:sz="4" w:space="0" w:color="auto"/>
            </w:tcBorders>
          </w:tcPr>
          <w:p w:rsidR="00C87B53" w:rsidRPr="00996391" w:rsidRDefault="00C87B53" w:rsidP="00675541">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C87B53" w:rsidRPr="00996391" w:rsidRDefault="00C87B53" w:rsidP="00675541">
            <w:pPr>
              <w:spacing w:after="0" w:line="240" w:lineRule="auto"/>
              <w:rPr>
                <w:rFonts w:ascii="Verdana" w:hAnsi="Verdana" w:cs="Arial"/>
                <w:sz w:val="20"/>
                <w:szCs w:val="20"/>
              </w:rPr>
            </w:pPr>
            <w:r>
              <w:rPr>
                <w:rFonts w:ascii="Verdana" w:hAnsi="Verdana" w:cs="Arial"/>
                <w:sz w:val="20"/>
                <w:szCs w:val="20"/>
              </w:rPr>
              <w:t>9 356</w:t>
            </w:r>
          </w:p>
        </w:tc>
        <w:tc>
          <w:tcPr>
            <w:tcW w:w="2160" w:type="dxa"/>
            <w:tcBorders>
              <w:top w:val="single" w:sz="4" w:space="0" w:color="auto"/>
              <w:left w:val="single" w:sz="4" w:space="0" w:color="auto"/>
              <w:bottom w:val="single" w:sz="4" w:space="0" w:color="auto"/>
              <w:right w:val="single" w:sz="4" w:space="0" w:color="auto"/>
            </w:tcBorders>
            <w:vAlign w:val="center"/>
          </w:tcPr>
          <w:p w:rsidR="00C87B53" w:rsidRPr="00996391" w:rsidRDefault="00C87B53" w:rsidP="00675541">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C87B53" w:rsidRPr="00996391" w:rsidRDefault="00C87B53" w:rsidP="00675541">
            <w:pPr>
              <w:spacing w:after="0" w:line="240" w:lineRule="auto"/>
              <w:rPr>
                <w:rFonts w:ascii="Verdana" w:hAnsi="Verdana" w:cs="Arial"/>
                <w:sz w:val="20"/>
                <w:szCs w:val="20"/>
              </w:rPr>
            </w:pPr>
            <w:r>
              <w:rPr>
                <w:rFonts w:ascii="Verdana" w:hAnsi="Verdana" w:cs="Arial"/>
                <w:sz w:val="20"/>
                <w:szCs w:val="20"/>
              </w:rPr>
              <w:t>-</w:t>
            </w:r>
          </w:p>
        </w:tc>
      </w:tr>
      <w:tr w:rsidR="00C87B53" w:rsidRPr="00996391" w:rsidTr="00675541">
        <w:trPr>
          <w:trHeight w:val="333"/>
        </w:trPr>
        <w:tc>
          <w:tcPr>
            <w:tcW w:w="2118" w:type="dxa"/>
            <w:tcBorders>
              <w:top w:val="single" w:sz="4" w:space="0" w:color="auto"/>
              <w:left w:val="single" w:sz="4" w:space="0" w:color="auto"/>
              <w:bottom w:val="single" w:sz="4" w:space="0" w:color="auto"/>
              <w:right w:val="single" w:sz="4" w:space="0" w:color="auto"/>
            </w:tcBorders>
          </w:tcPr>
          <w:p w:rsidR="00C87B53" w:rsidRPr="00996391" w:rsidRDefault="00C87B53" w:rsidP="00675541">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C87B53" w:rsidRPr="00EA10CA" w:rsidRDefault="00C87B53" w:rsidP="00675541">
            <w:pPr>
              <w:rPr>
                <w:rFonts w:ascii="Verdana" w:hAnsi="Verdana"/>
                <w:b/>
                <w:sz w:val="20"/>
                <w:szCs w:val="20"/>
                <w:lang w:val="en-GB"/>
              </w:rPr>
            </w:pPr>
            <w:r w:rsidRPr="00EA10CA">
              <w:rPr>
                <w:rFonts w:ascii="Verdana" w:hAnsi="Verdana"/>
                <w:b/>
                <w:sz w:val="20"/>
                <w:szCs w:val="20"/>
                <w:lang w:val="en-GB"/>
              </w:rPr>
              <w:t>Children’s dairy product consumption i</w:t>
            </w:r>
            <w:r>
              <w:rPr>
                <w:rFonts w:ascii="Verdana" w:hAnsi="Verdana"/>
                <w:b/>
                <w:sz w:val="20"/>
                <w:szCs w:val="20"/>
                <w:lang w:val="en-GB"/>
              </w:rPr>
              <w:t>ncreased but it is still not sufficient</w:t>
            </w:r>
          </w:p>
        </w:tc>
      </w:tr>
      <w:tr w:rsidR="00C87B53" w:rsidRPr="00996391" w:rsidTr="00675541">
        <w:trPr>
          <w:trHeight w:val="748"/>
        </w:trPr>
        <w:tc>
          <w:tcPr>
            <w:tcW w:w="2118" w:type="dxa"/>
            <w:tcBorders>
              <w:top w:val="single" w:sz="4" w:space="0" w:color="auto"/>
              <w:left w:val="single" w:sz="4" w:space="0" w:color="auto"/>
              <w:bottom w:val="single" w:sz="4" w:space="0" w:color="auto"/>
              <w:right w:val="single" w:sz="4" w:space="0" w:color="auto"/>
            </w:tcBorders>
          </w:tcPr>
          <w:p w:rsidR="00C87B53" w:rsidRPr="00996391" w:rsidRDefault="00C87B53" w:rsidP="00675541">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C87B53" w:rsidRPr="0074324E" w:rsidRDefault="00C87B53" w:rsidP="00675541">
            <w:pPr>
              <w:spacing w:after="0" w:line="240" w:lineRule="auto"/>
              <w:jc w:val="both"/>
              <w:rPr>
                <w:rFonts w:ascii="Verdana" w:hAnsi="Verdana" w:cs="Arial"/>
                <w:sz w:val="20"/>
                <w:szCs w:val="20"/>
                <w:lang w:val="en-GB"/>
              </w:rPr>
            </w:pPr>
            <w:r>
              <w:rPr>
                <w:rFonts w:ascii="Verdana" w:hAnsi="Verdana" w:cs="Arial"/>
                <w:sz w:val="20"/>
                <w:szCs w:val="20"/>
                <w:lang w:val="en-GB"/>
              </w:rPr>
              <w:t>Children’s knowledge about nutrition has improved, 8</w:t>
            </w:r>
            <w:r w:rsidRPr="00812F08">
              <w:rPr>
                <w:rFonts w:ascii="Verdana" w:hAnsi="Verdana" w:cs="Arial"/>
                <w:sz w:val="20"/>
                <w:szCs w:val="20"/>
                <w:lang w:val="en-GB"/>
              </w:rPr>
              <w:t xml:space="preserve"> out of </w:t>
            </w:r>
            <w:r>
              <w:rPr>
                <w:rFonts w:ascii="Verdana" w:hAnsi="Verdana" w:cs="Arial"/>
                <w:sz w:val="20"/>
                <w:szCs w:val="20"/>
                <w:lang w:val="en-GB"/>
              </w:rPr>
              <w:t>10</w:t>
            </w:r>
            <w:r w:rsidRPr="00812F08">
              <w:rPr>
                <w:rFonts w:ascii="Verdana" w:hAnsi="Verdana" w:cs="Arial"/>
                <w:sz w:val="20"/>
                <w:szCs w:val="20"/>
                <w:lang w:val="en-GB"/>
              </w:rPr>
              <w:t xml:space="preserve"> children </w:t>
            </w:r>
            <w:r>
              <w:rPr>
                <w:rFonts w:ascii="Verdana" w:hAnsi="Verdana" w:cs="Arial"/>
                <w:sz w:val="20"/>
                <w:szCs w:val="20"/>
                <w:lang w:val="en-GB"/>
              </w:rPr>
              <w:t xml:space="preserve">are </w:t>
            </w:r>
            <w:r w:rsidRPr="00812F08">
              <w:rPr>
                <w:rFonts w:ascii="Verdana" w:hAnsi="Verdana" w:cs="Arial"/>
                <w:sz w:val="20"/>
                <w:szCs w:val="20"/>
                <w:lang w:val="en-GB"/>
              </w:rPr>
              <w:t xml:space="preserve">already </w:t>
            </w:r>
            <w:r>
              <w:rPr>
                <w:rFonts w:ascii="Verdana" w:hAnsi="Verdana" w:cs="Arial"/>
                <w:sz w:val="20"/>
                <w:szCs w:val="20"/>
                <w:lang w:val="en-GB"/>
              </w:rPr>
              <w:t xml:space="preserve">aware </w:t>
            </w:r>
            <w:r w:rsidRPr="00812F08">
              <w:rPr>
                <w:rFonts w:ascii="Verdana" w:hAnsi="Verdana" w:cs="Arial"/>
                <w:sz w:val="20"/>
                <w:szCs w:val="20"/>
                <w:lang w:val="en-GB"/>
              </w:rPr>
              <w:t>the physiological</w:t>
            </w:r>
            <w:r>
              <w:rPr>
                <w:rFonts w:ascii="Verdana" w:hAnsi="Verdana" w:cs="Arial"/>
                <w:sz w:val="20"/>
                <w:szCs w:val="20"/>
                <w:lang w:val="en-GB"/>
              </w:rPr>
              <w:t xml:space="preserve"> benefits of high </w:t>
            </w:r>
            <w:r w:rsidRPr="00812F08">
              <w:rPr>
                <w:rFonts w:ascii="Verdana" w:hAnsi="Verdana" w:cs="Arial"/>
                <w:sz w:val="20"/>
                <w:szCs w:val="20"/>
                <w:lang w:val="en-GB"/>
              </w:rPr>
              <w:t xml:space="preserve">calcium content </w:t>
            </w:r>
            <w:r>
              <w:rPr>
                <w:rFonts w:ascii="Verdana" w:hAnsi="Verdana" w:cs="Arial"/>
                <w:sz w:val="20"/>
                <w:szCs w:val="20"/>
                <w:lang w:val="en-GB"/>
              </w:rPr>
              <w:t>of</w:t>
            </w:r>
            <w:r w:rsidRPr="00812F08">
              <w:rPr>
                <w:rFonts w:ascii="Verdana" w:hAnsi="Verdana" w:cs="Arial"/>
                <w:sz w:val="20"/>
                <w:szCs w:val="20"/>
                <w:lang w:val="en-GB"/>
              </w:rPr>
              <w:t xml:space="preserve"> milk and dairy products</w:t>
            </w:r>
            <w:r>
              <w:rPr>
                <w:rFonts w:ascii="Verdana" w:hAnsi="Verdana" w:cs="Arial"/>
                <w:sz w:val="20"/>
                <w:szCs w:val="20"/>
                <w:lang w:val="en-GB"/>
              </w:rPr>
              <w:t>.</w:t>
            </w:r>
            <w:r>
              <w:t xml:space="preserve"> </w:t>
            </w:r>
            <w:proofErr w:type="spellStart"/>
            <w:r>
              <w:t>Furhtermore</w:t>
            </w:r>
            <w:proofErr w:type="spellEnd"/>
            <w:r>
              <w:t>, e</w:t>
            </w:r>
            <w:r w:rsidRPr="00CB357E">
              <w:rPr>
                <w:rFonts w:ascii="Verdana" w:hAnsi="Verdana" w:cs="Arial"/>
                <w:sz w:val="20"/>
                <w:szCs w:val="20"/>
                <w:lang w:val="en-GB"/>
              </w:rPr>
              <w:t xml:space="preserve">very second child knows that the necessary calcium intake </w:t>
            </w:r>
            <w:r>
              <w:rPr>
                <w:rFonts w:ascii="Verdana" w:hAnsi="Verdana" w:cs="Arial"/>
                <w:sz w:val="20"/>
                <w:szCs w:val="20"/>
                <w:lang w:val="en-GB"/>
              </w:rPr>
              <w:t>may be covered</w:t>
            </w:r>
            <w:r w:rsidRPr="00CB357E">
              <w:rPr>
                <w:rFonts w:ascii="Verdana" w:hAnsi="Verdana" w:cs="Arial"/>
                <w:sz w:val="20"/>
                <w:szCs w:val="20"/>
                <w:lang w:val="en-GB"/>
              </w:rPr>
              <w:t xml:space="preserve"> </w:t>
            </w:r>
            <w:r>
              <w:rPr>
                <w:rFonts w:ascii="Verdana" w:hAnsi="Verdana" w:cs="Arial"/>
                <w:sz w:val="20"/>
                <w:szCs w:val="20"/>
                <w:lang w:val="en-GB"/>
              </w:rPr>
              <w:t>by the consumption of half</w:t>
            </w:r>
            <w:r w:rsidRPr="00CB357E">
              <w:rPr>
                <w:rFonts w:ascii="Verdana" w:hAnsi="Verdana" w:cs="Arial"/>
                <w:sz w:val="20"/>
                <w:szCs w:val="20"/>
                <w:lang w:val="en-GB"/>
              </w:rPr>
              <w:t xml:space="preserve"> </w:t>
            </w:r>
            <w:proofErr w:type="spellStart"/>
            <w:r w:rsidRPr="00CB357E">
              <w:rPr>
                <w:rFonts w:ascii="Verdana" w:hAnsi="Verdana" w:cs="Arial"/>
                <w:sz w:val="20"/>
                <w:szCs w:val="20"/>
                <w:lang w:val="en-GB"/>
              </w:rPr>
              <w:t>liter</w:t>
            </w:r>
            <w:proofErr w:type="spellEnd"/>
            <w:r w:rsidRPr="00CB357E">
              <w:rPr>
                <w:rFonts w:ascii="Verdana" w:hAnsi="Verdana" w:cs="Arial"/>
                <w:sz w:val="20"/>
                <w:szCs w:val="20"/>
                <w:lang w:val="en-GB"/>
              </w:rPr>
              <w:t xml:space="preserve"> of milk</w:t>
            </w:r>
            <w:r>
              <w:rPr>
                <w:rFonts w:ascii="Verdana" w:hAnsi="Verdana" w:cs="Arial"/>
                <w:sz w:val="20"/>
                <w:szCs w:val="20"/>
                <w:lang w:val="en-GB"/>
              </w:rPr>
              <w:t xml:space="preserve"> per day</w:t>
            </w:r>
            <w:r w:rsidRPr="00CB357E">
              <w:rPr>
                <w:rFonts w:ascii="Verdana" w:hAnsi="Verdana" w:cs="Arial"/>
                <w:sz w:val="20"/>
                <w:szCs w:val="20"/>
                <w:lang w:val="en-GB"/>
              </w:rPr>
              <w:t xml:space="preserve">, or equivalent amounts of </w:t>
            </w:r>
            <w:r>
              <w:rPr>
                <w:rFonts w:ascii="Verdana" w:hAnsi="Verdana" w:cs="Arial"/>
                <w:sz w:val="20"/>
                <w:szCs w:val="20"/>
                <w:lang w:val="en-GB"/>
              </w:rPr>
              <w:t>dairy products, such as yoghurt – unveils the survey of MDOSZ, ordered by Danone.</w:t>
            </w:r>
          </w:p>
        </w:tc>
      </w:tr>
    </w:tbl>
    <w:p w:rsidR="00C87B53" w:rsidRDefault="00C87B53" w:rsidP="0098446F">
      <w:pPr>
        <w:jc w:val="center"/>
        <w:rPr>
          <w:rFonts w:ascii="Verdana" w:eastAsia="Times New Roman" w:hAnsi="Verdana" w:cs="Arial"/>
          <w:color w:val="000000"/>
          <w:sz w:val="20"/>
          <w:szCs w:val="20"/>
        </w:rPr>
      </w:pPr>
    </w:p>
    <w:p w:rsidR="00C87B53" w:rsidRDefault="00F05043" w:rsidP="0098446F">
      <w:pPr>
        <w:jc w:val="center"/>
        <w:rPr>
          <w:rFonts w:ascii="Verdana" w:eastAsia="Times New Roman" w:hAnsi="Verdana" w:cs="Arial"/>
          <w:color w:val="000000"/>
          <w:sz w:val="20"/>
          <w:szCs w:val="20"/>
        </w:rPr>
      </w:pPr>
      <w:hyperlink r:id="rId34" w:history="1">
        <w:r w:rsidR="00C87B53" w:rsidRPr="000F1989">
          <w:rPr>
            <w:rStyle w:val="Hiperhivatkozs"/>
            <w:rFonts w:ascii="Verdana" w:eastAsia="Times New Roman" w:hAnsi="Verdana" w:cs="Arial"/>
            <w:sz w:val="20"/>
            <w:szCs w:val="20"/>
          </w:rPr>
          <w:t>https://euroastra.blog.hu/2018/09/14/nott_de_meg_mindig_nem_elegseges_a_gyermekek_tejtermekfogyasztasa?token=6523c0ac1d203acdeee9df05d1b4ccec</w:t>
        </w:r>
      </w:hyperlink>
    </w:p>
    <w:p w:rsidR="00C87B53" w:rsidRDefault="00C87B53" w:rsidP="0098446F">
      <w:pPr>
        <w:jc w:val="center"/>
        <w:rPr>
          <w:rFonts w:ascii="Verdana" w:eastAsia="Times New Roman" w:hAnsi="Verdana" w:cs="Arial"/>
          <w:color w:val="000000"/>
          <w:sz w:val="20"/>
          <w:szCs w:val="20"/>
        </w:rPr>
      </w:pPr>
    </w:p>
    <w:p w:rsidR="00C87B53" w:rsidRDefault="00C87B53" w:rsidP="0098446F">
      <w:pPr>
        <w:jc w:val="center"/>
        <w:rPr>
          <w:rFonts w:ascii="Verdana" w:eastAsia="Times New Roman" w:hAnsi="Verdana" w:cs="Arial"/>
          <w:color w:val="000000"/>
          <w:sz w:val="20"/>
          <w:szCs w:val="20"/>
        </w:rPr>
      </w:pPr>
      <w:r>
        <w:rPr>
          <w:noProof/>
        </w:rPr>
        <w:drawing>
          <wp:inline distT="0" distB="0" distL="0" distR="0" wp14:anchorId="61E2C733" wp14:editId="4144BE43">
            <wp:extent cx="3833684" cy="4680000"/>
            <wp:effectExtent l="0" t="0" r="0" b="635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833684" cy="4680000"/>
                    </a:xfrm>
                    <a:prstGeom prst="rect">
                      <a:avLst/>
                    </a:prstGeom>
                  </pic:spPr>
                </pic:pic>
              </a:graphicData>
            </a:graphic>
          </wp:inline>
        </w:drawing>
      </w:r>
    </w:p>
    <w:p w:rsidR="00C87B53" w:rsidRDefault="00C87B53">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C87B53" w:rsidRPr="00C87B53" w:rsidRDefault="00C87B53" w:rsidP="00C87B53">
      <w:pPr>
        <w:jc w:val="both"/>
        <w:rPr>
          <w:rFonts w:ascii="Verdana" w:eastAsia="Times New Roman" w:hAnsi="Verdana" w:cs="Arial"/>
          <w:color w:val="000000"/>
          <w:sz w:val="20"/>
          <w:szCs w:val="20"/>
        </w:rPr>
      </w:pPr>
      <w:r w:rsidRPr="00C87B53">
        <w:rPr>
          <w:rFonts w:ascii="Verdana" w:eastAsia="Times New Roman" w:hAnsi="Verdana" w:cs="Arial"/>
          <w:color w:val="000000"/>
          <w:sz w:val="20"/>
          <w:szCs w:val="20"/>
        </w:rPr>
        <w:lastRenderedPageBreak/>
        <w:t xml:space="preserve">Nőtt, de még mindig nem elégséges a gyermekek tejtermékfogyasztása </w:t>
      </w:r>
    </w:p>
    <w:p w:rsidR="00C87B53" w:rsidRDefault="00C87B53" w:rsidP="00C87B53">
      <w:pPr>
        <w:jc w:val="both"/>
        <w:rPr>
          <w:rFonts w:ascii="Verdana" w:eastAsia="Times New Roman" w:hAnsi="Verdana" w:cs="Arial"/>
          <w:color w:val="000000"/>
          <w:sz w:val="20"/>
          <w:szCs w:val="20"/>
        </w:rPr>
      </w:pPr>
      <w:r w:rsidRPr="00C87B53">
        <w:rPr>
          <w:rFonts w:ascii="Verdana" w:eastAsia="Times New Roman" w:hAnsi="Verdana" w:cs="Arial"/>
          <w:color w:val="000000"/>
          <w:sz w:val="20"/>
          <w:szCs w:val="20"/>
        </w:rPr>
        <w:t xml:space="preserve">A sportoló gyerekek táplálkozási ismereteit és szokásait vizsgálta a Danone és az MDOSZ. Javultak a gyermekek táplálkozással kapcsolatos ismeretei, 10-ből 8 gyermek már ismeri a tej- és tejtermékek kalciumtartalmának élettani hasznosságát, minden második gyermek tudja, hogy a szükséges kalciumbevitelt napi fél liter tej, vagy ennek megfelelő mennyiségű tejtermék elfogyasztásával fedezheti. Ennek ellenére csak a gyermekek 18%-a fogyaszt joghurtot naponta, 82%-uk csak ennél ritkábban – derült ki a Danone Kft. megbízásából a Magyar Dietetikusok Országos Szövetsége (MDOSZ) által, közel 500, 10-12 éves gyermek megkérdezésével készített felmérésből. Ez is alátámasztja azt az országos statisztikát, amely szerint a gyermekek még mindig csak a szükséges kalciummennyiség felét fogyasztják. </w:t>
      </w:r>
    </w:p>
    <w:p w:rsidR="00C87B53" w:rsidRDefault="00C87B53" w:rsidP="00C87B53">
      <w:pPr>
        <w:jc w:val="both"/>
        <w:rPr>
          <w:rFonts w:ascii="Verdana" w:eastAsia="Times New Roman" w:hAnsi="Verdana" w:cs="Arial"/>
          <w:color w:val="000000"/>
          <w:sz w:val="20"/>
          <w:szCs w:val="20"/>
        </w:rPr>
      </w:pPr>
      <w:r w:rsidRPr="00C87B53">
        <w:rPr>
          <w:rFonts w:ascii="Verdana" w:eastAsia="Times New Roman" w:hAnsi="Verdana" w:cs="Arial"/>
          <w:color w:val="000000"/>
          <w:sz w:val="20"/>
          <w:szCs w:val="20"/>
        </w:rPr>
        <w:t xml:space="preserve">Az Egészségügyi Világszervezet (WHO) és a hazai táplálkozási szakértők ajánlása alapján a felnőtteknek átlagosan 800, gyermekeknek pedig 800-1000 mg kalciumot kell a szervezetük számára, elsősorban tej- és tejtermékek elfogyasztásával biztosítani a megfelelő csonttömeg kialakításához, valamint a csontritkulás megelőzése érdekében. Ezzel szemben hazánkban a tényleges napi fogyasztás a fenti ajánlásnak kevesebb, mint a felét teszi ki. Éppen ezért, a Danone szakmai partnere a Magyar Dietetikusok Országos Szövetsége (MDOSZ), idén újra megvizsgálta mintegy 500 (10-12 éves) gyermek megkérdezésével, hogyan bővült a korosztály ismerete az egészséges táplálkozásról és életmódról. A felmérés pozitív eredménye, hogy 13%-kal, azaz 86%-ra bővült azon gyermekek aránya, akik számára ismert a tej- és tejtermékek kalciumtartalmának fontos élettani hatása. Ugyancsak örvendetes tény, hogy a tavalyi felméréshez képest 11%-al többen, vagyis a megkérdezett gyermekek 55%-a tudta, hogy a szükséges kalciumbevitelt napi fél liter tej, vagy annak megfelelő mennyiségű tejtermék fogyasztásával fedezheti. 12%-kal, 65%-ra nőtt azon gyermekek aránya, akik immár azt is tudják, hogy a kalcium és D-vitamin aránya a tejben a legmegfelelőbb, ami nagyban segíti a kalcium felszívódását és csontokba épülését. </w:t>
      </w:r>
    </w:p>
    <w:p w:rsidR="00C87B53" w:rsidRDefault="00C87B53" w:rsidP="00C87B53">
      <w:pPr>
        <w:jc w:val="both"/>
        <w:rPr>
          <w:rFonts w:ascii="Verdana" w:eastAsia="Times New Roman" w:hAnsi="Verdana" w:cs="Arial"/>
          <w:color w:val="000000"/>
          <w:sz w:val="20"/>
          <w:szCs w:val="20"/>
        </w:rPr>
      </w:pPr>
      <w:r w:rsidRPr="00C87B53">
        <w:rPr>
          <w:rFonts w:ascii="Verdana" w:eastAsia="Times New Roman" w:hAnsi="Verdana" w:cs="Arial"/>
          <w:color w:val="000000"/>
          <w:sz w:val="20"/>
          <w:szCs w:val="20"/>
        </w:rPr>
        <w:t xml:space="preserve">A Danone Kft. és az MDOSZ kutatása ugyanakkor rávilágít arra is, hogy az egészséges táplálkozással kapcsolatos ismereteik bővülése ellenére csak a gyermekek 18%-a fogyaszt napi rendszerességgel magas kalciumtartalmú tejterméket, például joghurtot. Kiegyensúlyozott táplálkozást feltételezve az ő kalciumbevitelük közelítheti csak meg a nemzetközi és hazai ajánlásban megfogalmazott szintet. A gyermekek 82%-ának étrendjében mindössze hetente néhányszor, illetve ennél is ritkábban szerepelnek ilyen élelmiszerek, ezért az ő kalciumbevitelük minden bizonnyal messze elmarad az ajánlott mennyiségtől. Magyarországon minden ötödik gyermek túlsúlyos vagy elhízott, amelyben a mozgásszegény életmód mellett a legnagyobb szerepe a nem megfelelő táplálkozásnak van. </w:t>
      </w:r>
    </w:p>
    <w:p w:rsidR="00C87B53" w:rsidRDefault="00C87B53" w:rsidP="00C87B53">
      <w:pPr>
        <w:jc w:val="both"/>
        <w:rPr>
          <w:rFonts w:ascii="Verdana" w:eastAsia="Times New Roman" w:hAnsi="Verdana" w:cs="Arial"/>
          <w:color w:val="000000"/>
          <w:sz w:val="20"/>
          <w:szCs w:val="20"/>
        </w:rPr>
      </w:pPr>
      <w:r w:rsidRPr="00C87B53">
        <w:rPr>
          <w:rFonts w:ascii="Verdana" w:eastAsia="Times New Roman" w:hAnsi="Verdana" w:cs="Arial"/>
          <w:color w:val="000000"/>
          <w:sz w:val="20"/>
          <w:szCs w:val="20"/>
        </w:rPr>
        <w:t xml:space="preserve">„A két egymást követő évben elvégzett felmérésünk azt bizonyítja, hogy megfelelő edukációval a gyermekek táplálkozással és életmóddal kapcsolatos ismeretei bővíthetők, táplálkozási szokásaik és preferenciák pedig évről évre, apró lépésekben formálhatók.” – mondta Kubányi Jolán, a Magyar Dietetikusok Országos Szövetségének elnöke. „A hatékony és korai edukáció elengedhetetlen a gyermekkori túlsúly, elhízás és az osteoporosis megelőzésében” – tette hozzá a szakember. </w:t>
      </w:r>
    </w:p>
    <w:p w:rsidR="00C87B53" w:rsidRDefault="00C87B53" w:rsidP="00C87B53">
      <w:pPr>
        <w:jc w:val="both"/>
        <w:rPr>
          <w:rFonts w:ascii="Verdana" w:eastAsia="Times New Roman" w:hAnsi="Verdana" w:cs="Arial"/>
          <w:color w:val="000000"/>
          <w:sz w:val="20"/>
          <w:szCs w:val="20"/>
        </w:rPr>
      </w:pPr>
      <w:r w:rsidRPr="00C87B53">
        <w:rPr>
          <w:rFonts w:ascii="Verdana" w:eastAsia="Times New Roman" w:hAnsi="Verdana" w:cs="Arial"/>
          <w:color w:val="000000"/>
          <w:sz w:val="20"/>
          <w:szCs w:val="20"/>
        </w:rPr>
        <w:t xml:space="preserve">Ezt igazolja, hogy pozitív irányba változtak a Danone és az MDOSZ felmérésében megkérdezett gyermekek táplálkozási szokásai is. Az egy évvel korábbi eredményekhez képest, a vizsgált gyermekek körében nőtt azok száma, akik minden nap tízóraiznak (61%, +2,3%), naponta ebédelnek (97%, +1,4%) és uzsonnáznak (40%, +1,9%), miközben csökkent azok aránya, akik reggeli nélkül indulnak iskolába (1,8%, -1%). „Az egészséges életmódnak része mind a helyes táplálkozás, mind pedig a rendszeres testmozgás. Célunk, hogy sport és edukációs programjaink </w:t>
      </w:r>
      <w:r w:rsidRPr="00C87B53">
        <w:rPr>
          <w:rFonts w:ascii="Verdana" w:eastAsia="Times New Roman" w:hAnsi="Verdana" w:cs="Arial"/>
          <w:color w:val="000000"/>
          <w:sz w:val="20"/>
          <w:szCs w:val="20"/>
        </w:rPr>
        <w:lastRenderedPageBreak/>
        <w:t xml:space="preserve">révén az abban résztvevő gyermekek egészséges fiatalokká, később pedig egészséges felnőttekké váljanak” – mondta </w:t>
      </w:r>
      <w:proofErr w:type="spellStart"/>
      <w:r w:rsidRPr="00C87B53">
        <w:rPr>
          <w:rFonts w:ascii="Verdana" w:eastAsia="Times New Roman" w:hAnsi="Verdana" w:cs="Arial"/>
          <w:color w:val="000000"/>
          <w:sz w:val="20"/>
          <w:szCs w:val="20"/>
        </w:rPr>
        <w:t>Gyergyói-Szabó</w:t>
      </w:r>
      <w:proofErr w:type="spellEnd"/>
      <w:r w:rsidRPr="00C87B53">
        <w:rPr>
          <w:rFonts w:ascii="Verdana" w:eastAsia="Times New Roman" w:hAnsi="Verdana" w:cs="Arial"/>
          <w:color w:val="000000"/>
          <w:sz w:val="20"/>
          <w:szCs w:val="20"/>
        </w:rPr>
        <w:t xml:space="preserve"> Anita, a Danone Magyarország Kft. külső kommunikációs menedzsere.” – Fontos, hogy </w:t>
      </w:r>
      <w:proofErr w:type="gramStart"/>
      <w:r w:rsidRPr="00C87B53">
        <w:rPr>
          <w:rFonts w:ascii="Verdana" w:eastAsia="Times New Roman" w:hAnsi="Verdana" w:cs="Arial"/>
          <w:color w:val="000000"/>
          <w:sz w:val="20"/>
          <w:szCs w:val="20"/>
        </w:rPr>
        <w:t>nap</w:t>
      </w:r>
      <w:proofErr w:type="gramEnd"/>
      <w:r w:rsidRPr="00C87B53">
        <w:rPr>
          <w:rFonts w:ascii="Verdana" w:eastAsia="Times New Roman" w:hAnsi="Verdana" w:cs="Arial"/>
          <w:color w:val="000000"/>
          <w:sz w:val="20"/>
          <w:szCs w:val="20"/>
        </w:rPr>
        <w:t xml:space="preserve"> mint nap tegyünk a saját és bolygónk egészségéért, ezt fogalmaztuk meg az ’</w:t>
      </w:r>
      <w:proofErr w:type="spellStart"/>
      <w:r w:rsidRPr="00C87B53">
        <w:rPr>
          <w:rFonts w:ascii="Verdana" w:eastAsia="Times New Roman" w:hAnsi="Verdana" w:cs="Arial"/>
          <w:color w:val="000000"/>
          <w:sz w:val="20"/>
          <w:szCs w:val="20"/>
        </w:rPr>
        <w:t>Egy</w:t>
      </w:r>
      <w:proofErr w:type="spellEnd"/>
      <w:r w:rsidRPr="00C87B53">
        <w:rPr>
          <w:rFonts w:ascii="Verdana" w:eastAsia="Times New Roman" w:hAnsi="Verdana" w:cs="Arial"/>
          <w:color w:val="000000"/>
          <w:sz w:val="20"/>
          <w:szCs w:val="20"/>
        </w:rPr>
        <w:t xml:space="preserve"> életünk van és egy bolygónk’ küldetésünkben is.” – tette hozzá. </w:t>
      </w:r>
    </w:p>
    <w:p w:rsidR="00C87B53" w:rsidRDefault="00C87B53" w:rsidP="00C87B53">
      <w:pPr>
        <w:jc w:val="both"/>
        <w:rPr>
          <w:rFonts w:ascii="Verdana" w:eastAsia="Times New Roman" w:hAnsi="Verdana" w:cs="Arial"/>
          <w:color w:val="000000"/>
          <w:sz w:val="20"/>
          <w:szCs w:val="20"/>
        </w:rPr>
      </w:pPr>
      <w:r w:rsidRPr="00C87B53">
        <w:rPr>
          <w:rFonts w:ascii="Verdana" w:eastAsia="Times New Roman" w:hAnsi="Verdana" w:cs="Arial"/>
          <w:color w:val="000000"/>
          <w:sz w:val="20"/>
          <w:szCs w:val="20"/>
        </w:rPr>
        <w:t xml:space="preserve">A sport egészséges életmódban játszott szerepe a felmérésben megkérdezett gyerekek előtt is ismert. 73%-uk szerint a rendszeres testedzés erősíti az izmokat és a csontokat, valamint segít az egészség megőrzésében. 22%-uk azt vallja, hogy a rendszeres mozgás növeli az akaraterőt, segít az önfegyelem kialakításában és kitartóbbá tesz. A felmérést a Danone Kft. megbízásából a Magyar Dietetikusok Országos Szövetsége készítette 2018 júniusában, a Danone Focikupa a Gyermekekért labdarúgó torna regionális fordulóin, Miskolcon, Debrecenben, Szegeden és Pécsett kérdőíves lekérdezéssel. A felmérésben 495, 10-12 éves gyermek vett részt. A kutatás adatait a Magyar Dietetikusok Országos Szövetsége elemezte és értékelte ki. </w:t>
      </w:r>
    </w:p>
    <w:p w:rsidR="00675541" w:rsidRDefault="00675541">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675541" w:rsidRPr="00996391" w:rsidTr="00675541">
        <w:trPr>
          <w:trHeight w:val="353"/>
        </w:trPr>
        <w:tc>
          <w:tcPr>
            <w:tcW w:w="2118" w:type="dxa"/>
            <w:tcBorders>
              <w:top w:val="single" w:sz="4" w:space="0" w:color="auto"/>
              <w:left w:val="single" w:sz="4" w:space="0" w:color="auto"/>
              <w:bottom w:val="single" w:sz="4" w:space="0" w:color="auto"/>
              <w:right w:val="single" w:sz="4" w:space="0" w:color="auto"/>
            </w:tcBorders>
          </w:tcPr>
          <w:p w:rsidR="00675541" w:rsidRPr="00996391" w:rsidRDefault="00675541" w:rsidP="00675541">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75541" w:rsidRPr="00996391" w:rsidRDefault="00675541" w:rsidP="00675541">
            <w:pPr>
              <w:spacing w:after="0" w:line="240" w:lineRule="auto"/>
              <w:rPr>
                <w:rFonts w:ascii="Verdana" w:hAnsi="Verdana" w:cs="Arial"/>
                <w:sz w:val="20"/>
                <w:szCs w:val="20"/>
                <w:highlight w:val="yellow"/>
              </w:rPr>
            </w:pPr>
            <w:r>
              <w:rPr>
                <w:rFonts w:ascii="Verdana" w:hAnsi="Verdana" w:cs="Arial"/>
                <w:sz w:val="20"/>
                <w:szCs w:val="20"/>
              </w:rPr>
              <w:t>hazipatika.com</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675541" w:rsidRPr="00996391" w:rsidRDefault="00675541" w:rsidP="00675541">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675541" w:rsidRPr="00996391" w:rsidTr="00675541">
        <w:trPr>
          <w:trHeight w:val="341"/>
        </w:trPr>
        <w:tc>
          <w:tcPr>
            <w:tcW w:w="2118" w:type="dxa"/>
            <w:tcBorders>
              <w:top w:val="single" w:sz="4" w:space="0" w:color="auto"/>
              <w:left w:val="single" w:sz="4" w:space="0" w:color="auto"/>
              <w:bottom w:val="single" w:sz="4" w:space="0" w:color="auto"/>
              <w:right w:val="single" w:sz="4" w:space="0" w:color="auto"/>
            </w:tcBorders>
          </w:tcPr>
          <w:p w:rsidR="00675541" w:rsidRPr="00996391" w:rsidRDefault="00675541" w:rsidP="00675541">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75541" w:rsidRPr="00996391" w:rsidRDefault="00675541" w:rsidP="00675541">
            <w:pPr>
              <w:spacing w:after="0" w:line="240" w:lineRule="auto"/>
              <w:rPr>
                <w:rFonts w:ascii="Verdana" w:hAnsi="Verdana" w:cs="Arial"/>
                <w:sz w:val="20"/>
                <w:szCs w:val="20"/>
              </w:rPr>
            </w:pPr>
            <w:r>
              <w:rPr>
                <w:rFonts w:ascii="Verdana" w:hAnsi="Verdana" w:cs="Arial"/>
                <w:sz w:val="20"/>
                <w:szCs w:val="20"/>
              </w:rPr>
              <w:t>13.09.2018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675541" w:rsidRPr="00996391" w:rsidRDefault="00675541" w:rsidP="00675541">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675541" w:rsidRPr="00996391" w:rsidRDefault="00675541" w:rsidP="00675541">
            <w:pPr>
              <w:spacing w:after="0" w:line="240" w:lineRule="auto"/>
              <w:rPr>
                <w:rFonts w:ascii="Verdana" w:hAnsi="Verdana" w:cs="Arial"/>
                <w:sz w:val="20"/>
                <w:szCs w:val="20"/>
              </w:rPr>
            </w:pPr>
            <w:r>
              <w:rPr>
                <w:rFonts w:ascii="Verdana" w:hAnsi="Verdana" w:cs="Arial"/>
                <w:sz w:val="20"/>
                <w:szCs w:val="20"/>
              </w:rPr>
              <w:t>Online</w:t>
            </w:r>
          </w:p>
        </w:tc>
      </w:tr>
      <w:tr w:rsidR="00675541" w:rsidRPr="00996391" w:rsidTr="00675541">
        <w:trPr>
          <w:trHeight w:val="244"/>
        </w:trPr>
        <w:tc>
          <w:tcPr>
            <w:tcW w:w="2118" w:type="dxa"/>
            <w:tcBorders>
              <w:top w:val="single" w:sz="4" w:space="0" w:color="auto"/>
              <w:left w:val="single" w:sz="4" w:space="0" w:color="auto"/>
              <w:bottom w:val="single" w:sz="4" w:space="0" w:color="auto"/>
              <w:right w:val="single" w:sz="4" w:space="0" w:color="auto"/>
            </w:tcBorders>
          </w:tcPr>
          <w:p w:rsidR="00675541" w:rsidRPr="00996391" w:rsidRDefault="00675541" w:rsidP="00675541">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675541" w:rsidRPr="00996391" w:rsidRDefault="00675541" w:rsidP="00675541">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675541" w:rsidRPr="00996391" w:rsidRDefault="00675541" w:rsidP="00675541">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tcPr>
          <w:p w:rsidR="00675541" w:rsidRPr="00996391" w:rsidRDefault="00675541" w:rsidP="00675541">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r>
      <w:tr w:rsidR="00675541" w:rsidRPr="00996391" w:rsidTr="00675541">
        <w:trPr>
          <w:trHeight w:val="304"/>
        </w:trPr>
        <w:tc>
          <w:tcPr>
            <w:tcW w:w="2118" w:type="dxa"/>
            <w:tcBorders>
              <w:top w:val="single" w:sz="4" w:space="0" w:color="auto"/>
              <w:left w:val="single" w:sz="4" w:space="0" w:color="auto"/>
              <w:bottom w:val="single" w:sz="4" w:space="0" w:color="auto"/>
              <w:right w:val="single" w:sz="4" w:space="0" w:color="auto"/>
            </w:tcBorders>
          </w:tcPr>
          <w:p w:rsidR="00675541" w:rsidRPr="00996391" w:rsidRDefault="00675541" w:rsidP="00675541">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675541" w:rsidRPr="00996391" w:rsidRDefault="00675541" w:rsidP="00675541">
            <w:pPr>
              <w:spacing w:after="0" w:line="240" w:lineRule="auto"/>
              <w:rPr>
                <w:rFonts w:ascii="Verdana" w:hAnsi="Verdana" w:cs="Arial"/>
                <w:sz w:val="20"/>
                <w:szCs w:val="20"/>
              </w:rPr>
            </w:pPr>
            <w:r>
              <w:rPr>
                <w:rFonts w:ascii="Verdana" w:hAnsi="Verdana" w:cs="Arial"/>
                <w:sz w:val="20"/>
                <w:szCs w:val="20"/>
              </w:rPr>
              <w:t>130 000</w:t>
            </w:r>
          </w:p>
        </w:tc>
        <w:tc>
          <w:tcPr>
            <w:tcW w:w="2160" w:type="dxa"/>
            <w:tcBorders>
              <w:top w:val="single" w:sz="4" w:space="0" w:color="auto"/>
              <w:left w:val="single" w:sz="4" w:space="0" w:color="auto"/>
              <w:bottom w:val="single" w:sz="4" w:space="0" w:color="auto"/>
              <w:right w:val="single" w:sz="4" w:space="0" w:color="auto"/>
            </w:tcBorders>
            <w:vAlign w:val="center"/>
          </w:tcPr>
          <w:p w:rsidR="00675541" w:rsidRPr="00996391" w:rsidRDefault="00675541" w:rsidP="00675541">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675541" w:rsidRPr="00996391" w:rsidRDefault="00675541" w:rsidP="00675541">
            <w:pPr>
              <w:spacing w:after="0" w:line="240" w:lineRule="auto"/>
              <w:rPr>
                <w:rFonts w:ascii="Verdana" w:hAnsi="Verdana" w:cs="Arial"/>
                <w:sz w:val="20"/>
                <w:szCs w:val="20"/>
              </w:rPr>
            </w:pPr>
            <w:r>
              <w:rPr>
                <w:rFonts w:ascii="Verdana" w:hAnsi="Verdana" w:cs="Arial"/>
                <w:sz w:val="20"/>
                <w:szCs w:val="20"/>
              </w:rPr>
              <w:t>-</w:t>
            </w:r>
          </w:p>
        </w:tc>
      </w:tr>
      <w:tr w:rsidR="00675541" w:rsidRPr="00996391" w:rsidTr="00675541">
        <w:trPr>
          <w:trHeight w:val="333"/>
        </w:trPr>
        <w:tc>
          <w:tcPr>
            <w:tcW w:w="2118" w:type="dxa"/>
            <w:tcBorders>
              <w:top w:val="single" w:sz="4" w:space="0" w:color="auto"/>
              <w:left w:val="single" w:sz="4" w:space="0" w:color="auto"/>
              <w:bottom w:val="single" w:sz="4" w:space="0" w:color="auto"/>
              <w:right w:val="single" w:sz="4" w:space="0" w:color="auto"/>
            </w:tcBorders>
          </w:tcPr>
          <w:p w:rsidR="00675541" w:rsidRPr="00996391" w:rsidRDefault="00675541" w:rsidP="00675541">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75541" w:rsidRPr="00EA10CA" w:rsidRDefault="00B764F8" w:rsidP="00675541">
            <w:pPr>
              <w:rPr>
                <w:rFonts w:ascii="Verdana" w:hAnsi="Verdana"/>
                <w:b/>
                <w:sz w:val="20"/>
                <w:szCs w:val="20"/>
                <w:lang w:val="en-GB"/>
              </w:rPr>
            </w:pPr>
            <w:r>
              <w:rPr>
                <w:rFonts w:ascii="Verdana" w:hAnsi="Verdana"/>
                <w:b/>
                <w:sz w:val="20"/>
                <w:szCs w:val="20"/>
                <w:lang w:val="en-GB"/>
              </w:rPr>
              <w:t>How dangerous is the flavoured yogurt?</w:t>
            </w:r>
          </w:p>
        </w:tc>
      </w:tr>
      <w:tr w:rsidR="00675541" w:rsidRPr="00996391" w:rsidTr="00675541">
        <w:trPr>
          <w:trHeight w:val="748"/>
        </w:trPr>
        <w:tc>
          <w:tcPr>
            <w:tcW w:w="2118" w:type="dxa"/>
            <w:tcBorders>
              <w:top w:val="single" w:sz="4" w:space="0" w:color="auto"/>
              <w:left w:val="single" w:sz="4" w:space="0" w:color="auto"/>
              <w:bottom w:val="single" w:sz="4" w:space="0" w:color="auto"/>
              <w:right w:val="single" w:sz="4" w:space="0" w:color="auto"/>
            </w:tcBorders>
          </w:tcPr>
          <w:p w:rsidR="00675541" w:rsidRPr="00996391" w:rsidRDefault="00675541" w:rsidP="00675541">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75541" w:rsidRPr="0074324E" w:rsidRDefault="00675541" w:rsidP="00675541">
            <w:pPr>
              <w:spacing w:after="0" w:line="240" w:lineRule="auto"/>
              <w:jc w:val="both"/>
              <w:rPr>
                <w:rFonts w:ascii="Verdana" w:hAnsi="Verdana" w:cs="Arial"/>
                <w:sz w:val="20"/>
                <w:szCs w:val="20"/>
                <w:lang w:val="en-GB"/>
              </w:rPr>
            </w:pPr>
            <w:r>
              <w:rPr>
                <w:rFonts w:ascii="Verdana" w:hAnsi="Verdana" w:cs="Arial"/>
                <w:sz w:val="20"/>
                <w:szCs w:val="20"/>
                <w:lang w:val="en-GB"/>
              </w:rPr>
              <w:t>Children’s knowledge about nutrition has improved, 8</w:t>
            </w:r>
            <w:r w:rsidRPr="00812F08">
              <w:rPr>
                <w:rFonts w:ascii="Verdana" w:hAnsi="Verdana" w:cs="Arial"/>
                <w:sz w:val="20"/>
                <w:szCs w:val="20"/>
                <w:lang w:val="en-GB"/>
              </w:rPr>
              <w:t xml:space="preserve"> out of </w:t>
            </w:r>
            <w:r>
              <w:rPr>
                <w:rFonts w:ascii="Verdana" w:hAnsi="Verdana" w:cs="Arial"/>
                <w:sz w:val="20"/>
                <w:szCs w:val="20"/>
                <w:lang w:val="en-GB"/>
              </w:rPr>
              <w:t>10</w:t>
            </w:r>
            <w:r w:rsidRPr="00812F08">
              <w:rPr>
                <w:rFonts w:ascii="Verdana" w:hAnsi="Verdana" w:cs="Arial"/>
                <w:sz w:val="20"/>
                <w:szCs w:val="20"/>
                <w:lang w:val="en-GB"/>
              </w:rPr>
              <w:t xml:space="preserve"> children </w:t>
            </w:r>
            <w:r>
              <w:rPr>
                <w:rFonts w:ascii="Verdana" w:hAnsi="Verdana" w:cs="Arial"/>
                <w:sz w:val="20"/>
                <w:szCs w:val="20"/>
                <w:lang w:val="en-GB"/>
              </w:rPr>
              <w:t xml:space="preserve">are </w:t>
            </w:r>
            <w:r w:rsidRPr="00812F08">
              <w:rPr>
                <w:rFonts w:ascii="Verdana" w:hAnsi="Verdana" w:cs="Arial"/>
                <w:sz w:val="20"/>
                <w:szCs w:val="20"/>
                <w:lang w:val="en-GB"/>
              </w:rPr>
              <w:t xml:space="preserve">already </w:t>
            </w:r>
            <w:r>
              <w:rPr>
                <w:rFonts w:ascii="Verdana" w:hAnsi="Verdana" w:cs="Arial"/>
                <w:sz w:val="20"/>
                <w:szCs w:val="20"/>
                <w:lang w:val="en-GB"/>
              </w:rPr>
              <w:t xml:space="preserve">aware </w:t>
            </w:r>
            <w:r w:rsidRPr="00812F08">
              <w:rPr>
                <w:rFonts w:ascii="Verdana" w:hAnsi="Verdana" w:cs="Arial"/>
                <w:sz w:val="20"/>
                <w:szCs w:val="20"/>
                <w:lang w:val="en-GB"/>
              </w:rPr>
              <w:t>the physiological</w:t>
            </w:r>
            <w:r>
              <w:rPr>
                <w:rFonts w:ascii="Verdana" w:hAnsi="Verdana" w:cs="Arial"/>
                <w:sz w:val="20"/>
                <w:szCs w:val="20"/>
                <w:lang w:val="en-GB"/>
              </w:rPr>
              <w:t xml:space="preserve"> benefits of high </w:t>
            </w:r>
            <w:r w:rsidRPr="00812F08">
              <w:rPr>
                <w:rFonts w:ascii="Verdana" w:hAnsi="Verdana" w:cs="Arial"/>
                <w:sz w:val="20"/>
                <w:szCs w:val="20"/>
                <w:lang w:val="en-GB"/>
              </w:rPr>
              <w:t xml:space="preserve">calcium content </w:t>
            </w:r>
            <w:r>
              <w:rPr>
                <w:rFonts w:ascii="Verdana" w:hAnsi="Verdana" w:cs="Arial"/>
                <w:sz w:val="20"/>
                <w:szCs w:val="20"/>
                <w:lang w:val="en-GB"/>
              </w:rPr>
              <w:t>of</w:t>
            </w:r>
            <w:r w:rsidRPr="00812F08">
              <w:rPr>
                <w:rFonts w:ascii="Verdana" w:hAnsi="Verdana" w:cs="Arial"/>
                <w:sz w:val="20"/>
                <w:szCs w:val="20"/>
                <w:lang w:val="en-GB"/>
              </w:rPr>
              <w:t xml:space="preserve"> milk and dairy products</w:t>
            </w:r>
            <w:r>
              <w:rPr>
                <w:rFonts w:ascii="Verdana" w:hAnsi="Verdana" w:cs="Arial"/>
                <w:sz w:val="20"/>
                <w:szCs w:val="20"/>
                <w:lang w:val="en-GB"/>
              </w:rPr>
              <w:t>.</w:t>
            </w:r>
            <w:r>
              <w:t xml:space="preserve"> </w:t>
            </w:r>
            <w:proofErr w:type="spellStart"/>
            <w:r>
              <w:t>Furhtermore</w:t>
            </w:r>
            <w:proofErr w:type="spellEnd"/>
            <w:r>
              <w:t>, e</w:t>
            </w:r>
            <w:r w:rsidRPr="00CB357E">
              <w:rPr>
                <w:rFonts w:ascii="Verdana" w:hAnsi="Verdana" w:cs="Arial"/>
                <w:sz w:val="20"/>
                <w:szCs w:val="20"/>
                <w:lang w:val="en-GB"/>
              </w:rPr>
              <w:t xml:space="preserve">very second child knows that the necessary calcium intake </w:t>
            </w:r>
            <w:r>
              <w:rPr>
                <w:rFonts w:ascii="Verdana" w:hAnsi="Verdana" w:cs="Arial"/>
                <w:sz w:val="20"/>
                <w:szCs w:val="20"/>
                <w:lang w:val="en-GB"/>
              </w:rPr>
              <w:t>may be covered</w:t>
            </w:r>
            <w:r w:rsidRPr="00CB357E">
              <w:rPr>
                <w:rFonts w:ascii="Verdana" w:hAnsi="Verdana" w:cs="Arial"/>
                <w:sz w:val="20"/>
                <w:szCs w:val="20"/>
                <w:lang w:val="en-GB"/>
              </w:rPr>
              <w:t xml:space="preserve"> </w:t>
            </w:r>
            <w:r>
              <w:rPr>
                <w:rFonts w:ascii="Verdana" w:hAnsi="Verdana" w:cs="Arial"/>
                <w:sz w:val="20"/>
                <w:szCs w:val="20"/>
                <w:lang w:val="en-GB"/>
              </w:rPr>
              <w:t>by the consumption of half</w:t>
            </w:r>
            <w:r w:rsidRPr="00CB357E">
              <w:rPr>
                <w:rFonts w:ascii="Verdana" w:hAnsi="Verdana" w:cs="Arial"/>
                <w:sz w:val="20"/>
                <w:szCs w:val="20"/>
                <w:lang w:val="en-GB"/>
              </w:rPr>
              <w:t xml:space="preserve"> </w:t>
            </w:r>
            <w:proofErr w:type="spellStart"/>
            <w:r w:rsidRPr="00CB357E">
              <w:rPr>
                <w:rFonts w:ascii="Verdana" w:hAnsi="Verdana" w:cs="Arial"/>
                <w:sz w:val="20"/>
                <w:szCs w:val="20"/>
                <w:lang w:val="en-GB"/>
              </w:rPr>
              <w:t>liter</w:t>
            </w:r>
            <w:proofErr w:type="spellEnd"/>
            <w:r w:rsidRPr="00CB357E">
              <w:rPr>
                <w:rFonts w:ascii="Verdana" w:hAnsi="Verdana" w:cs="Arial"/>
                <w:sz w:val="20"/>
                <w:szCs w:val="20"/>
                <w:lang w:val="en-GB"/>
              </w:rPr>
              <w:t xml:space="preserve"> of milk</w:t>
            </w:r>
            <w:r>
              <w:rPr>
                <w:rFonts w:ascii="Verdana" w:hAnsi="Verdana" w:cs="Arial"/>
                <w:sz w:val="20"/>
                <w:szCs w:val="20"/>
                <w:lang w:val="en-GB"/>
              </w:rPr>
              <w:t xml:space="preserve"> per day</w:t>
            </w:r>
            <w:r w:rsidRPr="00CB357E">
              <w:rPr>
                <w:rFonts w:ascii="Verdana" w:hAnsi="Verdana" w:cs="Arial"/>
                <w:sz w:val="20"/>
                <w:szCs w:val="20"/>
                <w:lang w:val="en-GB"/>
              </w:rPr>
              <w:t xml:space="preserve">, or equivalent amounts of </w:t>
            </w:r>
            <w:r>
              <w:rPr>
                <w:rFonts w:ascii="Verdana" w:hAnsi="Verdana" w:cs="Arial"/>
                <w:sz w:val="20"/>
                <w:szCs w:val="20"/>
                <w:lang w:val="en-GB"/>
              </w:rPr>
              <w:t>dairy products, such as yoghurt – unveils the survey of MDOSZ, ordered by Danone.</w:t>
            </w:r>
          </w:p>
        </w:tc>
      </w:tr>
    </w:tbl>
    <w:p w:rsidR="00C87B53" w:rsidRDefault="00C87B53">
      <w:pPr>
        <w:jc w:val="both"/>
        <w:rPr>
          <w:rFonts w:ascii="Verdana" w:eastAsia="Times New Roman" w:hAnsi="Verdana" w:cs="Arial"/>
          <w:color w:val="000000"/>
          <w:sz w:val="20"/>
          <w:szCs w:val="20"/>
        </w:rPr>
      </w:pPr>
    </w:p>
    <w:p w:rsidR="00B764F8" w:rsidRDefault="00F05043" w:rsidP="00B764F8">
      <w:pPr>
        <w:jc w:val="center"/>
        <w:rPr>
          <w:rFonts w:ascii="Verdana" w:eastAsia="Times New Roman" w:hAnsi="Verdana" w:cs="Arial"/>
          <w:color w:val="000000"/>
          <w:sz w:val="20"/>
          <w:szCs w:val="20"/>
        </w:rPr>
      </w:pPr>
      <w:hyperlink r:id="rId36" w:history="1">
        <w:r w:rsidR="00B764F8" w:rsidRPr="00135C68">
          <w:rPr>
            <w:rStyle w:val="Hiperhivatkozs"/>
            <w:rFonts w:ascii="Verdana" w:eastAsia="Times New Roman" w:hAnsi="Verdana" w:cs="Arial"/>
            <w:sz w:val="20"/>
            <w:szCs w:val="20"/>
          </w:rPr>
          <w:t>https://www.hazipatika.com/napi_egeszseg/egeszsegugy/cikkek/mennyire_veszelyes_az_izesitett_joghurt/20180913122609</w:t>
        </w:r>
      </w:hyperlink>
    </w:p>
    <w:p w:rsidR="00B764F8" w:rsidRDefault="00B764F8" w:rsidP="00B764F8">
      <w:pPr>
        <w:jc w:val="center"/>
        <w:rPr>
          <w:rFonts w:ascii="Verdana" w:eastAsia="Times New Roman" w:hAnsi="Verdana" w:cs="Arial"/>
          <w:color w:val="000000"/>
          <w:sz w:val="20"/>
          <w:szCs w:val="20"/>
        </w:rPr>
      </w:pPr>
    </w:p>
    <w:p w:rsidR="00B764F8" w:rsidRDefault="00616C5F" w:rsidP="00B764F8">
      <w:pPr>
        <w:jc w:val="center"/>
        <w:rPr>
          <w:rFonts w:ascii="Verdana" w:eastAsia="Times New Roman" w:hAnsi="Verdana" w:cs="Arial"/>
          <w:color w:val="000000"/>
          <w:sz w:val="20"/>
          <w:szCs w:val="20"/>
        </w:rPr>
      </w:pPr>
      <w:r>
        <w:rPr>
          <w:noProof/>
        </w:rPr>
        <w:drawing>
          <wp:inline distT="0" distB="0" distL="0" distR="0" wp14:anchorId="2CC9A356" wp14:editId="66FD9F61">
            <wp:extent cx="4061641" cy="4680000"/>
            <wp:effectExtent l="0" t="0" r="0" b="635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061641" cy="4680000"/>
                    </a:xfrm>
                    <a:prstGeom prst="rect">
                      <a:avLst/>
                    </a:prstGeom>
                  </pic:spPr>
                </pic:pic>
              </a:graphicData>
            </a:graphic>
          </wp:inline>
        </w:drawing>
      </w:r>
    </w:p>
    <w:p w:rsidR="00616C5F" w:rsidRDefault="00616C5F">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616C5F" w:rsidRPr="00616C5F" w:rsidRDefault="00616C5F" w:rsidP="00616C5F">
      <w:pPr>
        <w:rPr>
          <w:rFonts w:ascii="Verdana" w:eastAsia="Times New Roman" w:hAnsi="Verdana" w:cs="Arial"/>
          <w:color w:val="000000"/>
          <w:sz w:val="20"/>
          <w:szCs w:val="20"/>
        </w:rPr>
      </w:pPr>
      <w:r w:rsidRPr="00616C5F">
        <w:rPr>
          <w:rFonts w:ascii="Verdana" w:eastAsia="Times New Roman" w:hAnsi="Verdana" w:cs="Arial"/>
          <w:color w:val="000000"/>
          <w:sz w:val="20"/>
          <w:szCs w:val="20"/>
        </w:rPr>
        <w:lastRenderedPageBreak/>
        <w:t xml:space="preserve">Mennyire veszélyes az ízesített joghurt? </w:t>
      </w:r>
    </w:p>
    <w:p w:rsidR="00616C5F" w:rsidRPr="00616C5F" w:rsidRDefault="00616C5F" w:rsidP="00616C5F">
      <w:pPr>
        <w:jc w:val="both"/>
        <w:rPr>
          <w:rFonts w:ascii="Verdana" w:eastAsia="Times New Roman" w:hAnsi="Verdana" w:cs="Arial"/>
          <w:color w:val="000000"/>
          <w:sz w:val="20"/>
          <w:szCs w:val="20"/>
        </w:rPr>
      </w:pPr>
      <w:r w:rsidRPr="00616C5F">
        <w:rPr>
          <w:rFonts w:ascii="Verdana" w:eastAsia="Times New Roman" w:hAnsi="Verdana" w:cs="Arial"/>
          <w:color w:val="000000"/>
          <w:sz w:val="20"/>
          <w:szCs w:val="20"/>
        </w:rPr>
        <w:t>Magyarországon is kedvelik a fogyasztók az ízesített joghurtokat, pedig alighanem jobban tennék, ha a természetes, savanyú ízű natúr változatokat vennék le a polcról.</w:t>
      </w:r>
    </w:p>
    <w:p w:rsidR="00616C5F" w:rsidRDefault="00616C5F" w:rsidP="00616C5F">
      <w:pPr>
        <w:jc w:val="both"/>
        <w:rPr>
          <w:rFonts w:ascii="Verdana" w:eastAsia="Times New Roman" w:hAnsi="Verdana" w:cs="Arial"/>
          <w:color w:val="000000"/>
          <w:sz w:val="20"/>
          <w:szCs w:val="20"/>
        </w:rPr>
      </w:pPr>
      <w:r w:rsidRPr="00616C5F">
        <w:rPr>
          <w:rFonts w:ascii="Verdana" w:eastAsia="Times New Roman" w:hAnsi="Verdana" w:cs="Arial"/>
          <w:color w:val="000000"/>
          <w:sz w:val="20"/>
          <w:szCs w:val="20"/>
        </w:rPr>
        <w:t xml:space="preserve"> A joghurt ősi élelmiszer, a régészek szerint Anatóliában (a mai Törökország kis-ázsiai részén) Kr. e. 3000 és 2000 között már bizonyíthatóan fogyasztották. De ipari méretekben előállított termékké csak a 20-ik században vált, a gyümölcsjoghurtok és ízesített joghurtok karrierje pedig csupán az 1970-es években indult el igazán az Egyesült Államokból. Az első édesített joghurtot 1919-ben dobták piacra, a lekvárral ízesített változat szabadalmát pedig 1933-ban jegyezték be. De ez a tejtermék nem tudott nagy áttörést produkálni, mert a piaci felmérések szerint a fogyasztók jelentős része túl fanyarnak ítélte. Így aztán a nagy tejipari cégek kitartó kampányolásba kezdtek, hogy meggyőzzék a szülőket, a gyerekek egészsége számára a joghurt fogyasztása előnyös. De hogy ezt a gyerekek is elhiggyék, több édesítőszert kellett a termékekhez adni, amivel elfedhették a savanykás-kesernyés </w:t>
      </w:r>
      <w:proofErr w:type="spellStart"/>
      <w:r w:rsidRPr="00616C5F">
        <w:rPr>
          <w:rFonts w:ascii="Verdana" w:eastAsia="Times New Roman" w:hAnsi="Verdana" w:cs="Arial"/>
          <w:color w:val="000000"/>
          <w:sz w:val="20"/>
          <w:szCs w:val="20"/>
        </w:rPr>
        <w:t>alapízt</w:t>
      </w:r>
      <w:proofErr w:type="spellEnd"/>
      <w:r w:rsidRPr="00616C5F">
        <w:rPr>
          <w:rFonts w:ascii="Verdana" w:eastAsia="Times New Roman" w:hAnsi="Verdana" w:cs="Arial"/>
          <w:color w:val="000000"/>
          <w:sz w:val="20"/>
          <w:szCs w:val="20"/>
        </w:rPr>
        <w:t xml:space="preserve">. Marion </w:t>
      </w:r>
      <w:proofErr w:type="spellStart"/>
      <w:r w:rsidRPr="00616C5F">
        <w:rPr>
          <w:rFonts w:ascii="Verdana" w:eastAsia="Times New Roman" w:hAnsi="Verdana" w:cs="Arial"/>
          <w:color w:val="000000"/>
          <w:sz w:val="20"/>
          <w:szCs w:val="20"/>
        </w:rPr>
        <w:t>Nestle</w:t>
      </w:r>
      <w:proofErr w:type="spellEnd"/>
      <w:r w:rsidRPr="00616C5F">
        <w:rPr>
          <w:rFonts w:ascii="Verdana" w:eastAsia="Times New Roman" w:hAnsi="Verdana" w:cs="Arial"/>
          <w:color w:val="000000"/>
          <w:sz w:val="20"/>
          <w:szCs w:val="20"/>
        </w:rPr>
        <w:t xml:space="preserve">, a New York-i </w:t>
      </w:r>
      <w:proofErr w:type="gramStart"/>
      <w:r w:rsidRPr="00616C5F">
        <w:rPr>
          <w:rFonts w:ascii="Verdana" w:eastAsia="Times New Roman" w:hAnsi="Verdana" w:cs="Arial"/>
          <w:color w:val="000000"/>
          <w:sz w:val="20"/>
          <w:szCs w:val="20"/>
        </w:rPr>
        <w:t>Egyetem táplálkozási</w:t>
      </w:r>
      <w:proofErr w:type="gramEnd"/>
      <w:r w:rsidRPr="00616C5F">
        <w:rPr>
          <w:rFonts w:ascii="Verdana" w:eastAsia="Times New Roman" w:hAnsi="Verdana" w:cs="Arial"/>
          <w:color w:val="000000"/>
          <w:sz w:val="20"/>
          <w:szCs w:val="20"/>
        </w:rPr>
        <w:t xml:space="preserve">, élelmiszeripari és közegészségügyi professzora szerint is a gyártók több terméket tudtak eladni, ha édesítették a joghurtot. Így aztán kitaláltak hozzá egy ideológiát, miszerint a legtöbb ember az íze miatt nem szereti a joghurtot - írja a </w:t>
      </w:r>
      <w:proofErr w:type="spellStart"/>
      <w:r w:rsidRPr="00616C5F">
        <w:rPr>
          <w:rFonts w:ascii="Verdana" w:eastAsia="Times New Roman" w:hAnsi="Verdana" w:cs="Arial"/>
          <w:color w:val="000000"/>
          <w:sz w:val="20"/>
          <w:szCs w:val="20"/>
        </w:rPr>
        <w:t>Quartz</w:t>
      </w:r>
      <w:proofErr w:type="spellEnd"/>
      <w:r w:rsidRPr="00616C5F">
        <w:rPr>
          <w:rFonts w:ascii="Verdana" w:eastAsia="Times New Roman" w:hAnsi="Verdana" w:cs="Arial"/>
          <w:color w:val="000000"/>
          <w:sz w:val="20"/>
          <w:szCs w:val="20"/>
        </w:rPr>
        <w:t xml:space="preserve"> magazin. A natúr joghurtból cukor nélkül is pompás csemege készíthető gyümölcsökkel és más kiegészítőkkel Ennek az lett az eredménye, hogy a joghurtfogyasztás zömét tényleg az ízesített termékek vitték el egy idő után, és Amerikában mára ez a piac évi 8,5 milliárd dollárosra bővült. A fejlődés nyilvánvalóan jelentősen összefügg azzal, hogy az ízesített joghurtok a legtöbbet reklámozott élelmiszerek közé kerültek. Ez a tendencia Európában és Magyarországon is látható: aki bekapcsolja a tévét, szinte biztosan szembe fog találkozni egy joghurtreklámmal. A szülők </w:t>
      </w:r>
      <w:proofErr w:type="gramStart"/>
      <w:r w:rsidRPr="00616C5F">
        <w:rPr>
          <w:rFonts w:ascii="Verdana" w:eastAsia="Times New Roman" w:hAnsi="Verdana" w:cs="Arial"/>
          <w:color w:val="000000"/>
          <w:sz w:val="20"/>
          <w:szCs w:val="20"/>
        </w:rPr>
        <w:t>alábecsülik</w:t>
      </w:r>
      <w:proofErr w:type="gramEnd"/>
      <w:r w:rsidRPr="00616C5F">
        <w:rPr>
          <w:rFonts w:ascii="Verdana" w:eastAsia="Times New Roman" w:hAnsi="Verdana" w:cs="Arial"/>
          <w:color w:val="000000"/>
          <w:sz w:val="20"/>
          <w:szCs w:val="20"/>
        </w:rPr>
        <w:t xml:space="preserve"> a termékekben lévő cukor mennyiségét A problémát az okozza, hogy a gyermekek egy része több cukrot fogyaszt, mint amennyit kellene, ehhez pedig az édesített joghurtok is hozzájárulnak. (A hazai helyzetről jó támpontot ad az a teszt, amelyet a Tudatos Vásárló fogyasztói magazin készített, hogy feltárja, mennyi cukrot, gyümölcsöt vagy potenciálisan </w:t>
      </w:r>
      <w:proofErr w:type="spellStart"/>
      <w:r w:rsidRPr="00616C5F">
        <w:rPr>
          <w:rFonts w:ascii="Verdana" w:eastAsia="Times New Roman" w:hAnsi="Verdana" w:cs="Arial"/>
          <w:color w:val="000000"/>
          <w:sz w:val="20"/>
          <w:szCs w:val="20"/>
        </w:rPr>
        <w:t>allergizáló</w:t>
      </w:r>
      <w:proofErr w:type="spellEnd"/>
      <w:r w:rsidRPr="00616C5F">
        <w:rPr>
          <w:rFonts w:ascii="Verdana" w:eastAsia="Times New Roman" w:hAnsi="Verdana" w:cs="Arial"/>
          <w:color w:val="000000"/>
          <w:sz w:val="20"/>
          <w:szCs w:val="20"/>
        </w:rPr>
        <w:t xml:space="preserve"> összetevőt tartalmaznak az egyes termékek.) De nem csak a joghurtok, hanem más egészségesnek beállított élelmiszerek (például a gyümölcslevek vagy müzlik) is. Az Egészségügyi Világszervezet (WHO) szerint a cukorfogyasztásból származó energiának nem szabadna meghaladnia az összes bevitt kalória 10 százalékát. A 2-18 éves korosztály számára pedig a napi hozzáadott cukoradag legfeljebb hat teáskanálnyi lehetne. A berlini Max Planck Intézet kutatása, amelynek során 305 német családot vizsgáltak meg, ahol legalább egy 6 és 12 év közötti gyermek élt, új ismereteket hozott felszínre a szülők felelősségéről is. A kutatók megállapították a gyerekek </w:t>
      </w:r>
      <w:proofErr w:type="spellStart"/>
      <w:r w:rsidRPr="00616C5F">
        <w:rPr>
          <w:rFonts w:ascii="Verdana" w:eastAsia="Times New Roman" w:hAnsi="Verdana" w:cs="Arial"/>
          <w:color w:val="000000"/>
          <w:sz w:val="20"/>
          <w:szCs w:val="20"/>
        </w:rPr>
        <w:t>testtömegindexét</w:t>
      </w:r>
      <w:proofErr w:type="spellEnd"/>
      <w:r w:rsidRPr="00616C5F">
        <w:rPr>
          <w:rFonts w:ascii="Verdana" w:eastAsia="Times New Roman" w:hAnsi="Verdana" w:cs="Arial"/>
          <w:color w:val="000000"/>
          <w:sz w:val="20"/>
          <w:szCs w:val="20"/>
        </w:rPr>
        <w:t xml:space="preserve"> (BMI), illetve szüleiket arra kérték, hogy töltsenek ki egy számítógépes tesztet, amelyben meg kellett becsülniük, hogy hat élelmiszerben (például gyümölcsjoghurtban és </w:t>
      </w:r>
      <w:proofErr w:type="spellStart"/>
      <w:r w:rsidRPr="00616C5F">
        <w:rPr>
          <w:rFonts w:ascii="Verdana" w:eastAsia="Times New Roman" w:hAnsi="Verdana" w:cs="Arial"/>
          <w:color w:val="000000"/>
          <w:sz w:val="20"/>
          <w:szCs w:val="20"/>
        </w:rPr>
        <w:t>ketchupban</w:t>
      </w:r>
      <w:proofErr w:type="spellEnd"/>
      <w:r w:rsidRPr="00616C5F">
        <w:rPr>
          <w:rFonts w:ascii="Verdana" w:eastAsia="Times New Roman" w:hAnsi="Verdana" w:cs="Arial"/>
          <w:color w:val="000000"/>
          <w:sz w:val="20"/>
          <w:szCs w:val="20"/>
        </w:rPr>
        <w:t xml:space="preserve">) hány kockacukornak megfelelő cukor van. Kiderült, hogy a szülők 74 százaléka alábecsülte a cukortartalmat mind a hat esetben. Ételek, melyek nem tesznek jót a hormonoknak </w:t>
      </w:r>
      <w:proofErr w:type="gramStart"/>
      <w:r w:rsidRPr="00616C5F">
        <w:rPr>
          <w:rFonts w:ascii="Verdana" w:eastAsia="Times New Roman" w:hAnsi="Verdana" w:cs="Arial"/>
          <w:color w:val="000000"/>
          <w:sz w:val="20"/>
          <w:szCs w:val="20"/>
        </w:rPr>
        <w:t>A</w:t>
      </w:r>
      <w:proofErr w:type="gramEnd"/>
      <w:r w:rsidRPr="00616C5F">
        <w:rPr>
          <w:rFonts w:ascii="Verdana" w:eastAsia="Times New Roman" w:hAnsi="Verdana" w:cs="Arial"/>
          <w:color w:val="000000"/>
          <w:sz w:val="20"/>
          <w:szCs w:val="20"/>
        </w:rPr>
        <w:t xml:space="preserve"> legjobb házi gyógymódok kutyáknak Túl sok vérében a húgysav? </w:t>
      </w:r>
      <w:proofErr w:type="spellStart"/>
      <w:r w:rsidRPr="00616C5F">
        <w:rPr>
          <w:rFonts w:ascii="Verdana" w:eastAsia="Times New Roman" w:hAnsi="Verdana" w:cs="Arial"/>
          <w:color w:val="000000"/>
          <w:sz w:val="20"/>
          <w:szCs w:val="20"/>
        </w:rPr>
        <w:t>Probiotikumok</w:t>
      </w:r>
      <w:proofErr w:type="spellEnd"/>
      <w:r w:rsidRPr="00616C5F">
        <w:rPr>
          <w:rFonts w:ascii="Verdana" w:eastAsia="Times New Roman" w:hAnsi="Verdana" w:cs="Arial"/>
          <w:color w:val="000000"/>
          <w:sz w:val="20"/>
          <w:szCs w:val="20"/>
        </w:rPr>
        <w:t xml:space="preserve"> étellel-itallal </w:t>
      </w:r>
      <w:proofErr w:type="gramStart"/>
      <w:r w:rsidRPr="00616C5F">
        <w:rPr>
          <w:rFonts w:ascii="Verdana" w:eastAsia="Times New Roman" w:hAnsi="Verdana" w:cs="Arial"/>
          <w:color w:val="000000"/>
          <w:sz w:val="20"/>
          <w:szCs w:val="20"/>
        </w:rPr>
        <w:t>A</w:t>
      </w:r>
      <w:proofErr w:type="gramEnd"/>
      <w:r w:rsidRPr="00616C5F">
        <w:rPr>
          <w:rFonts w:ascii="Verdana" w:eastAsia="Times New Roman" w:hAnsi="Verdana" w:cs="Arial"/>
          <w:color w:val="000000"/>
          <w:sz w:val="20"/>
          <w:szCs w:val="20"/>
        </w:rPr>
        <w:t xml:space="preserve"> szülők leginkább olyan ételek esetében vannak zavarban a cukorral kapcsolatban, amelyeket általában egészségesnek tartanak. A tanulmányban résztvevők több mint 90 százaléka becsülte alá a cukrot a joghurtban. Mivel néhány joghurtfajta meglehetősen sok cukrot tartalmaz, </w:t>
      </w:r>
      <w:proofErr w:type="gramStart"/>
      <w:r w:rsidRPr="00616C5F">
        <w:rPr>
          <w:rFonts w:ascii="Verdana" w:eastAsia="Times New Roman" w:hAnsi="Verdana" w:cs="Arial"/>
          <w:color w:val="000000"/>
          <w:sz w:val="20"/>
          <w:szCs w:val="20"/>
        </w:rPr>
        <w:t>a</w:t>
      </w:r>
      <w:proofErr w:type="gramEnd"/>
      <w:r w:rsidRPr="00616C5F">
        <w:rPr>
          <w:rFonts w:ascii="Verdana" w:eastAsia="Times New Roman" w:hAnsi="Verdana" w:cs="Arial"/>
          <w:color w:val="000000"/>
          <w:sz w:val="20"/>
          <w:szCs w:val="20"/>
        </w:rPr>
        <w:t xml:space="preserve"> gyerekek ezek fogyasztásával gyorsan közel kerülnek a maximális napi cukorbevitel egészséges határához. A cukrozott joghurtok fogyasztása másutt is aggodalmat okoz. A Liverpooli Városi Tanács például Óvjuk gyermekeinket a cukortól (</w:t>
      </w:r>
      <w:proofErr w:type="spellStart"/>
      <w:r w:rsidRPr="00616C5F">
        <w:rPr>
          <w:rFonts w:ascii="Verdana" w:eastAsia="Times New Roman" w:hAnsi="Verdana" w:cs="Arial"/>
          <w:color w:val="000000"/>
          <w:sz w:val="20"/>
          <w:szCs w:val="20"/>
        </w:rPr>
        <w:t>Save</w:t>
      </w:r>
      <w:proofErr w:type="spellEnd"/>
      <w:r w:rsidRPr="00616C5F">
        <w:rPr>
          <w:rFonts w:ascii="Verdana" w:eastAsia="Times New Roman" w:hAnsi="Verdana" w:cs="Arial"/>
          <w:color w:val="000000"/>
          <w:sz w:val="20"/>
          <w:szCs w:val="20"/>
        </w:rPr>
        <w:t xml:space="preserve"> </w:t>
      </w:r>
      <w:proofErr w:type="spellStart"/>
      <w:r w:rsidRPr="00616C5F">
        <w:rPr>
          <w:rFonts w:ascii="Verdana" w:eastAsia="Times New Roman" w:hAnsi="Verdana" w:cs="Arial"/>
          <w:color w:val="000000"/>
          <w:sz w:val="20"/>
          <w:szCs w:val="20"/>
        </w:rPr>
        <w:t>Kids</w:t>
      </w:r>
      <w:proofErr w:type="spellEnd"/>
      <w:r w:rsidRPr="00616C5F">
        <w:rPr>
          <w:rFonts w:ascii="Verdana" w:eastAsia="Times New Roman" w:hAnsi="Verdana" w:cs="Arial"/>
          <w:color w:val="000000"/>
          <w:sz w:val="20"/>
          <w:szCs w:val="20"/>
        </w:rPr>
        <w:t xml:space="preserve"> </w:t>
      </w:r>
      <w:proofErr w:type="spellStart"/>
      <w:r w:rsidRPr="00616C5F">
        <w:rPr>
          <w:rFonts w:ascii="Verdana" w:eastAsia="Times New Roman" w:hAnsi="Verdana" w:cs="Arial"/>
          <w:color w:val="000000"/>
          <w:sz w:val="20"/>
          <w:szCs w:val="20"/>
        </w:rPr>
        <w:t>From</w:t>
      </w:r>
      <w:proofErr w:type="spellEnd"/>
      <w:r w:rsidRPr="00616C5F">
        <w:rPr>
          <w:rFonts w:ascii="Verdana" w:eastAsia="Times New Roman" w:hAnsi="Verdana" w:cs="Arial"/>
          <w:color w:val="000000"/>
          <w:sz w:val="20"/>
          <w:szCs w:val="20"/>
        </w:rPr>
        <w:t xml:space="preserve"> </w:t>
      </w:r>
      <w:proofErr w:type="spellStart"/>
      <w:r w:rsidRPr="00616C5F">
        <w:rPr>
          <w:rFonts w:ascii="Verdana" w:eastAsia="Times New Roman" w:hAnsi="Verdana" w:cs="Arial"/>
          <w:color w:val="000000"/>
          <w:sz w:val="20"/>
          <w:szCs w:val="20"/>
        </w:rPr>
        <w:t>Sugar</w:t>
      </w:r>
      <w:proofErr w:type="spellEnd"/>
      <w:r w:rsidRPr="00616C5F">
        <w:rPr>
          <w:rFonts w:ascii="Verdana" w:eastAsia="Times New Roman" w:hAnsi="Verdana" w:cs="Arial"/>
          <w:color w:val="000000"/>
          <w:sz w:val="20"/>
          <w:szCs w:val="20"/>
        </w:rPr>
        <w:t xml:space="preserve">) név alatt futtat kampányt, amelynek többek között célja, hogy tudatosítsák a szülőkben a joghurtok cukortartalmát, sőt oktatóvideót is készítettek, hogy meg tudják különböztetni az egészségeseket az egészségtelen termékektől. De </w:t>
      </w:r>
      <w:r w:rsidRPr="00616C5F">
        <w:rPr>
          <w:rFonts w:ascii="Verdana" w:eastAsia="Times New Roman" w:hAnsi="Verdana" w:cs="Arial"/>
          <w:color w:val="000000"/>
          <w:sz w:val="20"/>
          <w:szCs w:val="20"/>
        </w:rPr>
        <w:lastRenderedPageBreak/>
        <w:t>több amerikai akadémia is figyelmeztetéseket adott közre a szülők számára, hogy elkerüljék az olyan marketingkampányok csapdáját, amelyek az ízesített joghurtokat egészséges táplálkozási alternatívákként mutatják be. Néhány új tanulmány szerint a joghurt csökkentheti a különféle betegségek miatt a szervezetben megjelenő gyulladást. De a kultusz, amelyet korábban építettek a tejtermék köré, egyáltalán nem volt megalapozott. Részletek! A piaci előrejelzések szerint e termékek népszerűsége nem fog csökkenni. A friss tejtermékeket (beleértve a joghurtot, az erjesztett tejtermékeket, a friss tejszínt és tejalapú desszerteket) az Európai Unióban 2015-ben 47 millió tonna mennyiségben állítottak elő, amelyek fogyasztása nagyjából szinten marad, sőt várhatóan eléri a 48 millió tonnát 2025-ben. Mivel a tejipari vállalatok hajlamosak a fogyasztói igények változását szorosan követni, az egészségesebb joghurtok túlsúlyba kerülése jelentős részben rajtunk is múlik. Azzal tehetünk a legtöbbet az egészségünkért, ha máris a csökkentett cukortartalmú termékeket vesszük le a polcról, vagy még inkább (különösen gyermekeinkre gondolva) a natúr joghurtot részesítjük előnyben. Azaz a joghurtot (ha már évezredek óta kitartottunk mellette) nem kell száműznünk az asztalról, hiszen az egyszerű joghurt csak természetes cukrot tartalmaz, ha gyümölcsöket vagy dióféléket keverünk bele, egészséges és vonzó étket készíthetünk. Ez azért is fontos lenne, mert a Magyar Dietetikusok Országos Szövetsége által készített friss kutatás felfedte, hogy az egészséges táplálkozással kapcsolatos ismeretek bővülése ellenére a gyermekeknek mindössze 18 százaléka fogyaszt napi rendszerességgel magas kalciumtartalmú tejterméket, például joghurtot. Pedig a szükséges kalciumbevitelt napi fél liter tej vagy ennek megfelelő mennyiségű tejtermék elfogyasztásával fedezhetnék.</w:t>
      </w:r>
    </w:p>
    <w:p w:rsidR="00616C5F" w:rsidRDefault="00616C5F">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616C5F" w:rsidRPr="00996391" w:rsidTr="00750204">
        <w:trPr>
          <w:trHeight w:val="353"/>
        </w:trPr>
        <w:tc>
          <w:tcPr>
            <w:tcW w:w="2118" w:type="dxa"/>
            <w:tcBorders>
              <w:top w:val="single" w:sz="4" w:space="0" w:color="auto"/>
              <w:left w:val="single" w:sz="4" w:space="0" w:color="auto"/>
              <w:bottom w:val="single" w:sz="4" w:space="0" w:color="auto"/>
              <w:right w:val="single" w:sz="4" w:space="0" w:color="auto"/>
            </w:tcBorders>
          </w:tcPr>
          <w:p w:rsidR="00616C5F" w:rsidRPr="00996391" w:rsidRDefault="00616C5F" w:rsidP="00750204">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16C5F" w:rsidRPr="00996391" w:rsidRDefault="00616C5F" w:rsidP="00750204">
            <w:pPr>
              <w:spacing w:after="0" w:line="240" w:lineRule="auto"/>
              <w:rPr>
                <w:rFonts w:ascii="Verdana" w:hAnsi="Verdana" w:cs="Arial"/>
                <w:sz w:val="20"/>
                <w:szCs w:val="20"/>
                <w:highlight w:val="yellow"/>
              </w:rPr>
            </w:pPr>
            <w:r>
              <w:rPr>
                <w:rFonts w:ascii="Verdana" w:hAnsi="Verdana" w:cs="Arial"/>
                <w:sz w:val="20"/>
                <w:szCs w:val="20"/>
              </w:rPr>
              <w:t>Hajdú-Bihari Napló</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616C5F" w:rsidRPr="00996391" w:rsidRDefault="00616C5F" w:rsidP="00750204">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616C5F" w:rsidRPr="00996391" w:rsidTr="00750204">
        <w:trPr>
          <w:trHeight w:val="341"/>
        </w:trPr>
        <w:tc>
          <w:tcPr>
            <w:tcW w:w="2118" w:type="dxa"/>
            <w:tcBorders>
              <w:top w:val="single" w:sz="4" w:space="0" w:color="auto"/>
              <w:left w:val="single" w:sz="4" w:space="0" w:color="auto"/>
              <w:bottom w:val="single" w:sz="4" w:space="0" w:color="auto"/>
              <w:right w:val="single" w:sz="4" w:space="0" w:color="auto"/>
            </w:tcBorders>
          </w:tcPr>
          <w:p w:rsidR="00616C5F" w:rsidRPr="00996391" w:rsidRDefault="00616C5F" w:rsidP="00750204">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16C5F" w:rsidRPr="00996391" w:rsidRDefault="00616C5F" w:rsidP="00616C5F">
            <w:pPr>
              <w:spacing w:after="0" w:line="240" w:lineRule="auto"/>
              <w:rPr>
                <w:rFonts w:ascii="Verdana" w:hAnsi="Verdana" w:cs="Arial"/>
                <w:sz w:val="20"/>
                <w:szCs w:val="20"/>
              </w:rPr>
            </w:pPr>
            <w:r>
              <w:rPr>
                <w:rFonts w:ascii="Verdana" w:hAnsi="Verdana" w:cs="Arial"/>
                <w:sz w:val="20"/>
                <w:szCs w:val="20"/>
              </w:rPr>
              <w:t>15.09.2018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616C5F" w:rsidRPr="00996391" w:rsidRDefault="00616C5F" w:rsidP="00750204">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616C5F" w:rsidRPr="00996391" w:rsidRDefault="00616C5F" w:rsidP="00750204">
            <w:pPr>
              <w:spacing w:after="0" w:line="240" w:lineRule="auto"/>
              <w:rPr>
                <w:rFonts w:ascii="Verdana" w:hAnsi="Verdana" w:cs="Arial"/>
                <w:sz w:val="20"/>
                <w:szCs w:val="20"/>
              </w:rPr>
            </w:pPr>
            <w:r>
              <w:rPr>
                <w:rFonts w:ascii="Verdana" w:hAnsi="Verdana" w:cs="Arial"/>
                <w:sz w:val="20"/>
                <w:szCs w:val="20"/>
              </w:rPr>
              <w:t>Print</w:t>
            </w:r>
          </w:p>
        </w:tc>
      </w:tr>
      <w:tr w:rsidR="00616C5F" w:rsidRPr="00996391" w:rsidTr="00750204">
        <w:trPr>
          <w:trHeight w:val="244"/>
        </w:trPr>
        <w:tc>
          <w:tcPr>
            <w:tcW w:w="2118" w:type="dxa"/>
            <w:tcBorders>
              <w:top w:val="single" w:sz="4" w:space="0" w:color="auto"/>
              <w:left w:val="single" w:sz="4" w:space="0" w:color="auto"/>
              <w:bottom w:val="single" w:sz="4" w:space="0" w:color="auto"/>
              <w:right w:val="single" w:sz="4" w:space="0" w:color="auto"/>
            </w:tcBorders>
          </w:tcPr>
          <w:p w:rsidR="00616C5F" w:rsidRPr="00996391" w:rsidRDefault="00616C5F" w:rsidP="00750204">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616C5F" w:rsidRPr="00996391" w:rsidRDefault="00616C5F" w:rsidP="00750204">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616C5F" w:rsidRPr="00996391" w:rsidRDefault="00616C5F" w:rsidP="00750204">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tcPr>
          <w:p w:rsidR="00616C5F" w:rsidRPr="00996391" w:rsidRDefault="00616C5F" w:rsidP="00750204">
            <w:pPr>
              <w:spacing w:after="0" w:line="240" w:lineRule="auto"/>
              <w:rPr>
                <w:rFonts w:ascii="Verdana" w:hAnsi="Verdana" w:cs="Arial"/>
                <w:sz w:val="20"/>
                <w:szCs w:val="20"/>
              </w:rPr>
            </w:pPr>
            <w:r w:rsidRPr="00616C5F">
              <w:rPr>
                <w:rFonts w:ascii="Verdana" w:hAnsi="Verdana" w:cs="Arial"/>
                <w:sz w:val="20"/>
                <w:szCs w:val="20"/>
              </w:rPr>
              <w:t>402 996</w:t>
            </w:r>
          </w:p>
        </w:tc>
      </w:tr>
      <w:tr w:rsidR="00616C5F" w:rsidRPr="00996391" w:rsidTr="00750204">
        <w:trPr>
          <w:trHeight w:val="304"/>
        </w:trPr>
        <w:tc>
          <w:tcPr>
            <w:tcW w:w="2118" w:type="dxa"/>
            <w:tcBorders>
              <w:top w:val="single" w:sz="4" w:space="0" w:color="auto"/>
              <w:left w:val="single" w:sz="4" w:space="0" w:color="auto"/>
              <w:bottom w:val="single" w:sz="4" w:space="0" w:color="auto"/>
              <w:right w:val="single" w:sz="4" w:space="0" w:color="auto"/>
            </w:tcBorders>
          </w:tcPr>
          <w:p w:rsidR="00616C5F" w:rsidRPr="00996391" w:rsidRDefault="00616C5F" w:rsidP="00750204">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616C5F" w:rsidRPr="00996391" w:rsidRDefault="00616C5F" w:rsidP="00750204">
            <w:pPr>
              <w:spacing w:after="0" w:line="240" w:lineRule="auto"/>
              <w:rPr>
                <w:rFonts w:ascii="Verdana" w:hAnsi="Verdana" w:cs="Arial"/>
                <w:sz w:val="20"/>
                <w:szCs w:val="20"/>
              </w:rPr>
            </w:pPr>
            <w:r w:rsidRPr="00616C5F">
              <w:rPr>
                <w:rFonts w:ascii="Verdana" w:hAnsi="Verdana" w:cs="Arial"/>
                <w:sz w:val="20"/>
                <w:szCs w:val="20"/>
              </w:rPr>
              <w:t>1 296 000</w:t>
            </w:r>
          </w:p>
        </w:tc>
        <w:tc>
          <w:tcPr>
            <w:tcW w:w="2160" w:type="dxa"/>
            <w:tcBorders>
              <w:top w:val="single" w:sz="4" w:space="0" w:color="auto"/>
              <w:left w:val="single" w:sz="4" w:space="0" w:color="auto"/>
              <w:bottom w:val="single" w:sz="4" w:space="0" w:color="auto"/>
              <w:right w:val="single" w:sz="4" w:space="0" w:color="auto"/>
            </w:tcBorders>
            <w:vAlign w:val="center"/>
          </w:tcPr>
          <w:p w:rsidR="00616C5F" w:rsidRPr="00996391" w:rsidRDefault="00616C5F" w:rsidP="00750204">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616C5F" w:rsidRPr="00996391" w:rsidRDefault="00616C5F" w:rsidP="00750204">
            <w:pPr>
              <w:spacing w:after="0" w:line="240" w:lineRule="auto"/>
              <w:rPr>
                <w:rFonts w:ascii="Verdana" w:hAnsi="Verdana" w:cs="Arial"/>
                <w:sz w:val="20"/>
                <w:szCs w:val="20"/>
              </w:rPr>
            </w:pPr>
            <w:r>
              <w:rPr>
                <w:rFonts w:ascii="Verdana" w:hAnsi="Verdana" w:cs="Arial"/>
                <w:sz w:val="20"/>
                <w:szCs w:val="20"/>
              </w:rPr>
              <w:t>-</w:t>
            </w:r>
          </w:p>
        </w:tc>
      </w:tr>
      <w:tr w:rsidR="00616C5F" w:rsidRPr="00996391" w:rsidTr="00750204">
        <w:trPr>
          <w:trHeight w:val="333"/>
        </w:trPr>
        <w:tc>
          <w:tcPr>
            <w:tcW w:w="2118" w:type="dxa"/>
            <w:tcBorders>
              <w:top w:val="single" w:sz="4" w:space="0" w:color="auto"/>
              <w:left w:val="single" w:sz="4" w:space="0" w:color="auto"/>
              <w:bottom w:val="single" w:sz="4" w:space="0" w:color="auto"/>
              <w:right w:val="single" w:sz="4" w:space="0" w:color="auto"/>
            </w:tcBorders>
          </w:tcPr>
          <w:p w:rsidR="00616C5F" w:rsidRPr="00996391" w:rsidRDefault="00616C5F" w:rsidP="00750204">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16C5F" w:rsidRPr="00EA10CA" w:rsidRDefault="006F2B70" w:rsidP="00750204">
            <w:pPr>
              <w:rPr>
                <w:rFonts w:ascii="Verdana" w:hAnsi="Verdana"/>
                <w:b/>
                <w:sz w:val="20"/>
                <w:szCs w:val="20"/>
                <w:lang w:val="en-GB"/>
              </w:rPr>
            </w:pPr>
            <w:r>
              <w:rPr>
                <w:rFonts w:ascii="Verdana" w:hAnsi="Verdana"/>
                <w:b/>
                <w:sz w:val="20"/>
                <w:szCs w:val="20"/>
                <w:lang w:val="en-GB"/>
              </w:rPr>
              <w:t>Children drink more milk</w:t>
            </w:r>
          </w:p>
        </w:tc>
      </w:tr>
      <w:tr w:rsidR="00616C5F" w:rsidRPr="00996391" w:rsidTr="00750204">
        <w:trPr>
          <w:trHeight w:val="748"/>
        </w:trPr>
        <w:tc>
          <w:tcPr>
            <w:tcW w:w="2118" w:type="dxa"/>
            <w:tcBorders>
              <w:top w:val="single" w:sz="4" w:space="0" w:color="auto"/>
              <w:left w:val="single" w:sz="4" w:space="0" w:color="auto"/>
              <w:bottom w:val="single" w:sz="4" w:space="0" w:color="auto"/>
              <w:right w:val="single" w:sz="4" w:space="0" w:color="auto"/>
            </w:tcBorders>
          </w:tcPr>
          <w:p w:rsidR="00616C5F" w:rsidRPr="00996391" w:rsidRDefault="00616C5F" w:rsidP="00750204">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16C5F" w:rsidRPr="0074324E" w:rsidRDefault="00616C5F" w:rsidP="00750204">
            <w:pPr>
              <w:spacing w:after="0" w:line="240" w:lineRule="auto"/>
              <w:jc w:val="both"/>
              <w:rPr>
                <w:rFonts w:ascii="Verdana" w:hAnsi="Verdana" w:cs="Arial"/>
                <w:sz w:val="20"/>
                <w:szCs w:val="20"/>
                <w:lang w:val="en-GB"/>
              </w:rPr>
            </w:pPr>
            <w:r>
              <w:rPr>
                <w:rFonts w:ascii="Verdana" w:hAnsi="Verdana" w:cs="Arial"/>
                <w:sz w:val="20"/>
                <w:szCs w:val="20"/>
                <w:lang w:val="en-GB"/>
              </w:rPr>
              <w:t>Children’s knowledge about nutrition has improved, 8</w:t>
            </w:r>
            <w:r w:rsidRPr="00812F08">
              <w:rPr>
                <w:rFonts w:ascii="Verdana" w:hAnsi="Verdana" w:cs="Arial"/>
                <w:sz w:val="20"/>
                <w:szCs w:val="20"/>
                <w:lang w:val="en-GB"/>
              </w:rPr>
              <w:t xml:space="preserve"> out of </w:t>
            </w:r>
            <w:r>
              <w:rPr>
                <w:rFonts w:ascii="Verdana" w:hAnsi="Verdana" w:cs="Arial"/>
                <w:sz w:val="20"/>
                <w:szCs w:val="20"/>
                <w:lang w:val="en-GB"/>
              </w:rPr>
              <w:t>10</w:t>
            </w:r>
            <w:r w:rsidRPr="00812F08">
              <w:rPr>
                <w:rFonts w:ascii="Verdana" w:hAnsi="Verdana" w:cs="Arial"/>
                <w:sz w:val="20"/>
                <w:szCs w:val="20"/>
                <w:lang w:val="en-GB"/>
              </w:rPr>
              <w:t xml:space="preserve"> children </w:t>
            </w:r>
            <w:r>
              <w:rPr>
                <w:rFonts w:ascii="Verdana" w:hAnsi="Verdana" w:cs="Arial"/>
                <w:sz w:val="20"/>
                <w:szCs w:val="20"/>
                <w:lang w:val="en-GB"/>
              </w:rPr>
              <w:t xml:space="preserve">are </w:t>
            </w:r>
            <w:r w:rsidRPr="00812F08">
              <w:rPr>
                <w:rFonts w:ascii="Verdana" w:hAnsi="Verdana" w:cs="Arial"/>
                <w:sz w:val="20"/>
                <w:szCs w:val="20"/>
                <w:lang w:val="en-GB"/>
              </w:rPr>
              <w:t xml:space="preserve">already </w:t>
            </w:r>
            <w:r>
              <w:rPr>
                <w:rFonts w:ascii="Verdana" w:hAnsi="Verdana" w:cs="Arial"/>
                <w:sz w:val="20"/>
                <w:szCs w:val="20"/>
                <w:lang w:val="en-GB"/>
              </w:rPr>
              <w:t xml:space="preserve">aware </w:t>
            </w:r>
            <w:r w:rsidRPr="00812F08">
              <w:rPr>
                <w:rFonts w:ascii="Verdana" w:hAnsi="Verdana" w:cs="Arial"/>
                <w:sz w:val="20"/>
                <w:szCs w:val="20"/>
                <w:lang w:val="en-GB"/>
              </w:rPr>
              <w:t>the physiological</w:t>
            </w:r>
            <w:r>
              <w:rPr>
                <w:rFonts w:ascii="Verdana" w:hAnsi="Verdana" w:cs="Arial"/>
                <w:sz w:val="20"/>
                <w:szCs w:val="20"/>
                <w:lang w:val="en-GB"/>
              </w:rPr>
              <w:t xml:space="preserve"> benefits of high </w:t>
            </w:r>
            <w:r w:rsidRPr="00812F08">
              <w:rPr>
                <w:rFonts w:ascii="Verdana" w:hAnsi="Verdana" w:cs="Arial"/>
                <w:sz w:val="20"/>
                <w:szCs w:val="20"/>
                <w:lang w:val="en-GB"/>
              </w:rPr>
              <w:t xml:space="preserve">calcium content </w:t>
            </w:r>
            <w:r>
              <w:rPr>
                <w:rFonts w:ascii="Verdana" w:hAnsi="Verdana" w:cs="Arial"/>
                <w:sz w:val="20"/>
                <w:szCs w:val="20"/>
                <w:lang w:val="en-GB"/>
              </w:rPr>
              <w:t>of</w:t>
            </w:r>
            <w:r w:rsidRPr="00812F08">
              <w:rPr>
                <w:rFonts w:ascii="Verdana" w:hAnsi="Verdana" w:cs="Arial"/>
                <w:sz w:val="20"/>
                <w:szCs w:val="20"/>
                <w:lang w:val="en-GB"/>
              </w:rPr>
              <w:t xml:space="preserve"> milk and dairy products</w:t>
            </w:r>
            <w:r>
              <w:rPr>
                <w:rFonts w:ascii="Verdana" w:hAnsi="Verdana" w:cs="Arial"/>
                <w:sz w:val="20"/>
                <w:szCs w:val="20"/>
                <w:lang w:val="en-GB"/>
              </w:rPr>
              <w:t>.</w:t>
            </w:r>
            <w:r>
              <w:t xml:space="preserve"> </w:t>
            </w:r>
            <w:proofErr w:type="spellStart"/>
            <w:r>
              <w:t>Furhtermore</w:t>
            </w:r>
            <w:proofErr w:type="spellEnd"/>
            <w:r>
              <w:t>, e</w:t>
            </w:r>
            <w:r w:rsidRPr="00CB357E">
              <w:rPr>
                <w:rFonts w:ascii="Verdana" w:hAnsi="Verdana" w:cs="Arial"/>
                <w:sz w:val="20"/>
                <w:szCs w:val="20"/>
                <w:lang w:val="en-GB"/>
              </w:rPr>
              <w:t xml:space="preserve">very second child knows that the necessary calcium intake </w:t>
            </w:r>
            <w:r>
              <w:rPr>
                <w:rFonts w:ascii="Verdana" w:hAnsi="Verdana" w:cs="Arial"/>
                <w:sz w:val="20"/>
                <w:szCs w:val="20"/>
                <w:lang w:val="en-GB"/>
              </w:rPr>
              <w:t>may be covered</w:t>
            </w:r>
            <w:r w:rsidRPr="00CB357E">
              <w:rPr>
                <w:rFonts w:ascii="Verdana" w:hAnsi="Verdana" w:cs="Arial"/>
                <w:sz w:val="20"/>
                <w:szCs w:val="20"/>
                <w:lang w:val="en-GB"/>
              </w:rPr>
              <w:t xml:space="preserve"> </w:t>
            </w:r>
            <w:r>
              <w:rPr>
                <w:rFonts w:ascii="Verdana" w:hAnsi="Verdana" w:cs="Arial"/>
                <w:sz w:val="20"/>
                <w:szCs w:val="20"/>
                <w:lang w:val="en-GB"/>
              </w:rPr>
              <w:t>by the consumption of half</w:t>
            </w:r>
            <w:r w:rsidRPr="00CB357E">
              <w:rPr>
                <w:rFonts w:ascii="Verdana" w:hAnsi="Verdana" w:cs="Arial"/>
                <w:sz w:val="20"/>
                <w:szCs w:val="20"/>
                <w:lang w:val="en-GB"/>
              </w:rPr>
              <w:t xml:space="preserve"> </w:t>
            </w:r>
            <w:proofErr w:type="spellStart"/>
            <w:r w:rsidRPr="00CB357E">
              <w:rPr>
                <w:rFonts w:ascii="Verdana" w:hAnsi="Verdana" w:cs="Arial"/>
                <w:sz w:val="20"/>
                <w:szCs w:val="20"/>
                <w:lang w:val="en-GB"/>
              </w:rPr>
              <w:t>liter</w:t>
            </w:r>
            <w:proofErr w:type="spellEnd"/>
            <w:r w:rsidRPr="00CB357E">
              <w:rPr>
                <w:rFonts w:ascii="Verdana" w:hAnsi="Verdana" w:cs="Arial"/>
                <w:sz w:val="20"/>
                <w:szCs w:val="20"/>
                <w:lang w:val="en-GB"/>
              </w:rPr>
              <w:t xml:space="preserve"> of milk</w:t>
            </w:r>
            <w:r>
              <w:rPr>
                <w:rFonts w:ascii="Verdana" w:hAnsi="Verdana" w:cs="Arial"/>
                <w:sz w:val="20"/>
                <w:szCs w:val="20"/>
                <w:lang w:val="en-GB"/>
              </w:rPr>
              <w:t xml:space="preserve"> per day</w:t>
            </w:r>
            <w:r w:rsidRPr="00CB357E">
              <w:rPr>
                <w:rFonts w:ascii="Verdana" w:hAnsi="Verdana" w:cs="Arial"/>
                <w:sz w:val="20"/>
                <w:szCs w:val="20"/>
                <w:lang w:val="en-GB"/>
              </w:rPr>
              <w:t xml:space="preserve">, or equivalent amounts of </w:t>
            </w:r>
            <w:r>
              <w:rPr>
                <w:rFonts w:ascii="Verdana" w:hAnsi="Verdana" w:cs="Arial"/>
                <w:sz w:val="20"/>
                <w:szCs w:val="20"/>
                <w:lang w:val="en-GB"/>
              </w:rPr>
              <w:t>dairy products, such as yoghurt – unveils the survey of MDOSZ, ordered by Danone.</w:t>
            </w:r>
          </w:p>
        </w:tc>
      </w:tr>
    </w:tbl>
    <w:p w:rsidR="00616C5F" w:rsidRDefault="00616C5F" w:rsidP="00616C5F">
      <w:pPr>
        <w:jc w:val="both"/>
        <w:rPr>
          <w:rFonts w:ascii="Verdana" w:eastAsia="Times New Roman" w:hAnsi="Verdana" w:cs="Arial"/>
          <w:color w:val="000000"/>
          <w:sz w:val="20"/>
          <w:szCs w:val="20"/>
        </w:rPr>
      </w:pPr>
    </w:p>
    <w:p w:rsidR="00616C5F" w:rsidRDefault="00616C5F" w:rsidP="00616C5F">
      <w:pPr>
        <w:jc w:val="center"/>
        <w:rPr>
          <w:rFonts w:ascii="Verdana" w:eastAsia="Times New Roman" w:hAnsi="Verdana" w:cs="Arial"/>
          <w:color w:val="000000"/>
          <w:sz w:val="20"/>
          <w:szCs w:val="20"/>
        </w:rPr>
      </w:pPr>
      <w:r>
        <w:rPr>
          <w:noProof/>
        </w:rPr>
        <w:drawing>
          <wp:inline distT="0" distB="0" distL="0" distR="0" wp14:anchorId="65138701" wp14:editId="5EB085D6">
            <wp:extent cx="3235340" cy="5040000"/>
            <wp:effectExtent l="0" t="0" r="3175" b="8255"/>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235340" cy="5040000"/>
                    </a:xfrm>
                    <a:prstGeom prst="rect">
                      <a:avLst/>
                    </a:prstGeom>
                  </pic:spPr>
                </pic:pic>
              </a:graphicData>
            </a:graphic>
          </wp:inline>
        </w:drawing>
      </w:r>
    </w:p>
    <w:p w:rsidR="00616C5F" w:rsidRDefault="00616C5F">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616C5F" w:rsidRPr="00616C5F" w:rsidRDefault="00616C5F" w:rsidP="00616C5F">
      <w:pPr>
        <w:jc w:val="both"/>
        <w:rPr>
          <w:rFonts w:ascii="Verdana" w:eastAsia="Times New Roman" w:hAnsi="Verdana" w:cs="Arial"/>
          <w:color w:val="000000"/>
          <w:sz w:val="20"/>
          <w:szCs w:val="20"/>
        </w:rPr>
      </w:pPr>
      <w:r w:rsidRPr="00616C5F">
        <w:rPr>
          <w:rFonts w:ascii="Verdana" w:eastAsia="Times New Roman" w:hAnsi="Verdana" w:cs="Arial"/>
          <w:color w:val="000000"/>
          <w:sz w:val="20"/>
          <w:szCs w:val="20"/>
        </w:rPr>
        <w:lastRenderedPageBreak/>
        <w:t>Több tejet isznak a gyerekek</w:t>
      </w:r>
      <w:r>
        <w:rPr>
          <w:rFonts w:ascii="Verdana" w:eastAsia="Times New Roman" w:hAnsi="Verdana" w:cs="Arial"/>
          <w:color w:val="000000"/>
          <w:sz w:val="20"/>
          <w:szCs w:val="20"/>
        </w:rPr>
        <w:t xml:space="preserve"> </w:t>
      </w:r>
    </w:p>
    <w:p w:rsidR="00616C5F" w:rsidRPr="00616C5F" w:rsidRDefault="00616C5F" w:rsidP="00616C5F">
      <w:pPr>
        <w:jc w:val="both"/>
        <w:rPr>
          <w:rFonts w:ascii="Verdana" w:eastAsia="Times New Roman" w:hAnsi="Verdana" w:cs="Arial"/>
          <w:color w:val="000000"/>
          <w:sz w:val="20"/>
          <w:szCs w:val="20"/>
        </w:rPr>
      </w:pPr>
      <w:r w:rsidRPr="00616C5F">
        <w:rPr>
          <w:rFonts w:ascii="Verdana" w:eastAsia="Times New Roman" w:hAnsi="Verdana" w:cs="Arial"/>
          <w:color w:val="000000"/>
          <w:sz w:val="20"/>
          <w:szCs w:val="20"/>
        </w:rPr>
        <w:t>A sportoló gyerekek táplálkozási isme</w:t>
      </w:r>
      <w:r>
        <w:rPr>
          <w:rFonts w:ascii="Verdana" w:eastAsia="Times New Roman" w:hAnsi="Verdana" w:cs="Arial"/>
          <w:color w:val="000000"/>
          <w:sz w:val="20"/>
          <w:szCs w:val="20"/>
        </w:rPr>
        <w:t>reteit és szokásait vizsgálták.</w:t>
      </w:r>
    </w:p>
    <w:p w:rsidR="00616C5F" w:rsidRPr="00616C5F" w:rsidRDefault="00616C5F" w:rsidP="00616C5F">
      <w:pPr>
        <w:jc w:val="both"/>
        <w:rPr>
          <w:rFonts w:ascii="Verdana" w:eastAsia="Times New Roman" w:hAnsi="Verdana" w:cs="Arial"/>
          <w:color w:val="000000"/>
          <w:sz w:val="20"/>
          <w:szCs w:val="20"/>
        </w:rPr>
      </w:pPr>
      <w:r w:rsidRPr="00616C5F">
        <w:rPr>
          <w:rFonts w:ascii="Verdana" w:eastAsia="Times New Roman" w:hAnsi="Verdana" w:cs="Arial"/>
          <w:color w:val="000000"/>
          <w:sz w:val="20"/>
          <w:szCs w:val="20"/>
        </w:rPr>
        <w:t>BUDAPEST. Javultak a gyermekek táplálkozással kapcsolatos ismeretei, 10-ből 8 gyermek már ismeri a tej- és tejtermékek kalciumtartalmának élettani hasznosságát, minden második gyermek tudja, hogy a szükséges kalciumbevitelt napi fél liter tej, vagy ennek megfelelő mennyiségű tejtermék elfogyasztásával fedezheti. Ennek ellenére csak a gyermekek 18 százaléka fogyaszt joghurtot naponta, 82 százalékuk csak ennél ritkábban – derült ki a Danone Kft. megbízásából a Magyar Dietetikusok Országos Szövetsége (MDOSZ) által, közel 500, 10-12 éves gyermek megkérdezésével készített felmérésből. Ez is alátámasztja azt az országos statisztikát, amely szerint a gyermekek még mindig csak a szükséges kalci</w:t>
      </w:r>
      <w:r>
        <w:rPr>
          <w:rFonts w:ascii="Verdana" w:eastAsia="Times New Roman" w:hAnsi="Verdana" w:cs="Arial"/>
          <w:color w:val="000000"/>
          <w:sz w:val="20"/>
          <w:szCs w:val="20"/>
        </w:rPr>
        <w:t>ummennyiség felét fogyasztják.</w:t>
      </w:r>
    </w:p>
    <w:p w:rsidR="00616C5F" w:rsidRPr="00616C5F" w:rsidRDefault="00616C5F" w:rsidP="00616C5F">
      <w:pPr>
        <w:jc w:val="both"/>
        <w:rPr>
          <w:rFonts w:ascii="Verdana" w:eastAsia="Times New Roman" w:hAnsi="Verdana" w:cs="Arial"/>
          <w:color w:val="000000"/>
          <w:sz w:val="20"/>
          <w:szCs w:val="20"/>
        </w:rPr>
      </w:pPr>
      <w:r w:rsidRPr="00616C5F">
        <w:rPr>
          <w:rFonts w:ascii="Verdana" w:eastAsia="Times New Roman" w:hAnsi="Verdana" w:cs="Arial"/>
          <w:color w:val="000000"/>
          <w:sz w:val="20"/>
          <w:szCs w:val="20"/>
        </w:rPr>
        <w:t xml:space="preserve">Nem eleget Az Egészségügyi Világszervezet (WHO) és a hazai táplálkozási szakértők ajánlása alapján a felnőtteknek átlagosan 800, gyermekeknek pedig 800-1000 mg kalciumot kell a szervezetük számára, elsősorban tej- és tejtermékek elfogyasztásával biztosítani a megfelelő csonttömeg kialakításához, valamint a csontritkulás megelőzése érdekében. Ezzel szemben hazánkban a tényleges napi fogyasztás a fenti ajánlásnak </w:t>
      </w:r>
      <w:proofErr w:type="gramStart"/>
      <w:r w:rsidRPr="00616C5F">
        <w:rPr>
          <w:rFonts w:ascii="Verdana" w:eastAsia="Times New Roman" w:hAnsi="Verdana" w:cs="Arial"/>
          <w:color w:val="000000"/>
          <w:sz w:val="20"/>
          <w:szCs w:val="20"/>
        </w:rPr>
        <w:t>kevesebb</w:t>
      </w:r>
      <w:proofErr w:type="gramEnd"/>
      <w:r w:rsidRPr="00616C5F">
        <w:rPr>
          <w:rFonts w:ascii="Verdana" w:eastAsia="Times New Roman" w:hAnsi="Verdana" w:cs="Arial"/>
          <w:color w:val="000000"/>
          <w:sz w:val="20"/>
          <w:szCs w:val="20"/>
        </w:rPr>
        <w:t xml:space="preserve"> mint a felét teszi ki. Éppen ezért a Magyar Dietetikusok Országos Szövetsége (MDOSZ) idén újra megvizsgálta mintegy 500 (10-12 éves) gyermek megkérdezésével, hogyan bővült a korosztály ismerete az</w:t>
      </w:r>
      <w:r>
        <w:rPr>
          <w:rFonts w:ascii="Verdana" w:eastAsia="Times New Roman" w:hAnsi="Verdana" w:cs="Arial"/>
          <w:color w:val="000000"/>
          <w:sz w:val="20"/>
          <w:szCs w:val="20"/>
        </w:rPr>
        <w:t xml:space="preserve"> egészséges táplálkozásról és él</w:t>
      </w:r>
      <w:r w:rsidRPr="00616C5F">
        <w:rPr>
          <w:rFonts w:ascii="Verdana" w:eastAsia="Times New Roman" w:hAnsi="Verdana" w:cs="Arial"/>
          <w:color w:val="000000"/>
          <w:sz w:val="20"/>
          <w:szCs w:val="20"/>
        </w:rPr>
        <w:t>etmódról.</w:t>
      </w:r>
    </w:p>
    <w:p w:rsidR="00616C5F" w:rsidRPr="00616C5F" w:rsidRDefault="00616C5F" w:rsidP="00616C5F">
      <w:pPr>
        <w:jc w:val="both"/>
        <w:rPr>
          <w:rFonts w:ascii="Verdana" w:eastAsia="Times New Roman" w:hAnsi="Verdana" w:cs="Arial"/>
          <w:color w:val="000000"/>
          <w:sz w:val="20"/>
          <w:szCs w:val="20"/>
        </w:rPr>
      </w:pPr>
      <w:r w:rsidRPr="00616C5F">
        <w:rPr>
          <w:rFonts w:ascii="Verdana" w:eastAsia="Times New Roman" w:hAnsi="Verdana" w:cs="Arial"/>
          <w:color w:val="000000"/>
          <w:sz w:val="20"/>
          <w:szCs w:val="20"/>
        </w:rPr>
        <w:t>A felmérés pozitív eredménye, hogy 13 százalékkal, azaz 86 százalékra bővült azon gyermekek aránya, akik számára ismert a tej- és tejtermékek kalciumtartalmának fontos élettani hatása. Ugyancsak örvendetes tény, hogy a tavalyi felméréshez képest 11 százalékkal többen, vagyis a megkérdezett gyermekek 55 százaléka tudta, hogy a szükséges kalciumbevitelt napi fél liter tej, vagy annak megfelelő mennyiségű tejtermék fogyasztásával fedezheti. 12 százalékkal, 65 százalékra nőtt azon gyermekek aránya, akik immár azt is tudják, hogy a kalcium és D-vitamin aránya a tejben a legmegfelelőbb, ami nagyban segíti a kalcium felsz</w:t>
      </w:r>
      <w:r>
        <w:rPr>
          <w:rFonts w:ascii="Verdana" w:eastAsia="Times New Roman" w:hAnsi="Verdana" w:cs="Arial"/>
          <w:color w:val="000000"/>
          <w:sz w:val="20"/>
          <w:szCs w:val="20"/>
        </w:rPr>
        <w:t>ívódását és csontokba épülését.</w:t>
      </w:r>
    </w:p>
    <w:p w:rsidR="00616C5F" w:rsidRPr="00616C5F" w:rsidRDefault="00616C5F" w:rsidP="00616C5F">
      <w:pPr>
        <w:jc w:val="both"/>
        <w:rPr>
          <w:rFonts w:ascii="Verdana" w:eastAsia="Times New Roman" w:hAnsi="Verdana" w:cs="Arial"/>
          <w:color w:val="000000"/>
          <w:sz w:val="20"/>
          <w:szCs w:val="20"/>
        </w:rPr>
      </w:pPr>
      <w:r w:rsidRPr="00616C5F">
        <w:rPr>
          <w:rFonts w:ascii="Verdana" w:eastAsia="Times New Roman" w:hAnsi="Verdana" w:cs="Arial"/>
          <w:color w:val="000000"/>
          <w:sz w:val="20"/>
          <w:szCs w:val="20"/>
        </w:rPr>
        <w:t>A kutatás ugyanakkor rávilágít arra is, hogy az egészséges táplálkozással kapcsolatos ismereteik bővülése ellenére csak a gyermekek 18 százaléka fogyaszt napi rendszerességgel magas kalciumtartalmú tejterméket, például joghurtot. Kiegyensúlyozott táplálkozást feltételezve az ő kalciumbevitelük közelítheti csak meg a nemzetközi és hazai ajánlásban megfogalmazott szintet. A gyermekek 82 százalékának étrendjében mindössze hetente néhányszor, illetve ennél is ritkábban szerepelnek ilyen élelmiszerek, ezért az ő kalciumbevitelük minden bizonnyal messze elmarad az ajánlott mennyiségtől.</w:t>
      </w:r>
    </w:p>
    <w:p w:rsidR="00616C5F" w:rsidRPr="00616C5F" w:rsidRDefault="00616C5F" w:rsidP="00616C5F">
      <w:pPr>
        <w:jc w:val="both"/>
        <w:rPr>
          <w:rFonts w:ascii="Verdana" w:eastAsia="Times New Roman" w:hAnsi="Verdana" w:cs="Arial"/>
          <w:color w:val="000000"/>
          <w:sz w:val="20"/>
          <w:szCs w:val="20"/>
        </w:rPr>
      </w:pPr>
      <w:r w:rsidRPr="00616C5F">
        <w:rPr>
          <w:rFonts w:ascii="Verdana" w:eastAsia="Times New Roman" w:hAnsi="Verdana" w:cs="Arial"/>
          <w:color w:val="000000"/>
          <w:sz w:val="20"/>
          <w:szCs w:val="20"/>
        </w:rPr>
        <w:t>Megelőzhető lenne az elhízás Magyarországon minden ötödik gyermek túlsúlyos vagy elhízott, amelyben a mozgásszegény életmód mellett a legnagyobb szerepe a nem megfelelő táplálkozásnak van. „A két egymást követő évben elvégzett felmérésünk azt bizonyítja, hogy megfelelő edukációval a gyermekek táplálkozással és életmóddal kapcsolatos ismeretei bővíthetők, táplálkozási szokásaik és preferenciák pedig évről évre, apró lépésekben formálhatók.” – mondta Kubányi Jolán, a Magyar Dietetikusok Országos Szövetségének elnöke. „A hatékony és korai edukáció elengedhetetlen a gyermekkori túlsúly, elhízás és az osteoporosis megelőzésé</w:t>
      </w:r>
      <w:r>
        <w:rPr>
          <w:rFonts w:ascii="Verdana" w:eastAsia="Times New Roman" w:hAnsi="Verdana" w:cs="Arial"/>
          <w:color w:val="000000"/>
          <w:sz w:val="20"/>
          <w:szCs w:val="20"/>
        </w:rPr>
        <w:t>ben” – tette hozzá a szakember.</w:t>
      </w:r>
    </w:p>
    <w:p w:rsidR="00616C5F" w:rsidRPr="00616C5F" w:rsidRDefault="00616C5F" w:rsidP="00616C5F">
      <w:pPr>
        <w:jc w:val="both"/>
        <w:rPr>
          <w:rFonts w:ascii="Verdana" w:eastAsia="Times New Roman" w:hAnsi="Verdana" w:cs="Arial"/>
          <w:color w:val="000000"/>
          <w:sz w:val="20"/>
          <w:szCs w:val="20"/>
        </w:rPr>
      </w:pPr>
      <w:r w:rsidRPr="00616C5F">
        <w:rPr>
          <w:rFonts w:ascii="Verdana" w:eastAsia="Times New Roman" w:hAnsi="Verdana" w:cs="Arial"/>
          <w:color w:val="000000"/>
          <w:sz w:val="20"/>
          <w:szCs w:val="20"/>
        </w:rPr>
        <w:t xml:space="preserve">Fontos a testmozgás is Ezt igazolja, hogy pozitív irányba változtak a felmérésben megkérdezett gyermekek táplálkozási szokásai is. Az egy évvel korábbi eredményekhez képest, a vizsgált </w:t>
      </w:r>
      <w:r w:rsidRPr="00616C5F">
        <w:rPr>
          <w:rFonts w:ascii="Verdana" w:eastAsia="Times New Roman" w:hAnsi="Verdana" w:cs="Arial"/>
          <w:color w:val="000000"/>
          <w:sz w:val="20"/>
          <w:szCs w:val="20"/>
        </w:rPr>
        <w:lastRenderedPageBreak/>
        <w:t xml:space="preserve">gyermekek körében nőtt azok száma, akik minden nap tízóraiznak, naponta ebédelnek és uzsonnáznak, miközben csökkent azok aránya, akik reggeli nélkül indulnak iskolába. „Az egészséges életmódnak része mind a helyes táplálkozás, mind pedig a rendszeres testmozgás. Célunk, hogy sport és edukációs programjaink révén az abban résztvevő gyermekek egészséges fiatalokká, később pedig egészséges felnőttekké váljanak” – mondta </w:t>
      </w:r>
      <w:proofErr w:type="spellStart"/>
      <w:r w:rsidRPr="00616C5F">
        <w:rPr>
          <w:rFonts w:ascii="Verdana" w:eastAsia="Times New Roman" w:hAnsi="Verdana" w:cs="Arial"/>
          <w:color w:val="000000"/>
          <w:sz w:val="20"/>
          <w:szCs w:val="20"/>
        </w:rPr>
        <w:t>Gyergyói-Szabó</w:t>
      </w:r>
      <w:proofErr w:type="spellEnd"/>
      <w:r w:rsidRPr="00616C5F">
        <w:rPr>
          <w:rFonts w:ascii="Verdana" w:eastAsia="Times New Roman" w:hAnsi="Verdana" w:cs="Arial"/>
          <w:color w:val="000000"/>
          <w:sz w:val="20"/>
          <w:szCs w:val="20"/>
        </w:rPr>
        <w:t xml:space="preserve"> Anita, a Danone Magyarország Kft. külső kommunikációs menedzsere.” – Fontos, hogy </w:t>
      </w:r>
      <w:proofErr w:type="gramStart"/>
      <w:r w:rsidRPr="00616C5F">
        <w:rPr>
          <w:rFonts w:ascii="Verdana" w:eastAsia="Times New Roman" w:hAnsi="Verdana" w:cs="Arial"/>
          <w:color w:val="000000"/>
          <w:sz w:val="20"/>
          <w:szCs w:val="20"/>
        </w:rPr>
        <w:t>nap</w:t>
      </w:r>
      <w:proofErr w:type="gramEnd"/>
      <w:r w:rsidRPr="00616C5F">
        <w:rPr>
          <w:rFonts w:ascii="Verdana" w:eastAsia="Times New Roman" w:hAnsi="Verdana" w:cs="Arial"/>
          <w:color w:val="000000"/>
          <w:sz w:val="20"/>
          <w:szCs w:val="20"/>
        </w:rPr>
        <w:t xml:space="preserve"> mint nap tegyünk a saját és bolygónk egészségéért, ezt fogalmaztuk meg az ’</w:t>
      </w:r>
      <w:proofErr w:type="spellStart"/>
      <w:r w:rsidRPr="00616C5F">
        <w:rPr>
          <w:rFonts w:ascii="Verdana" w:eastAsia="Times New Roman" w:hAnsi="Verdana" w:cs="Arial"/>
          <w:color w:val="000000"/>
          <w:sz w:val="20"/>
          <w:szCs w:val="20"/>
        </w:rPr>
        <w:t>Egy</w:t>
      </w:r>
      <w:proofErr w:type="spellEnd"/>
      <w:r w:rsidRPr="00616C5F">
        <w:rPr>
          <w:rFonts w:ascii="Verdana" w:eastAsia="Times New Roman" w:hAnsi="Verdana" w:cs="Arial"/>
          <w:color w:val="000000"/>
          <w:sz w:val="20"/>
          <w:szCs w:val="20"/>
        </w:rPr>
        <w:t xml:space="preserve"> életünk van és egy bolygónk’ kül</w:t>
      </w:r>
      <w:r>
        <w:rPr>
          <w:rFonts w:ascii="Verdana" w:eastAsia="Times New Roman" w:hAnsi="Verdana" w:cs="Arial"/>
          <w:color w:val="000000"/>
          <w:sz w:val="20"/>
          <w:szCs w:val="20"/>
        </w:rPr>
        <w:t>detésünkben is.” – tette hozzá.</w:t>
      </w:r>
    </w:p>
    <w:p w:rsidR="00616C5F" w:rsidRDefault="00616C5F" w:rsidP="00616C5F">
      <w:pPr>
        <w:jc w:val="both"/>
        <w:rPr>
          <w:rFonts w:ascii="Verdana" w:eastAsia="Times New Roman" w:hAnsi="Verdana" w:cs="Arial"/>
          <w:color w:val="000000"/>
          <w:sz w:val="20"/>
          <w:szCs w:val="20"/>
        </w:rPr>
      </w:pPr>
      <w:r w:rsidRPr="00616C5F">
        <w:rPr>
          <w:rFonts w:ascii="Verdana" w:eastAsia="Times New Roman" w:hAnsi="Verdana" w:cs="Arial"/>
          <w:color w:val="000000"/>
          <w:sz w:val="20"/>
          <w:szCs w:val="20"/>
        </w:rPr>
        <w:t xml:space="preserve">A sport jótékony hatásai </w:t>
      </w:r>
      <w:proofErr w:type="gramStart"/>
      <w:r w:rsidRPr="00616C5F">
        <w:rPr>
          <w:rFonts w:ascii="Verdana" w:eastAsia="Times New Roman" w:hAnsi="Verdana" w:cs="Arial"/>
          <w:color w:val="000000"/>
          <w:sz w:val="20"/>
          <w:szCs w:val="20"/>
        </w:rPr>
        <w:t>A</w:t>
      </w:r>
      <w:proofErr w:type="gramEnd"/>
      <w:r w:rsidRPr="00616C5F">
        <w:rPr>
          <w:rFonts w:ascii="Verdana" w:eastAsia="Times New Roman" w:hAnsi="Verdana" w:cs="Arial"/>
          <w:color w:val="000000"/>
          <w:sz w:val="20"/>
          <w:szCs w:val="20"/>
        </w:rPr>
        <w:t xml:space="preserve"> sport egészséges életmódban játszott szerepe a felmérésben megkérdezett gyerekek előtt is ismert: 73 százalékuk szerint a rendszeres testedzés erősíti az izmokat és a csontokat, valamint segít az egészség megőrzésében, míg 22 százalékuk azt vallja, hogy a rendszeres mozgás növeli az akaraterőt, segít az önfegyelem kialakításában és kitartóbbá tesz.</w:t>
      </w:r>
    </w:p>
    <w:p w:rsidR="00616C5F" w:rsidRDefault="00616C5F">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616C5F" w:rsidRPr="00996391" w:rsidTr="00750204">
        <w:trPr>
          <w:trHeight w:val="353"/>
        </w:trPr>
        <w:tc>
          <w:tcPr>
            <w:tcW w:w="2118" w:type="dxa"/>
            <w:tcBorders>
              <w:top w:val="single" w:sz="4" w:space="0" w:color="auto"/>
              <w:left w:val="single" w:sz="4" w:space="0" w:color="auto"/>
              <w:bottom w:val="single" w:sz="4" w:space="0" w:color="auto"/>
              <w:right w:val="single" w:sz="4" w:space="0" w:color="auto"/>
            </w:tcBorders>
          </w:tcPr>
          <w:p w:rsidR="00616C5F" w:rsidRPr="00996391" w:rsidRDefault="00616C5F" w:rsidP="00750204">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16C5F" w:rsidRPr="00996391" w:rsidRDefault="00616C5F" w:rsidP="00750204">
            <w:pPr>
              <w:spacing w:after="0" w:line="240" w:lineRule="auto"/>
              <w:rPr>
                <w:rFonts w:ascii="Verdana" w:hAnsi="Verdana" w:cs="Arial"/>
                <w:sz w:val="20"/>
                <w:szCs w:val="20"/>
                <w:highlight w:val="yellow"/>
              </w:rPr>
            </w:pPr>
            <w:r>
              <w:rPr>
                <w:rFonts w:ascii="Verdana" w:hAnsi="Verdana" w:cs="Arial"/>
                <w:sz w:val="20"/>
                <w:szCs w:val="20"/>
              </w:rPr>
              <w:t>erdon.hu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616C5F" w:rsidRPr="00996391" w:rsidRDefault="00616C5F" w:rsidP="00750204">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616C5F" w:rsidRPr="00996391" w:rsidTr="00750204">
        <w:trPr>
          <w:trHeight w:val="341"/>
        </w:trPr>
        <w:tc>
          <w:tcPr>
            <w:tcW w:w="2118" w:type="dxa"/>
            <w:tcBorders>
              <w:top w:val="single" w:sz="4" w:space="0" w:color="auto"/>
              <w:left w:val="single" w:sz="4" w:space="0" w:color="auto"/>
              <w:bottom w:val="single" w:sz="4" w:space="0" w:color="auto"/>
              <w:right w:val="single" w:sz="4" w:space="0" w:color="auto"/>
            </w:tcBorders>
          </w:tcPr>
          <w:p w:rsidR="00616C5F" w:rsidRPr="00996391" w:rsidRDefault="00616C5F" w:rsidP="00750204">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16C5F" w:rsidRPr="00996391" w:rsidRDefault="00616C5F" w:rsidP="00750204">
            <w:pPr>
              <w:spacing w:after="0" w:line="240" w:lineRule="auto"/>
              <w:rPr>
                <w:rFonts w:ascii="Verdana" w:hAnsi="Verdana" w:cs="Arial"/>
                <w:sz w:val="20"/>
                <w:szCs w:val="20"/>
              </w:rPr>
            </w:pPr>
            <w:r>
              <w:rPr>
                <w:rFonts w:ascii="Verdana" w:hAnsi="Verdana" w:cs="Arial"/>
                <w:sz w:val="20"/>
                <w:szCs w:val="20"/>
              </w:rPr>
              <w:t>15.09.2018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616C5F" w:rsidRPr="00996391" w:rsidRDefault="00616C5F" w:rsidP="00750204">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616C5F" w:rsidRPr="00996391" w:rsidRDefault="00616C5F" w:rsidP="00750204">
            <w:pPr>
              <w:spacing w:after="0" w:line="240" w:lineRule="auto"/>
              <w:rPr>
                <w:rFonts w:ascii="Verdana" w:hAnsi="Verdana" w:cs="Arial"/>
                <w:sz w:val="20"/>
                <w:szCs w:val="20"/>
              </w:rPr>
            </w:pPr>
            <w:r>
              <w:rPr>
                <w:rFonts w:ascii="Verdana" w:hAnsi="Verdana" w:cs="Arial"/>
                <w:sz w:val="20"/>
                <w:szCs w:val="20"/>
              </w:rPr>
              <w:t>Online</w:t>
            </w:r>
          </w:p>
        </w:tc>
      </w:tr>
      <w:tr w:rsidR="00616C5F" w:rsidRPr="00996391" w:rsidTr="00750204">
        <w:trPr>
          <w:trHeight w:val="244"/>
        </w:trPr>
        <w:tc>
          <w:tcPr>
            <w:tcW w:w="2118" w:type="dxa"/>
            <w:tcBorders>
              <w:top w:val="single" w:sz="4" w:space="0" w:color="auto"/>
              <w:left w:val="single" w:sz="4" w:space="0" w:color="auto"/>
              <w:bottom w:val="single" w:sz="4" w:space="0" w:color="auto"/>
              <w:right w:val="single" w:sz="4" w:space="0" w:color="auto"/>
            </w:tcBorders>
          </w:tcPr>
          <w:p w:rsidR="00616C5F" w:rsidRPr="00996391" w:rsidRDefault="00616C5F" w:rsidP="00750204">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616C5F" w:rsidRPr="00996391" w:rsidRDefault="00616C5F" w:rsidP="00750204">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616C5F" w:rsidRPr="00996391" w:rsidRDefault="00616C5F" w:rsidP="00750204">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tcPr>
          <w:p w:rsidR="00616C5F" w:rsidRPr="00996391" w:rsidRDefault="00260141" w:rsidP="00750204">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r>
      <w:tr w:rsidR="00616C5F" w:rsidRPr="00996391" w:rsidTr="00750204">
        <w:trPr>
          <w:trHeight w:val="304"/>
        </w:trPr>
        <w:tc>
          <w:tcPr>
            <w:tcW w:w="2118" w:type="dxa"/>
            <w:tcBorders>
              <w:top w:val="single" w:sz="4" w:space="0" w:color="auto"/>
              <w:left w:val="single" w:sz="4" w:space="0" w:color="auto"/>
              <w:bottom w:val="single" w:sz="4" w:space="0" w:color="auto"/>
              <w:right w:val="single" w:sz="4" w:space="0" w:color="auto"/>
            </w:tcBorders>
          </w:tcPr>
          <w:p w:rsidR="00616C5F" w:rsidRPr="00996391" w:rsidRDefault="00616C5F" w:rsidP="00750204">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616C5F" w:rsidRPr="00996391" w:rsidRDefault="00260141" w:rsidP="00750204">
            <w:pPr>
              <w:spacing w:after="0" w:line="240" w:lineRule="auto"/>
              <w:rPr>
                <w:rFonts w:ascii="Verdana" w:hAnsi="Verdana" w:cs="Arial"/>
                <w:sz w:val="20"/>
                <w:szCs w:val="20"/>
              </w:rPr>
            </w:pPr>
            <w:r>
              <w:rPr>
                <w:rFonts w:ascii="Verdana" w:hAnsi="Verdana" w:cs="Arial"/>
                <w:sz w:val="20"/>
                <w:szCs w:val="20"/>
              </w:rPr>
              <w:t>20</w:t>
            </w:r>
            <w:r w:rsidR="00616C5F" w:rsidRPr="00616C5F">
              <w:rPr>
                <w:rFonts w:ascii="Verdana" w:hAnsi="Verdana" w:cs="Arial"/>
                <w:sz w:val="20"/>
                <w:szCs w:val="20"/>
              </w:rPr>
              <w:t xml:space="preserve"> 000</w:t>
            </w:r>
          </w:p>
        </w:tc>
        <w:tc>
          <w:tcPr>
            <w:tcW w:w="2160" w:type="dxa"/>
            <w:tcBorders>
              <w:top w:val="single" w:sz="4" w:space="0" w:color="auto"/>
              <w:left w:val="single" w:sz="4" w:space="0" w:color="auto"/>
              <w:bottom w:val="single" w:sz="4" w:space="0" w:color="auto"/>
              <w:right w:val="single" w:sz="4" w:space="0" w:color="auto"/>
            </w:tcBorders>
            <w:vAlign w:val="center"/>
          </w:tcPr>
          <w:p w:rsidR="00616C5F" w:rsidRPr="00996391" w:rsidRDefault="00616C5F" w:rsidP="00750204">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616C5F" w:rsidRPr="00996391" w:rsidRDefault="00616C5F" w:rsidP="00750204">
            <w:pPr>
              <w:spacing w:after="0" w:line="240" w:lineRule="auto"/>
              <w:rPr>
                <w:rFonts w:ascii="Verdana" w:hAnsi="Verdana" w:cs="Arial"/>
                <w:sz w:val="20"/>
                <w:szCs w:val="20"/>
              </w:rPr>
            </w:pPr>
            <w:r>
              <w:rPr>
                <w:rFonts w:ascii="Verdana" w:hAnsi="Verdana" w:cs="Arial"/>
                <w:sz w:val="20"/>
                <w:szCs w:val="20"/>
              </w:rPr>
              <w:t>-</w:t>
            </w:r>
          </w:p>
        </w:tc>
      </w:tr>
      <w:tr w:rsidR="00616C5F" w:rsidRPr="00996391" w:rsidTr="00750204">
        <w:trPr>
          <w:trHeight w:val="333"/>
        </w:trPr>
        <w:tc>
          <w:tcPr>
            <w:tcW w:w="2118" w:type="dxa"/>
            <w:tcBorders>
              <w:top w:val="single" w:sz="4" w:space="0" w:color="auto"/>
              <w:left w:val="single" w:sz="4" w:space="0" w:color="auto"/>
              <w:bottom w:val="single" w:sz="4" w:space="0" w:color="auto"/>
              <w:right w:val="single" w:sz="4" w:space="0" w:color="auto"/>
            </w:tcBorders>
          </w:tcPr>
          <w:p w:rsidR="00616C5F" w:rsidRPr="00996391" w:rsidRDefault="00616C5F" w:rsidP="00750204">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16C5F" w:rsidRPr="00EA10CA" w:rsidRDefault="006F2B70" w:rsidP="00750204">
            <w:pPr>
              <w:rPr>
                <w:rFonts w:ascii="Verdana" w:hAnsi="Verdana"/>
                <w:b/>
                <w:sz w:val="20"/>
                <w:szCs w:val="20"/>
                <w:lang w:val="en-GB"/>
              </w:rPr>
            </w:pPr>
            <w:r>
              <w:rPr>
                <w:rFonts w:ascii="Verdana" w:hAnsi="Verdana"/>
                <w:b/>
                <w:sz w:val="20"/>
                <w:szCs w:val="20"/>
                <w:lang w:val="en-GB"/>
              </w:rPr>
              <w:t>Children drink more milk</w:t>
            </w:r>
          </w:p>
        </w:tc>
      </w:tr>
      <w:tr w:rsidR="00616C5F" w:rsidRPr="00996391" w:rsidTr="00750204">
        <w:trPr>
          <w:trHeight w:val="748"/>
        </w:trPr>
        <w:tc>
          <w:tcPr>
            <w:tcW w:w="2118" w:type="dxa"/>
            <w:tcBorders>
              <w:top w:val="single" w:sz="4" w:space="0" w:color="auto"/>
              <w:left w:val="single" w:sz="4" w:space="0" w:color="auto"/>
              <w:bottom w:val="single" w:sz="4" w:space="0" w:color="auto"/>
              <w:right w:val="single" w:sz="4" w:space="0" w:color="auto"/>
            </w:tcBorders>
          </w:tcPr>
          <w:p w:rsidR="00616C5F" w:rsidRPr="00996391" w:rsidRDefault="00616C5F" w:rsidP="00750204">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16C5F" w:rsidRPr="0074324E" w:rsidRDefault="00616C5F" w:rsidP="00750204">
            <w:pPr>
              <w:spacing w:after="0" w:line="240" w:lineRule="auto"/>
              <w:jc w:val="both"/>
              <w:rPr>
                <w:rFonts w:ascii="Verdana" w:hAnsi="Verdana" w:cs="Arial"/>
                <w:sz w:val="20"/>
                <w:szCs w:val="20"/>
                <w:lang w:val="en-GB"/>
              </w:rPr>
            </w:pPr>
            <w:r>
              <w:rPr>
                <w:rFonts w:ascii="Verdana" w:hAnsi="Verdana" w:cs="Arial"/>
                <w:sz w:val="20"/>
                <w:szCs w:val="20"/>
                <w:lang w:val="en-GB"/>
              </w:rPr>
              <w:t>Children’s knowledge about nutrition has improved, 8</w:t>
            </w:r>
            <w:r w:rsidRPr="00812F08">
              <w:rPr>
                <w:rFonts w:ascii="Verdana" w:hAnsi="Verdana" w:cs="Arial"/>
                <w:sz w:val="20"/>
                <w:szCs w:val="20"/>
                <w:lang w:val="en-GB"/>
              </w:rPr>
              <w:t xml:space="preserve"> out of </w:t>
            </w:r>
            <w:r>
              <w:rPr>
                <w:rFonts w:ascii="Verdana" w:hAnsi="Verdana" w:cs="Arial"/>
                <w:sz w:val="20"/>
                <w:szCs w:val="20"/>
                <w:lang w:val="en-GB"/>
              </w:rPr>
              <w:t>10</w:t>
            </w:r>
            <w:r w:rsidRPr="00812F08">
              <w:rPr>
                <w:rFonts w:ascii="Verdana" w:hAnsi="Verdana" w:cs="Arial"/>
                <w:sz w:val="20"/>
                <w:szCs w:val="20"/>
                <w:lang w:val="en-GB"/>
              </w:rPr>
              <w:t xml:space="preserve"> children </w:t>
            </w:r>
            <w:r>
              <w:rPr>
                <w:rFonts w:ascii="Verdana" w:hAnsi="Verdana" w:cs="Arial"/>
                <w:sz w:val="20"/>
                <w:szCs w:val="20"/>
                <w:lang w:val="en-GB"/>
              </w:rPr>
              <w:t xml:space="preserve">are </w:t>
            </w:r>
            <w:r w:rsidRPr="00812F08">
              <w:rPr>
                <w:rFonts w:ascii="Verdana" w:hAnsi="Verdana" w:cs="Arial"/>
                <w:sz w:val="20"/>
                <w:szCs w:val="20"/>
                <w:lang w:val="en-GB"/>
              </w:rPr>
              <w:t xml:space="preserve">already </w:t>
            </w:r>
            <w:r>
              <w:rPr>
                <w:rFonts w:ascii="Verdana" w:hAnsi="Verdana" w:cs="Arial"/>
                <w:sz w:val="20"/>
                <w:szCs w:val="20"/>
                <w:lang w:val="en-GB"/>
              </w:rPr>
              <w:t xml:space="preserve">aware </w:t>
            </w:r>
            <w:r w:rsidRPr="00812F08">
              <w:rPr>
                <w:rFonts w:ascii="Verdana" w:hAnsi="Verdana" w:cs="Arial"/>
                <w:sz w:val="20"/>
                <w:szCs w:val="20"/>
                <w:lang w:val="en-GB"/>
              </w:rPr>
              <w:t>the physiological</w:t>
            </w:r>
            <w:r>
              <w:rPr>
                <w:rFonts w:ascii="Verdana" w:hAnsi="Verdana" w:cs="Arial"/>
                <w:sz w:val="20"/>
                <w:szCs w:val="20"/>
                <w:lang w:val="en-GB"/>
              </w:rPr>
              <w:t xml:space="preserve"> benefits of high </w:t>
            </w:r>
            <w:r w:rsidRPr="00812F08">
              <w:rPr>
                <w:rFonts w:ascii="Verdana" w:hAnsi="Verdana" w:cs="Arial"/>
                <w:sz w:val="20"/>
                <w:szCs w:val="20"/>
                <w:lang w:val="en-GB"/>
              </w:rPr>
              <w:t xml:space="preserve">calcium content </w:t>
            </w:r>
            <w:r>
              <w:rPr>
                <w:rFonts w:ascii="Verdana" w:hAnsi="Verdana" w:cs="Arial"/>
                <w:sz w:val="20"/>
                <w:szCs w:val="20"/>
                <w:lang w:val="en-GB"/>
              </w:rPr>
              <w:t>of</w:t>
            </w:r>
            <w:r w:rsidRPr="00812F08">
              <w:rPr>
                <w:rFonts w:ascii="Verdana" w:hAnsi="Verdana" w:cs="Arial"/>
                <w:sz w:val="20"/>
                <w:szCs w:val="20"/>
                <w:lang w:val="en-GB"/>
              </w:rPr>
              <w:t xml:space="preserve"> milk and dairy products</w:t>
            </w:r>
            <w:r>
              <w:rPr>
                <w:rFonts w:ascii="Verdana" w:hAnsi="Verdana" w:cs="Arial"/>
                <w:sz w:val="20"/>
                <w:szCs w:val="20"/>
                <w:lang w:val="en-GB"/>
              </w:rPr>
              <w:t>.</w:t>
            </w:r>
            <w:r>
              <w:t xml:space="preserve"> </w:t>
            </w:r>
            <w:proofErr w:type="spellStart"/>
            <w:r>
              <w:t>Furhtermore</w:t>
            </w:r>
            <w:proofErr w:type="spellEnd"/>
            <w:r>
              <w:t>, e</w:t>
            </w:r>
            <w:r w:rsidRPr="00CB357E">
              <w:rPr>
                <w:rFonts w:ascii="Verdana" w:hAnsi="Verdana" w:cs="Arial"/>
                <w:sz w:val="20"/>
                <w:szCs w:val="20"/>
                <w:lang w:val="en-GB"/>
              </w:rPr>
              <w:t xml:space="preserve">very second child knows that the necessary calcium intake </w:t>
            </w:r>
            <w:r>
              <w:rPr>
                <w:rFonts w:ascii="Verdana" w:hAnsi="Verdana" w:cs="Arial"/>
                <w:sz w:val="20"/>
                <w:szCs w:val="20"/>
                <w:lang w:val="en-GB"/>
              </w:rPr>
              <w:t>may be covered</w:t>
            </w:r>
            <w:r w:rsidRPr="00CB357E">
              <w:rPr>
                <w:rFonts w:ascii="Verdana" w:hAnsi="Verdana" w:cs="Arial"/>
                <w:sz w:val="20"/>
                <w:szCs w:val="20"/>
                <w:lang w:val="en-GB"/>
              </w:rPr>
              <w:t xml:space="preserve"> </w:t>
            </w:r>
            <w:r>
              <w:rPr>
                <w:rFonts w:ascii="Verdana" w:hAnsi="Verdana" w:cs="Arial"/>
                <w:sz w:val="20"/>
                <w:szCs w:val="20"/>
                <w:lang w:val="en-GB"/>
              </w:rPr>
              <w:t>by the consumption of half</w:t>
            </w:r>
            <w:r w:rsidRPr="00CB357E">
              <w:rPr>
                <w:rFonts w:ascii="Verdana" w:hAnsi="Verdana" w:cs="Arial"/>
                <w:sz w:val="20"/>
                <w:szCs w:val="20"/>
                <w:lang w:val="en-GB"/>
              </w:rPr>
              <w:t xml:space="preserve"> </w:t>
            </w:r>
            <w:proofErr w:type="spellStart"/>
            <w:r w:rsidRPr="00CB357E">
              <w:rPr>
                <w:rFonts w:ascii="Verdana" w:hAnsi="Verdana" w:cs="Arial"/>
                <w:sz w:val="20"/>
                <w:szCs w:val="20"/>
                <w:lang w:val="en-GB"/>
              </w:rPr>
              <w:t>liter</w:t>
            </w:r>
            <w:proofErr w:type="spellEnd"/>
            <w:r w:rsidRPr="00CB357E">
              <w:rPr>
                <w:rFonts w:ascii="Verdana" w:hAnsi="Verdana" w:cs="Arial"/>
                <w:sz w:val="20"/>
                <w:szCs w:val="20"/>
                <w:lang w:val="en-GB"/>
              </w:rPr>
              <w:t xml:space="preserve"> of milk</w:t>
            </w:r>
            <w:r>
              <w:rPr>
                <w:rFonts w:ascii="Verdana" w:hAnsi="Verdana" w:cs="Arial"/>
                <w:sz w:val="20"/>
                <w:szCs w:val="20"/>
                <w:lang w:val="en-GB"/>
              </w:rPr>
              <w:t xml:space="preserve"> per day</w:t>
            </w:r>
            <w:r w:rsidRPr="00CB357E">
              <w:rPr>
                <w:rFonts w:ascii="Verdana" w:hAnsi="Verdana" w:cs="Arial"/>
                <w:sz w:val="20"/>
                <w:szCs w:val="20"/>
                <w:lang w:val="en-GB"/>
              </w:rPr>
              <w:t xml:space="preserve">, or equivalent amounts of </w:t>
            </w:r>
            <w:r>
              <w:rPr>
                <w:rFonts w:ascii="Verdana" w:hAnsi="Verdana" w:cs="Arial"/>
                <w:sz w:val="20"/>
                <w:szCs w:val="20"/>
                <w:lang w:val="en-GB"/>
              </w:rPr>
              <w:t>dairy products, such as yoghurt – unveils the survey of MDOSZ, ordered by Danone.</w:t>
            </w:r>
          </w:p>
        </w:tc>
      </w:tr>
    </w:tbl>
    <w:p w:rsidR="00616C5F" w:rsidRDefault="00616C5F" w:rsidP="00616C5F">
      <w:pPr>
        <w:jc w:val="both"/>
        <w:rPr>
          <w:rFonts w:ascii="Verdana" w:eastAsia="Times New Roman" w:hAnsi="Verdana" w:cs="Arial"/>
          <w:color w:val="000000"/>
          <w:sz w:val="20"/>
          <w:szCs w:val="20"/>
        </w:rPr>
      </w:pPr>
    </w:p>
    <w:p w:rsidR="00260141" w:rsidRPr="00260141" w:rsidRDefault="00F05043" w:rsidP="00260141">
      <w:pPr>
        <w:jc w:val="center"/>
        <w:rPr>
          <w:rFonts w:ascii="Verdana" w:eastAsia="Times New Roman" w:hAnsi="Verdana" w:cs="Arial"/>
          <w:color w:val="000000"/>
          <w:sz w:val="20"/>
          <w:szCs w:val="20"/>
        </w:rPr>
      </w:pPr>
      <w:hyperlink r:id="rId39" w:history="1">
        <w:r w:rsidR="00260141" w:rsidRPr="00135C68">
          <w:rPr>
            <w:rStyle w:val="Hiperhivatkozs"/>
            <w:rFonts w:ascii="Verdana" w:eastAsia="Times New Roman" w:hAnsi="Verdana" w:cs="Arial"/>
            <w:sz w:val="20"/>
            <w:szCs w:val="20"/>
          </w:rPr>
          <w:t>http://www.erdon.ro/tobb-tejet-isznak-a-gyerekek/3984918</w:t>
        </w:r>
      </w:hyperlink>
    </w:p>
    <w:p w:rsidR="00260141" w:rsidRDefault="00260141" w:rsidP="00260141">
      <w:pPr>
        <w:jc w:val="center"/>
        <w:rPr>
          <w:rFonts w:ascii="Verdana" w:eastAsia="Times New Roman" w:hAnsi="Verdana" w:cs="Arial"/>
          <w:color w:val="000000"/>
          <w:sz w:val="20"/>
          <w:szCs w:val="20"/>
        </w:rPr>
      </w:pPr>
      <w:r>
        <w:rPr>
          <w:noProof/>
        </w:rPr>
        <w:drawing>
          <wp:inline distT="0" distB="0" distL="0" distR="0" wp14:anchorId="104E0452" wp14:editId="1C087EE7">
            <wp:extent cx="2800587" cy="4680000"/>
            <wp:effectExtent l="0" t="0" r="0" b="635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800587" cy="4680000"/>
                    </a:xfrm>
                    <a:prstGeom prst="rect">
                      <a:avLst/>
                    </a:prstGeom>
                  </pic:spPr>
                </pic:pic>
              </a:graphicData>
            </a:graphic>
          </wp:inline>
        </w:drawing>
      </w:r>
    </w:p>
    <w:p w:rsidR="00260141" w:rsidRDefault="00260141">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260141" w:rsidRDefault="00260141">
      <w:pPr>
        <w:rPr>
          <w:rFonts w:ascii="Verdana" w:eastAsia="Times New Roman" w:hAnsi="Verdana" w:cs="Arial"/>
          <w:color w:val="000000"/>
          <w:sz w:val="20"/>
          <w:szCs w:val="20"/>
        </w:rPr>
      </w:pPr>
    </w:p>
    <w:p w:rsidR="00260141" w:rsidRPr="00260141" w:rsidRDefault="00260141" w:rsidP="00260141">
      <w:pPr>
        <w:jc w:val="both"/>
        <w:rPr>
          <w:rFonts w:ascii="Verdana" w:eastAsia="Times New Roman" w:hAnsi="Verdana" w:cs="Arial"/>
          <w:color w:val="000000"/>
          <w:sz w:val="20"/>
          <w:szCs w:val="20"/>
        </w:rPr>
      </w:pPr>
      <w:r w:rsidRPr="00260141">
        <w:rPr>
          <w:rFonts w:ascii="Verdana" w:eastAsia="Times New Roman" w:hAnsi="Verdana" w:cs="Arial"/>
          <w:color w:val="000000"/>
          <w:sz w:val="20"/>
          <w:szCs w:val="20"/>
        </w:rPr>
        <w:t xml:space="preserve">Több tejet isznak a gyerekek </w:t>
      </w:r>
    </w:p>
    <w:p w:rsidR="00260141" w:rsidRPr="00260141" w:rsidRDefault="00260141" w:rsidP="00260141">
      <w:pPr>
        <w:jc w:val="both"/>
        <w:rPr>
          <w:rFonts w:ascii="Verdana" w:eastAsia="Times New Roman" w:hAnsi="Verdana" w:cs="Arial"/>
          <w:color w:val="000000"/>
          <w:sz w:val="20"/>
          <w:szCs w:val="20"/>
        </w:rPr>
      </w:pPr>
      <w:r w:rsidRPr="00260141">
        <w:rPr>
          <w:rFonts w:ascii="Verdana" w:eastAsia="Times New Roman" w:hAnsi="Verdana" w:cs="Arial"/>
          <w:color w:val="000000"/>
          <w:sz w:val="20"/>
          <w:szCs w:val="20"/>
        </w:rPr>
        <w:t xml:space="preserve">Debrecen, Miskolc, Nyíregyháza – </w:t>
      </w:r>
      <w:proofErr w:type="gramStart"/>
      <w:r w:rsidRPr="00260141">
        <w:rPr>
          <w:rFonts w:ascii="Verdana" w:eastAsia="Times New Roman" w:hAnsi="Verdana" w:cs="Arial"/>
          <w:color w:val="000000"/>
          <w:sz w:val="20"/>
          <w:szCs w:val="20"/>
        </w:rPr>
        <w:t>A</w:t>
      </w:r>
      <w:proofErr w:type="gramEnd"/>
      <w:r w:rsidRPr="00260141">
        <w:rPr>
          <w:rFonts w:ascii="Verdana" w:eastAsia="Times New Roman" w:hAnsi="Verdana" w:cs="Arial"/>
          <w:color w:val="000000"/>
          <w:sz w:val="20"/>
          <w:szCs w:val="20"/>
        </w:rPr>
        <w:t xml:space="preserve"> sportoló gyerekek táplálkozási isme</w:t>
      </w:r>
      <w:r>
        <w:rPr>
          <w:rFonts w:ascii="Verdana" w:eastAsia="Times New Roman" w:hAnsi="Verdana" w:cs="Arial"/>
          <w:color w:val="000000"/>
          <w:sz w:val="20"/>
          <w:szCs w:val="20"/>
        </w:rPr>
        <w:t>reteit és szokásait vizsgálták.</w:t>
      </w:r>
    </w:p>
    <w:p w:rsidR="00260141" w:rsidRDefault="00260141" w:rsidP="00260141">
      <w:pPr>
        <w:jc w:val="both"/>
        <w:rPr>
          <w:rFonts w:ascii="Verdana" w:eastAsia="Times New Roman" w:hAnsi="Verdana" w:cs="Arial"/>
          <w:color w:val="000000"/>
          <w:sz w:val="20"/>
          <w:szCs w:val="20"/>
        </w:rPr>
      </w:pPr>
      <w:r w:rsidRPr="00260141">
        <w:rPr>
          <w:rFonts w:ascii="Verdana" w:eastAsia="Times New Roman" w:hAnsi="Verdana" w:cs="Arial"/>
          <w:color w:val="000000"/>
          <w:sz w:val="20"/>
          <w:szCs w:val="20"/>
        </w:rPr>
        <w:t xml:space="preserve"> „Erő, izom, tejet iszom” – szól az örökzöld, frappáns mondás Javultak a gyermekek táplálkozással kapcsolatos ismeretei, 10-ből 8 gyermek már ismeri a tej- és tejtermékek kalciumtartalmának élettani hasznosságát, minden második gyermek tudja, hogy a szükséges kalciumbevitelt napi fél liter tej, vagy ennek megfelelő mennyiségű tejtermék elfogyasztásával fedezheti. Ennek ellenére csak a gyermekek 18 százaléka fogyaszt joghurtot naponta, 82 százalékuk csak ennél ritkábban – derült ki a Danone Kft. megbízásából a Magyar Dietetikusok Országos Szövetsége (MDOSZ) által, közel 500, 10-12 éves gyermek megkérdezésével készített felmérésből. Ez is alátámasztja azt az országos statisztikát, amely szerint a gyermekek még mindig csak a szükséges kalciummennyiség felét </w:t>
      </w:r>
      <w:proofErr w:type="spellStart"/>
      <w:r w:rsidRPr="00260141">
        <w:rPr>
          <w:rFonts w:ascii="Verdana" w:eastAsia="Times New Roman" w:hAnsi="Verdana" w:cs="Arial"/>
          <w:color w:val="000000"/>
          <w:sz w:val="20"/>
          <w:szCs w:val="20"/>
        </w:rPr>
        <w:t>fogyasztják</w:t>
      </w:r>
      <w:proofErr w:type="gramStart"/>
      <w:r w:rsidRPr="00260141">
        <w:rPr>
          <w:rFonts w:ascii="Verdana" w:eastAsia="Times New Roman" w:hAnsi="Verdana" w:cs="Arial"/>
          <w:color w:val="000000"/>
          <w:sz w:val="20"/>
          <w:szCs w:val="20"/>
        </w:rPr>
        <w:t>.Nem</w:t>
      </w:r>
      <w:proofErr w:type="spellEnd"/>
      <w:proofErr w:type="gramEnd"/>
      <w:r w:rsidRPr="00260141">
        <w:rPr>
          <w:rFonts w:ascii="Verdana" w:eastAsia="Times New Roman" w:hAnsi="Verdana" w:cs="Arial"/>
          <w:color w:val="000000"/>
          <w:sz w:val="20"/>
          <w:szCs w:val="20"/>
        </w:rPr>
        <w:t xml:space="preserve"> </w:t>
      </w:r>
      <w:proofErr w:type="spellStart"/>
      <w:r w:rsidRPr="00260141">
        <w:rPr>
          <w:rFonts w:ascii="Verdana" w:eastAsia="Times New Roman" w:hAnsi="Verdana" w:cs="Arial"/>
          <w:color w:val="000000"/>
          <w:sz w:val="20"/>
          <w:szCs w:val="20"/>
        </w:rPr>
        <w:t>elegetAz</w:t>
      </w:r>
      <w:proofErr w:type="spellEnd"/>
      <w:r w:rsidRPr="00260141">
        <w:rPr>
          <w:rFonts w:ascii="Verdana" w:eastAsia="Times New Roman" w:hAnsi="Verdana" w:cs="Arial"/>
          <w:color w:val="000000"/>
          <w:sz w:val="20"/>
          <w:szCs w:val="20"/>
        </w:rPr>
        <w:t xml:space="preserve"> Egészségügyi Világszervezet (WHO) és a hazai táplálkozási szakértők ajánlása alapján a felnőtteknek átlagosan 800, gyermekeknek pedig 800-1000 mg kalciumot kell a szervezetük számára, elsősorban tej- és tejtermékek elfogyasztásával biztosítani a megfelelő csonttömeg kialakításához, valamint a csontritkulás megelőzése érdekében. Ezzel szemben hazánkban a tényleges napi fogyasztás a fenti ajánlásnak </w:t>
      </w:r>
      <w:proofErr w:type="gramStart"/>
      <w:r w:rsidRPr="00260141">
        <w:rPr>
          <w:rFonts w:ascii="Verdana" w:eastAsia="Times New Roman" w:hAnsi="Verdana" w:cs="Arial"/>
          <w:color w:val="000000"/>
          <w:sz w:val="20"/>
          <w:szCs w:val="20"/>
        </w:rPr>
        <w:t>kevesebb</w:t>
      </w:r>
      <w:proofErr w:type="gramEnd"/>
      <w:r w:rsidRPr="00260141">
        <w:rPr>
          <w:rFonts w:ascii="Verdana" w:eastAsia="Times New Roman" w:hAnsi="Verdana" w:cs="Arial"/>
          <w:color w:val="000000"/>
          <w:sz w:val="20"/>
          <w:szCs w:val="20"/>
        </w:rPr>
        <w:t xml:space="preserve"> mint a felét teszi ki. Éppen ezért a Magyar Dietetikusok Országos Szövetsége (MDOSZ) idén újra megvizsgálta mintegy 500 (10-12 éves) gyermek megkérdezésével, hogyan bővült a korosztály ismerete az egészséges táplálkozásról és </w:t>
      </w:r>
      <w:proofErr w:type="spellStart"/>
      <w:r w:rsidRPr="00260141">
        <w:rPr>
          <w:rFonts w:ascii="Verdana" w:eastAsia="Times New Roman" w:hAnsi="Verdana" w:cs="Arial"/>
          <w:color w:val="000000"/>
          <w:sz w:val="20"/>
          <w:szCs w:val="20"/>
        </w:rPr>
        <w:t>életmódról.</w:t>
      </w:r>
      <w:proofErr w:type="gramStart"/>
      <w:r w:rsidRPr="00260141">
        <w:rPr>
          <w:rFonts w:ascii="Verdana" w:eastAsia="Times New Roman" w:hAnsi="Verdana" w:cs="Arial"/>
          <w:color w:val="000000"/>
          <w:sz w:val="20"/>
          <w:szCs w:val="20"/>
        </w:rPr>
        <w:t>A</w:t>
      </w:r>
      <w:proofErr w:type="spellEnd"/>
      <w:proofErr w:type="gramEnd"/>
      <w:r w:rsidRPr="00260141">
        <w:rPr>
          <w:rFonts w:ascii="Verdana" w:eastAsia="Times New Roman" w:hAnsi="Verdana" w:cs="Arial"/>
          <w:color w:val="000000"/>
          <w:sz w:val="20"/>
          <w:szCs w:val="20"/>
        </w:rPr>
        <w:t xml:space="preserve"> felmérés pozitív eredménye, hogy 13 százalékkal, azaz 86 százalékra bővült azon gyermekek aránya, akik számára ismert a tej- és tejtermékek kalciumtartalmának fontos élettani hatása. Ugyancsak örvendetes tény, hogy a tavalyi felméréshez képest 11 százalékkal többen, vagyis a megkérdezett gyermekek 55 százaléka tudta, hogy a szükséges kalciumbevitelt napi fél liter tej, vagy annak megfelelő mennyiségű tejtermék fogyasztásával fedezheti. 12 százalékkal, 65 százalékra nőtt azon gyermekek aránya, akik immár azt is tudják, hogy a kalcium és D-vitamin aránya a tejben a legmegfelelőbb, ami nagyban segíti a kalcium felszívódását és csontokba </w:t>
      </w:r>
      <w:proofErr w:type="spellStart"/>
      <w:r w:rsidRPr="00260141">
        <w:rPr>
          <w:rFonts w:ascii="Verdana" w:eastAsia="Times New Roman" w:hAnsi="Verdana" w:cs="Arial"/>
          <w:color w:val="000000"/>
          <w:sz w:val="20"/>
          <w:szCs w:val="20"/>
        </w:rPr>
        <w:t>épülését.</w:t>
      </w:r>
      <w:proofErr w:type="gramStart"/>
      <w:r w:rsidRPr="00260141">
        <w:rPr>
          <w:rFonts w:ascii="Verdana" w:eastAsia="Times New Roman" w:hAnsi="Verdana" w:cs="Arial"/>
          <w:color w:val="000000"/>
          <w:sz w:val="20"/>
          <w:szCs w:val="20"/>
        </w:rPr>
        <w:t>A</w:t>
      </w:r>
      <w:proofErr w:type="spellEnd"/>
      <w:proofErr w:type="gramEnd"/>
      <w:r w:rsidRPr="00260141">
        <w:rPr>
          <w:rFonts w:ascii="Verdana" w:eastAsia="Times New Roman" w:hAnsi="Verdana" w:cs="Arial"/>
          <w:color w:val="000000"/>
          <w:sz w:val="20"/>
          <w:szCs w:val="20"/>
        </w:rPr>
        <w:t xml:space="preserve"> kutatás ugyanakkor rávilágít arra is, hogy az egészséges táplálkozással kapcsolatos ismereteik bővülése ellenére csak a gyermekek 18 százaléka fogyaszt napi rendszerességgel magas kalciumtartalmú tejterméket, például joghurtot. Kiegyensúlyozott táplálkozást feltételezve az ő kalciumbevitelük közelítheti csak meg a nemzetközi és hazai ajánlásban megfogalmazott szintet. </w:t>
      </w:r>
      <w:proofErr w:type="gramStart"/>
      <w:r w:rsidRPr="00260141">
        <w:rPr>
          <w:rFonts w:ascii="Verdana" w:eastAsia="Times New Roman" w:hAnsi="Verdana" w:cs="Arial"/>
          <w:color w:val="000000"/>
          <w:sz w:val="20"/>
          <w:szCs w:val="20"/>
        </w:rPr>
        <w:t xml:space="preserve">A gyermekek 82 százalékának étrendjében mindössze hetente néhányszor, illetve ennél is ritkábban szerepelnek ilyen élelmiszerek, ezért az ő kalciumbevitelük minden bizonnyal messze elmarad az ajánlott </w:t>
      </w:r>
      <w:proofErr w:type="spellStart"/>
      <w:r w:rsidRPr="00260141">
        <w:rPr>
          <w:rFonts w:ascii="Verdana" w:eastAsia="Times New Roman" w:hAnsi="Verdana" w:cs="Arial"/>
          <w:color w:val="000000"/>
          <w:sz w:val="20"/>
          <w:szCs w:val="20"/>
        </w:rPr>
        <w:t>mennyiségtől.Megelőzhető</w:t>
      </w:r>
      <w:proofErr w:type="spellEnd"/>
      <w:r w:rsidRPr="00260141">
        <w:rPr>
          <w:rFonts w:ascii="Verdana" w:eastAsia="Times New Roman" w:hAnsi="Verdana" w:cs="Arial"/>
          <w:color w:val="000000"/>
          <w:sz w:val="20"/>
          <w:szCs w:val="20"/>
        </w:rPr>
        <w:t xml:space="preserve"> lenne az </w:t>
      </w:r>
      <w:proofErr w:type="spellStart"/>
      <w:r w:rsidRPr="00260141">
        <w:rPr>
          <w:rFonts w:ascii="Verdana" w:eastAsia="Times New Roman" w:hAnsi="Verdana" w:cs="Arial"/>
          <w:color w:val="000000"/>
          <w:sz w:val="20"/>
          <w:szCs w:val="20"/>
        </w:rPr>
        <w:t>elhízásMagyarországon</w:t>
      </w:r>
      <w:proofErr w:type="spellEnd"/>
      <w:r w:rsidRPr="00260141">
        <w:rPr>
          <w:rFonts w:ascii="Verdana" w:eastAsia="Times New Roman" w:hAnsi="Verdana" w:cs="Arial"/>
          <w:color w:val="000000"/>
          <w:sz w:val="20"/>
          <w:szCs w:val="20"/>
        </w:rPr>
        <w:t xml:space="preserve"> minden ötödik gyermek túlsúlyos vagy elhízott, amelyben a mozgásszegény életmód mellett a legnagyobb szerepe a nem megfelelő táplálkozásnak van.„A két egymást követő évben elvégzett felmérésünk azt bizonyítja, hogy megfelelő edukációval a gyermekek táplálkozással és életmóddal kapcsolatos ismeretei bővíthetők, táplálkozási szokásaik és preferenciák</w:t>
      </w:r>
      <w:proofErr w:type="gramEnd"/>
      <w:r w:rsidRPr="00260141">
        <w:rPr>
          <w:rFonts w:ascii="Verdana" w:eastAsia="Times New Roman" w:hAnsi="Verdana" w:cs="Arial"/>
          <w:color w:val="000000"/>
          <w:sz w:val="20"/>
          <w:szCs w:val="20"/>
        </w:rPr>
        <w:t xml:space="preserve"> </w:t>
      </w:r>
      <w:proofErr w:type="gramStart"/>
      <w:r w:rsidRPr="00260141">
        <w:rPr>
          <w:rFonts w:ascii="Verdana" w:eastAsia="Times New Roman" w:hAnsi="Verdana" w:cs="Arial"/>
          <w:color w:val="000000"/>
          <w:sz w:val="20"/>
          <w:szCs w:val="20"/>
        </w:rPr>
        <w:t>pedig</w:t>
      </w:r>
      <w:proofErr w:type="gramEnd"/>
      <w:r w:rsidRPr="00260141">
        <w:rPr>
          <w:rFonts w:ascii="Verdana" w:eastAsia="Times New Roman" w:hAnsi="Verdana" w:cs="Arial"/>
          <w:color w:val="000000"/>
          <w:sz w:val="20"/>
          <w:szCs w:val="20"/>
        </w:rPr>
        <w:t xml:space="preserve"> évről évre, apró lépésekben formálhatók.” – mondta Kubányi Jolán, a Magyar Dietetikusok Országos Szövetségének elnöke.„</w:t>
      </w:r>
      <w:proofErr w:type="gramStart"/>
      <w:r w:rsidRPr="00260141">
        <w:rPr>
          <w:rFonts w:ascii="Verdana" w:eastAsia="Times New Roman" w:hAnsi="Verdana" w:cs="Arial"/>
          <w:color w:val="000000"/>
          <w:sz w:val="20"/>
          <w:szCs w:val="20"/>
        </w:rPr>
        <w:t>A</w:t>
      </w:r>
      <w:proofErr w:type="gramEnd"/>
      <w:r w:rsidRPr="00260141">
        <w:rPr>
          <w:rFonts w:ascii="Verdana" w:eastAsia="Times New Roman" w:hAnsi="Verdana" w:cs="Arial"/>
          <w:color w:val="000000"/>
          <w:sz w:val="20"/>
          <w:szCs w:val="20"/>
        </w:rPr>
        <w:t xml:space="preserve"> hatékony és korai edukáció elengedhetetlen a gyermekkori túlsúly, elhízás és az osteoporosis megelőzésében” – tette hozzá a </w:t>
      </w:r>
      <w:proofErr w:type="spellStart"/>
      <w:r w:rsidRPr="00260141">
        <w:rPr>
          <w:rFonts w:ascii="Verdana" w:eastAsia="Times New Roman" w:hAnsi="Verdana" w:cs="Arial"/>
          <w:color w:val="000000"/>
          <w:sz w:val="20"/>
          <w:szCs w:val="20"/>
        </w:rPr>
        <w:t>szakember.Fontos</w:t>
      </w:r>
      <w:proofErr w:type="spellEnd"/>
      <w:r w:rsidRPr="00260141">
        <w:rPr>
          <w:rFonts w:ascii="Verdana" w:eastAsia="Times New Roman" w:hAnsi="Verdana" w:cs="Arial"/>
          <w:color w:val="000000"/>
          <w:sz w:val="20"/>
          <w:szCs w:val="20"/>
        </w:rPr>
        <w:t xml:space="preserve"> a testmozgás </w:t>
      </w:r>
      <w:proofErr w:type="spellStart"/>
      <w:r w:rsidRPr="00260141">
        <w:rPr>
          <w:rFonts w:ascii="Verdana" w:eastAsia="Times New Roman" w:hAnsi="Verdana" w:cs="Arial"/>
          <w:color w:val="000000"/>
          <w:sz w:val="20"/>
          <w:szCs w:val="20"/>
        </w:rPr>
        <w:t>isEzt</w:t>
      </w:r>
      <w:proofErr w:type="spellEnd"/>
      <w:r w:rsidRPr="00260141">
        <w:rPr>
          <w:rFonts w:ascii="Verdana" w:eastAsia="Times New Roman" w:hAnsi="Verdana" w:cs="Arial"/>
          <w:color w:val="000000"/>
          <w:sz w:val="20"/>
          <w:szCs w:val="20"/>
        </w:rPr>
        <w:t xml:space="preserve"> igazolja, hogy pozitív irányba változtak a felmérésben megkérdezett gyermekek táplálkozási szokásai is. Az egy évvel korábbi eredményekhez képest, a vizsgált gyermekek körében nőtt azok száma, akik minden nap tízóraiznak, naponta ebédelnek és uzsonnáznak, miközben csökkent azok aránya, akik reggeli nélkül indulnak iskolába.„Az egészséges életmódnak része mind a helyes táplálkozás, mind pedig a rendszeres testmozgás. Célunk, hogy </w:t>
      </w:r>
      <w:r w:rsidRPr="00260141">
        <w:rPr>
          <w:rFonts w:ascii="Verdana" w:eastAsia="Times New Roman" w:hAnsi="Verdana" w:cs="Arial"/>
          <w:color w:val="000000"/>
          <w:sz w:val="20"/>
          <w:szCs w:val="20"/>
        </w:rPr>
        <w:lastRenderedPageBreak/>
        <w:t xml:space="preserve">sport és edukációs programjaink révén az abban résztvevő gyermekek egészséges fiatalokká, később pedig egészséges felnőttekké váljanak” – mondta </w:t>
      </w:r>
      <w:proofErr w:type="spellStart"/>
      <w:r w:rsidRPr="00260141">
        <w:rPr>
          <w:rFonts w:ascii="Verdana" w:eastAsia="Times New Roman" w:hAnsi="Verdana" w:cs="Arial"/>
          <w:color w:val="000000"/>
          <w:sz w:val="20"/>
          <w:szCs w:val="20"/>
        </w:rPr>
        <w:t>Gyergyói-Szabó</w:t>
      </w:r>
      <w:proofErr w:type="spellEnd"/>
      <w:r w:rsidRPr="00260141">
        <w:rPr>
          <w:rFonts w:ascii="Verdana" w:eastAsia="Times New Roman" w:hAnsi="Verdana" w:cs="Arial"/>
          <w:color w:val="000000"/>
          <w:sz w:val="20"/>
          <w:szCs w:val="20"/>
        </w:rPr>
        <w:t xml:space="preserve"> Anita, a Danone Magyarország Kft. külső kommunikációs menedzsere.”– Fontos, hogy </w:t>
      </w:r>
      <w:proofErr w:type="gramStart"/>
      <w:r w:rsidRPr="00260141">
        <w:rPr>
          <w:rFonts w:ascii="Verdana" w:eastAsia="Times New Roman" w:hAnsi="Verdana" w:cs="Arial"/>
          <w:color w:val="000000"/>
          <w:sz w:val="20"/>
          <w:szCs w:val="20"/>
        </w:rPr>
        <w:t>nap</w:t>
      </w:r>
      <w:proofErr w:type="gramEnd"/>
      <w:r w:rsidRPr="00260141">
        <w:rPr>
          <w:rFonts w:ascii="Verdana" w:eastAsia="Times New Roman" w:hAnsi="Verdana" w:cs="Arial"/>
          <w:color w:val="000000"/>
          <w:sz w:val="20"/>
          <w:szCs w:val="20"/>
        </w:rPr>
        <w:t xml:space="preserve"> mint nap tegyünk a saját és bolygónk egészségéért, ezt fogalmaztuk meg az ’</w:t>
      </w:r>
      <w:proofErr w:type="spellStart"/>
      <w:r w:rsidRPr="00260141">
        <w:rPr>
          <w:rFonts w:ascii="Verdana" w:eastAsia="Times New Roman" w:hAnsi="Verdana" w:cs="Arial"/>
          <w:color w:val="000000"/>
          <w:sz w:val="20"/>
          <w:szCs w:val="20"/>
        </w:rPr>
        <w:t>Egy</w:t>
      </w:r>
      <w:proofErr w:type="spellEnd"/>
      <w:r w:rsidRPr="00260141">
        <w:rPr>
          <w:rFonts w:ascii="Verdana" w:eastAsia="Times New Roman" w:hAnsi="Verdana" w:cs="Arial"/>
          <w:color w:val="000000"/>
          <w:sz w:val="20"/>
          <w:szCs w:val="20"/>
        </w:rPr>
        <w:t xml:space="preserve"> életünk van és egy bolygónk’ küldetésünkben is.” – tette </w:t>
      </w:r>
      <w:proofErr w:type="spellStart"/>
      <w:r w:rsidRPr="00260141">
        <w:rPr>
          <w:rFonts w:ascii="Verdana" w:eastAsia="Times New Roman" w:hAnsi="Verdana" w:cs="Arial"/>
          <w:color w:val="000000"/>
          <w:sz w:val="20"/>
          <w:szCs w:val="20"/>
        </w:rPr>
        <w:t>hozzá</w:t>
      </w:r>
      <w:proofErr w:type="gramStart"/>
      <w:r w:rsidRPr="00260141">
        <w:rPr>
          <w:rFonts w:ascii="Verdana" w:eastAsia="Times New Roman" w:hAnsi="Verdana" w:cs="Arial"/>
          <w:color w:val="000000"/>
          <w:sz w:val="20"/>
          <w:szCs w:val="20"/>
        </w:rPr>
        <w:t>.HBNA</w:t>
      </w:r>
      <w:proofErr w:type="spellEnd"/>
      <w:proofErr w:type="gramEnd"/>
      <w:r w:rsidRPr="00260141">
        <w:rPr>
          <w:rFonts w:ascii="Verdana" w:eastAsia="Times New Roman" w:hAnsi="Verdana" w:cs="Arial"/>
          <w:color w:val="000000"/>
          <w:sz w:val="20"/>
          <w:szCs w:val="20"/>
        </w:rPr>
        <w:t xml:space="preserve"> sport jótékony </w:t>
      </w:r>
      <w:proofErr w:type="spellStart"/>
      <w:r w:rsidRPr="00260141">
        <w:rPr>
          <w:rFonts w:ascii="Verdana" w:eastAsia="Times New Roman" w:hAnsi="Verdana" w:cs="Arial"/>
          <w:color w:val="000000"/>
          <w:sz w:val="20"/>
          <w:szCs w:val="20"/>
        </w:rPr>
        <w:t>hatásaiA</w:t>
      </w:r>
      <w:proofErr w:type="spellEnd"/>
      <w:r w:rsidRPr="00260141">
        <w:rPr>
          <w:rFonts w:ascii="Verdana" w:eastAsia="Times New Roman" w:hAnsi="Verdana" w:cs="Arial"/>
          <w:color w:val="000000"/>
          <w:sz w:val="20"/>
          <w:szCs w:val="20"/>
        </w:rPr>
        <w:t xml:space="preserve"> sport egészséges életmódban játszott szerepe a felmérésben megkérdezett gyerekek előtt is ismert: 73 százalékuk szerint a rendszeres testedzés erősíti az izmokat és a csontokat, valamint segít az egészség megőrzésében, míg 22 százalékuk azt vallja, hogy a rendszeres mozgás növeli az akaraterőt, segít az önfegyelem kialakításában és kitartóbbá tesz.</w:t>
      </w:r>
    </w:p>
    <w:p w:rsidR="00260141" w:rsidRDefault="00260141" w:rsidP="00260141">
      <w:pPr>
        <w:jc w:val="both"/>
        <w:rPr>
          <w:rFonts w:ascii="Verdana" w:eastAsia="Times New Roman" w:hAnsi="Verdana" w:cs="Arial"/>
          <w:color w:val="000000"/>
          <w:sz w:val="20"/>
          <w:szCs w:val="20"/>
        </w:rPr>
      </w:pPr>
    </w:p>
    <w:p w:rsidR="00260141" w:rsidRDefault="00260141">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7E04D4" w:rsidRPr="00996391" w:rsidTr="00750204">
        <w:trPr>
          <w:trHeight w:val="353"/>
        </w:trPr>
        <w:tc>
          <w:tcPr>
            <w:tcW w:w="2118" w:type="dxa"/>
            <w:tcBorders>
              <w:top w:val="single" w:sz="4" w:space="0" w:color="auto"/>
              <w:left w:val="single" w:sz="4" w:space="0" w:color="auto"/>
              <w:bottom w:val="single" w:sz="4" w:space="0" w:color="auto"/>
              <w:right w:val="single" w:sz="4" w:space="0" w:color="auto"/>
            </w:tcBorders>
          </w:tcPr>
          <w:p w:rsidR="007E04D4" w:rsidRPr="00996391" w:rsidRDefault="007E04D4" w:rsidP="00750204">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7E04D4" w:rsidRPr="00996391" w:rsidRDefault="007E04D4" w:rsidP="00750204">
            <w:pPr>
              <w:spacing w:after="0" w:line="240" w:lineRule="auto"/>
              <w:rPr>
                <w:rFonts w:ascii="Verdana" w:hAnsi="Verdana" w:cs="Arial"/>
                <w:sz w:val="20"/>
                <w:szCs w:val="20"/>
                <w:highlight w:val="yellow"/>
              </w:rPr>
            </w:pPr>
            <w:r>
              <w:rPr>
                <w:rFonts w:ascii="Verdana" w:hAnsi="Verdana" w:cs="Arial"/>
                <w:sz w:val="20"/>
                <w:szCs w:val="20"/>
              </w:rPr>
              <w:t>haon.hu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7E04D4" w:rsidRPr="00996391" w:rsidRDefault="007E04D4" w:rsidP="00750204">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7E04D4" w:rsidRPr="00996391" w:rsidTr="00750204">
        <w:trPr>
          <w:trHeight w:val="341"/>
        </w:trPr>
        <w:tc>
          <w:tcPr>
            <w:tcW w:w="2118" w:type="dxa"/>
            <w:tcBorders>
              <w:top w:val="single" w:sz="4" w:space="0" w:color="auto"/>
              <w:left w:val="single" w:sz="4" w:space="0" w:color="auto"/>
              <w:bottom w:val="single" w:sz="4" w:space="0" w:color="auto"/>
              <w:right w:val="single" w:sz="4" w:space="0" w:color="auto"/>
            </w:tcBorders>
          </w:tcPr>
          <w:p w:rsidR="007E04D4" w:rsidRPr="00996391" w:rsidRDefault="007E04D4" w:rsidP="00750204">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7E04D4" w:rsidRPr="00996391" w:rsidRDefault="007E04D4" w:rsidP="00750204">
            <w:pPr>
              <w:spacing w:after="0" w:line="240" w:lineRule="auto"/>
              <w:rPr>
                <w:rFonts w:ascii="Verdana" w:hAnsi="Verdana" w:cs="Arial"/>
                <w:sz w:val="20"/>
                <w:szCs w:val="20"/>
              </w:rPr>
            </w:pPr>
            <w:r>
              <w:rPr>
                <w:rFonts w:ascii="Verdana" w:hAnsi="Verdana" w:cs="Arial"/>
                <w:sz w:val="20"/>
                <w:szCs w:val="20"/>
              </w:rPr>
              <w:t>15.09.2018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7E04D4" w:rsidRPr="00996391" w:rsidRDefault="007E04D4" w:rsidP="00750204">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7E04D4" w:rsidRPr="00996391" w:rsidRDefault="007E04D4" w:rsidP="00750204">
            <w:pPr>
              <w:spacing w:after="0" w:line="240" w:lineRule="auto"/>
              <w:rPr>
                <w:rFonts w:ascii="Verdana" w:hAnsi="Verdana" w:cs="Arial"/>
                <w:sz w:val="20"/>
                <w:szCs w:val="20"/>
              </w:rPr>
            </w:pPr>
            <w:r>
              <w:rPr>
                <w:rFonts w:ascii="Verdana" w:hAnsi="Verdana" w:cs="Arial"/>
                <w:sz w:val="20"/>
                <w:szCs w:val="20"/>
              </w:rPr>
              <w:t>Online</w:t>
            </w:r>
          </w:p>
        </w:tc>
      </w:tr>
      <w:tr w:rsidR="007E04D4" w:rsidRPr="00996391" w:rsidTr="00750204">
        <w:trPr>
          <w:trHeight w:val="244"/>
        </w:trPr>
        <w:tc>
          <w:tcPr>
            <w:tcW w:w="2118" w:type="dxa"/>
            <w:tcBorders>
              <w:top w:val="single" w:sz="4" w:space="0" w:color="auto"/>
              <w:left w:val="single" w:sz="4" w:space="0" w:color="auto"/>
              <w:bottom w:val="single" w:sz="4" w:space="0" w:color="auto"/>
              <w:right w:val="single" w:sz="4" w:space="0" w:color="auto"/>
            </w:tcBorders>
          </w:tcPr>
          <w:p w:rsidR="007E04D4" w:rsidRPr="00996391" w:rsidRDefault="007E04D4" w:rsidP="00750204">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7E04D4" w:rsidRPr="00996391" w:rsidRDefault="007E04D4" w:rsidP="00750204">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7E04D4" w:rsidRPr="00996391" w:rsidRDefault="007E04D4" w:rsidP="00750204">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tcPr>
          <w:p w:rsidR="007E04D4" w:rsidRPr="00996391" w:rsidRDefault="007E04D4" w:rsidP="00750204">
            <w:pPr>
              <w:spacing w:after="0" w:line="240" w:lineRule="auto"/>
              <w:rPr>
                <w:rFonts w:ascii="Verdana" w:hAnsi="Verdana" w:cs="Arial"/>
                <w:sz w:val="20"/>
                <w:szCs w:val="20"/>
              </w:rPr>
            </w:pPr>
            <w:r>
              <w:rPr>
                <w:rFonts w:ascii="Verdana" w:hAnsi="Verdana" w:cs="Arial"/>
                <w:sz w:val="20"/>
                <w:szCs w:val="20"/>
              </w:rPr>
              <w:t>36 232</w:t>
            </w:r>
          </w:p>
        </w:tc>
      </w:tr>
      <w:tr w:rsidR="007E04D4" w:rsidRPr="00996391" w:rsidTr="00750204">
        <w:trPr>
          <w:trHeight w:val="304"/>
        </w:trPr>
        <w:tc>
          <w:tcPr>
            <w:tcW w:w="2118" w:type="dxa"/>
            <w:tcBorders>
              <w:top w:val="single" w:sz="4" w:space="0" w:color="auto"/>
              <w:left w:val="single" w:sz="4" w:space="0" w:color="auto"/>
              <w:bottom w:val="single" w:sz="4" w:space="0" w:color="auto"/>
              <w:right w:val="single" w:sz="4" w:space="0" w:color="auto"/>
            </w:tcBorders>
          </w:tcPr>
          <w:p w:rsidR="007E04D4" w:rsidRPr="00996391" w:rsidRDefault="007E04D4" w:rsidP="00750204">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7E04D4" w:rsidRPr="00996391" w:rsidRDefault="007E04D4" w:rsidP="00750204">
            <w:pPr>
              <w:spacing w:after="0" w:line="240" w:lineRule="auto"/>
              <w:rPr>
                <w:rFonts w:ascii="Verdana" w:hAnsi="Verdana" w:cs="Arial"/>
                <w:sz w:val="20"/>
                <w:szCs w:val="20"/>
              </w:rPr>
            </w:pPr>
            <w:r>
              <w:rPr>
                <w:rFonts w:ascii="Verdana" w:hAnsi="Verdana" w:cs="Arial"/>
                <w:sz w:val="20"/>
                <w:szCs w:val="20"/>
              </w:rPr>
              <w:t>76 000</w:t>
            </w:r>
          </w:p>
        </w:tc>
        <w:tc>
          <w:tcPr>
            <w:tcW w:w="2160" w:type="dxa"/>
            <w:tcBorders>
              <w:top w:val="single" w:sz="4" w:space="0" w:color="auto"/>
              <w:left w:val="single" w:sz="4" w:space="0" w:color="auto"/>
              <w:bottom w:val="single" w:sz="4" w:space="0" w:color="auto"/>
              <w:right w:val="single" w:sz="4" w:space="0" w:color="auto"/>
            </w:tcBorders>
            <w:vAlign w:val="center"/>
          </w:tcPr>
          <w:p w:rsidR="007E04D4" w:rsidRPr="00996391" w:rsidRDefault="007E04D4" w:rsidP="00750204">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7E04D4" w:rsidRPr="00996391" w:rsidRDefault="007E04D4" w:rsidP="00750204">
            <w:pPr>
              <w:spacing w:after="0" w:line="240" w:lineRule="auto"/>
              <w:rPr>
                <w:rFonts w:ascii="Verdana" w:hAnsi="Verdana" w:cs="Arial"/>
                <w:sz w:val="20"/>
                <w:szCs w:val="20"/>
              </w:rPr>
            </w:pPr>
            <w:r>
              <w:rPr>
                <w:rFonts w:ascii="Verdana" w:hAnsi="Verdana" w:cs="Arial"/>
                <w:sz w:val="20"/>
                <w:szCs w:val="20"/>
              </w:rPr>
              <w:t>-</w:t>
            </w:r>
          </w:p>
        </w:tc>
      </w:tr>
      <w:tr w:rsidR="007E04D4" w:rsidRPr="00996391" w:rsidTr="00750204">
        <w:trPr>
          <w:trHeight w:val="333"/>
        </w:trPr>
        <w:tc>
          <w:tcPr>
            <w:tcW w:w="2118" w:type="dxa"/>
            <w:tcBorders>
              <w:top w:val="single" w:sz="4" w:space="0" w:color="auto"/>
              <w:left w:val="single" w:sz="4" w:space="0" w:color="auto"/>
              <w:bottom w:val="single" w:sz="4" w:space="0" w:color="auto"/>
              <w:right w:val="single" w:sz="4" w:space="0" w:color="auto"/>
            </w:tcBorders>
          </w:tcPr>
          <w:p w:rsidR="007E04D4" w:rsidRPr="00996391" w:rsidRDefault="007E04D4" w:rsidP="00750204">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E04D4" w:rsidRPr="00EA10CA" w:rsidRDefault="006F2B70" w:rsidP="00750204">
            <w:pPr>
              <w:rPr>
                <w:rFonts w:ascii="Verdana" w:hAnsi="Verdana"/>
                <w:b/>
                <w:sz w:val="20"/>
                <w:szCs w:val="20"/>
                <w:lang w:val="en-GB"/>
              </w:rPr>
            </w:pPr>
            <w:r>
              <w:rPr>
                <w:rFonts w:ascii="Verdana" w:hAnsi="Verdana"/>
                <w:b/>
                <w:sz w:val="20"/>
                <w:szCs w:val="20"/>
                <w:lang w:val="en-GB"/>
              </w:rPr>
              <w:t>Children drink more milk</w:t>
            </w:r>
          </w:p>
        </w:tc>
      </w:tr>
      <w:tr w:rsidR="007E04D4" w:rsidRPr="00996391" w:rsidTr="00750204">
        <w:trPr>
          <w:trHeight w:val="748"/>
        </w:trPr>
        <w:tc>
          <w:tcPr>
            <w:tcW w:w="2118" w:type="dxa"/>
            <w:tcBorders>
              <w:top w:val="single" w:sz="4" w:space="0" w:color="auto"/>
              <w:left w:val="single" w:sz="4" w:space="0" w:color="auto"/>
              <w:bottom w:val="single" w:sz="4" w:space="0" w:color="auto"/>
              <w:right w:val="single" w:sz="4" w:space="0" w:color="auto"/>
            </w:tcBorders>
          </w:tcPr>
          <w:p w:rsidR="007E04D4" w:rsidRPr="00996391" w:rsidRDefault="007E04D4" w:rsidP="00750204">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E04D4" w:rsidRPr="0074324E" w:rsidRDefault="007E04D4" w:rsidP="00750204">
            <w:pPr>
              <w:spacing w:after="0" w:line="240" w:lineRule="auto"/>
              <w:jc w:val="both"/>
              <w:rPr>
                <w:rFonts w:ascii="Verdana" w:hAnsi="Verdana" w:cs="Arial"/>
                <w:sz w:val="20"/>
                <w:szCs w:val="20"/>
                <w:lang w:val="en-GB"/>
              </w:rPr>
            </w:pPr>
            <w:r>
              <w:rPr>
                <w:rFonts w:ascii="Verdana" w:hAnsi="Verdana" w:cs="Arial"/>
                <w:sz w:val="20"/>
                <w:szCs w:val="20"/>
                <w:lang w:val="en-GB"/>
              </w:rPr>
              <w:t>Children’s knowledge about nutrition has improved, 8</w:t>
            </w:r>
            <w:r w:rsidRPr="00812F08">
              <w:rPr>
                <w:rFonts w:ascii="Verdana" w:hAnsi="Verdana" w:cs="Arial"/>
                <w:sz w:val="20"/>
                <w:szCs w:val="20"/>
                <w:lang w:val="en-GB"/>
              </w:rPr>
              <w:t xml:space="preserve"> out of </w:t>
            </w:r>
            <w:r>
              <w:rPr>
                <w:rFonts w:ascii="Verdana" w:hAnsi="Verdana" w:cs="Arial"/>
                <w:sz w:val="20"/>
                <w:szCs w:val="20"/>
                <w:lang w:val="en-GB"/>
              </w:rPr>
              <w:t>10</w:t>
            </w:r>
            <w:r w:rsidRPr="00812F08">
              <w:rPr>
                <w:rFonts w:ascii="Verdana" w:hAnsi="Verdana" w:cs="Arial"/>
                <w:sz w:val="20"/>
                <w:szCs w:val="20"/>
                <w:lang w:val="en-GB"/>
              </w:rPr>
              <w:t xml:space="preserve"> children </w:t>
            </w:r>
            <w:r>
              <w:rPr>
                <w:rFonts w:ascii="Verdana" w:hAnsi="Verdana" w:cs="Arial"/>
                <w:sz w:val="20"/>
                <w:szCs w:val="20"/>
                <w:lang w:val="en-GB"/>
              </w:rPr>
              <w:t xml:space="preserve">are </w:t>
            </w:r>
            <w:r w:rsidRPr="00812F08">
              <w:rPr>
                <w:rFonts w:ascii="Verdana" w:hAnsi="Verdana" w:cs="Arial"/>
                <w:sz w:val="20"/>
                <w:szCs w:val="20"/>
                <w:lang w:val="en-GB"/>
              </w:rPr>
              <w:t xml:space="preserve">already </w:t>
            </w:r>
            <w:r>
              <w:rPr>
                <w:rFonts w:ascii="Verdana" w:hAnsi="Verdana" w:cs="Arial"/>
                <w:sz w:val="20"/>
                <w:szCs w:val="20"/>
                <w:lang w:val="en-GB"/>
              </w:rPr>
              <w:t xml:space="preserve">aware </w:t>
            </w:r>
            <w:r w:rsidRPr="00812F08">
              <w:rPr>
                <w:rFonts w:ascii="Verdana" w:hAnsi="Verdana" w:cs="Arial"/>
                <w:sz w:val="20"/>
                <w:szCs w:val="20"/>
                <w:lang w:val="en-GB"/>
              </w:rPr>
              <w:t>the physiological</w:t>
            </w:r>
            <w:r>
              <w:rPr>
                <w:rFonts w:ascii="Verdana" w:hAnsi="Verdana" w:cs="Arial"/>
                <w:sz w:val="20"/>
                <w:szCs w:val="20"/>
                <w:lang w:val="en-GB"/>
              </w:rPr>
              <w:t xml:space="preserve"> benefits of high </w:t>
            </w:r>
            <w:r w:rsidRPr="00812F08">
              <w:rPr>
                <w:rFonts w:ascii="Verdana" w:hAnsi="Verdana" w:cs="Arial"/>
                <w:sz w:val="20"/>
                <w:szCs w:val="20"/>
                <w:lang w:val="en-GB"/>
              </w:rPr>
              <w:t xml:space="preserve">calcium content </w:t>
            </w:r>
            <w:r>
              <w:rPr>
                <w:rFonts w:ascii="Verdana" w:hAnsi="Verdana" w:cs="Arial"/>
                <w:sz w:val="20"/>
                <w:szCs w:val="20"/>
                <w:lang w:val="en-GB"/>
              </w:rPr>
              <w:t>of</w:t>
            </w:r>
            <w:r w:rsidRPr="00812F08">
              <w:rPr>
                <w:rFonts w:ascii="Verdana" w:hAnsi="Verdana" w:cs="Arial"/>
                <w:sz w:val="20"/>
                <w:szCs w:val="20"/>
                <w:lang w:val="en-GB"/>
              </w:rPr>
              <w:t xml:space="preserve"> milk and dairy products</w:t>
            </w:r>
            <w:r>
              <w:rPr>
                <w:rFonts w:ascii="Verdana" w:hAnsi="Verdana" w:cs="Arial"/>
                <w:sz w:val="20"/>
                <w:szCs w:val="20"/>
                <w:lang w:val="en-GB"/>
              </w:rPr>
              <w:t>.</w:t>
            </w:r>
            <w:r>
              <w:t xml:space="preserve"> </w:t>
            </w:r>
            <w:proofErr w:type="spellStart"/>
            <w:r>
              <w:t>Furhtermore</w:t>
            </w:r>
            <w:proofErr w:type="spellEnd"/>
            <w:r>
              <w:t>, e</w:t>
            </w:r>
            <w:r w:rsidRPr="00CB357E">
              <w:rPr>
                <w:rFonts w:ascii="Verdana" w:hAnsi="Verdana" w:cs="Arial"/>
                <w:sz w:val="20"/>
                <w:szCs w:val="20"/>
                <w:lang w:val="en-GB"/>
              </w:rPr>
              <w:t xml:space="preserve">very second child knows that the necessary calcium intake </w:t>
            </w:r>
            <w:r>
              <w:rPr>
                <w:rFonts w:ascii="Verdana" w:hAnsi="Verdana" w:cs="Arial"/>
                <w:sz w:val="20"/>
                <w:szCs w:val="20"/>
                <w:lang w:val="en-GB"/>
              </w:rPr>
              <w:t>may be covered</w:t>
            </w:r>
            <w:r w:rsidRPr="00CB357E">
              <w:rPr>
                <w:rFonts w:ascii="Verdana" w:hAnsi="Verdana" w:cs="Arial"/>
                <w:sz w:val="20"/>
                <w:szCs w:val="20"/>
                <w:lang w:val="en-GB"/>
              </w:rPr>
              <w:t xml:space="preserve"> </w:t>
            </w:r>
            <w:r>
              <w:rPr>
                <w:rFonts w:ascii="Verdana" w:hAnsi="Verdana" w:cs="Arial"/>
                <w:sz w:val="20"/>
                <w:szCs w:val="20"/>
                <w:lang w:val="en-GB"/>
              </w:rPr>
              <w:t>by the consumption of half</w:t>
            </w:r>
            <w:r w:rsidRPr="00CB357E">
              <w:rPr>
                <w:rFonts w:ascii="Verdana" w:hAnsi="Verdana" w:cs="Arial"/>
                <w:sz w:val="20"/>
                <w:szCs w:val="20"/>
                <w:lang w:val="en-GB"/>
              </w:rPr>
              <w:t xml:space="preserve"> </w:t>
            </w:r>
            <w:proofErr w:type="spellStart"/>
            <w:r w:rsidRPr="00CB357E">
              <w:rPr>
                <w:rFonts w:ascii="Verdana" w:hAnsi="Verdana" w:cs="Arial"/>
                <w:sz w:val="20"/>
                <w:szCs w:val="20"/>
                <w:lang w:val="en-GB"/>
              </w:rPr>
              <w:t>liter</w:t>
            </w:r>
            <w:proofErr w:type="spellEnd"/>
            <w:r w:rsidRPr="00CB357E">
              <w:rPr>
                <w:rFonts w:ascii="Verdana" w:hAnsi="Verdana" w:cs="Arial"/>
                <w:sz w:val="20"/>
                <w:szCs w:val="20"/>
                <w:lang w:val="en-GB"/>
              </w:rPr>
              <w:t xml:space="preserve"> of milk</w:t>
            </w:r>
            <w:r>
              <w:rPr>
                <w:rFonts w:ascii="Verdana" w:hAnsi="Verdana" w:cs="Arial"/>
                <w:sz w:val="20"/>
                <w:szCs w:val="20"/>
                <w:lang w:val="en-GB"/>
              </w:rPr>
              <w:t xml:space="preserve"> per day</w:t>
            </w:r>
            <w:r w:rsidRPr="00CB357E">
              <w:rPr>
                <w:rFonts w:ascii="Verdana" w:hAnsi="Verdana" w:cs="Arial"/>
                <w:sz w:val="20"/>
                <w:szCs w:val="20"/>
                <w:lang w:val="en-GB"/>
              </w:rPr>
              <w:t xml:space="preserve">, or equivalent amounts of </w:t>
            </w:r>
            <w:r>
              <w:rPr>
                <w:rFonts w:ascii="Verdana" w:hAnsi="Verdana" w:cs="Arial"/>
                <w:sz w:val="20"/>
                <w:szCs w:val="20"/>
                <w:lang w:val="en-GB"/>
              </w:rPr>
              <w:t>dairy products, such as yoghurt – unveils the survey of MDOSZ, ordered by Danone.</w:t>
            </w:r>
          </w:p>
        </w:tc>
      </w:tr>
    </w:tbl>
    <w:p w:rsidR="00260141" w:rsidRDefault="00260141" w:rsidP="00260141">
      <w:pPr>
        <w:jc w:val="both"/>
        <w:rPr>
          <w:rFonts w:ascii="Verdana" w:eastAsia="Times New Roman" w:hAnsi="Verdana" w:cs="Arial"/>
          <w:color w:val="000000"/>
          <w:sz w:val="20"/>
          <w:szCs w:val="20"/>
        </w:rPr>
      </w:pPr>
    </w:p>
    <w:p w:rsidR="007E04D4" w:rsidRPr="007E04D4" w:rsidRDefault="00F05043" w:rsidP="007E04D4">
      <w:pPr>
        <w:jc w:val="center"/>
        <w:rPr>
          <w:rFonts w:ascii="Verdana" w:eastAsia="Times New Roman" w:hAnsi="Verdana" w:cs="Arial"/>
          <w:color w:val="000000"/>
          <w:sz w:val="20"/>
          <w:szCs w:val="20"/>
        </w:rPr>
      </w:pPr>
      <w:hyperlink r:id="rId41" w:history="1">
        <w:r w:rsidR="007E04D4" w:rsidRPr="00135C68">
          <w:rPr>
            <w:rStyle w:val="Hiperhivatkozs"/>
            <w:rFonts w:ascii="Verdana" w:eastAsia="Times New Roman" w:hAnsi="Verdana" w:cs="Arial"/>
            <w:sz w:val="20"/>
            <w:szCs w:val="20"/>
          </w:rPr>
          <w:t>http://www.haon.hu/tobb-tejet-isznak-a-gyerekek/3984918?utm_source=feedburner&amp;utm_medium=f</w:t>
        </w:r>
      </w:hyperlink>
      <w:proofErr w:type="gramStart"/>
      <w:r w:rsidR="007E04D4" w:rsidRPr="007E04D4">
        <w:rPr>
          <w:rFonts w:ascii="Verdana" w:eastAsia="Times New Roman" w:hAnsi="Verdana" w:cs="Arial"/>
          <w:color w:val="000000"/>
          <w:sz w:val="20"/>
          <w:szCs w:val="20"/>
        </w:rPr>
        <w:t>...</w:t>
      </w:r>
      <w:proofErr w:type="gramEnd"/>
    </w:p>
    <w:p w:rsidR="007E04D4" w:rsidRDefault="007E04D4" w:rsidP="007E04D4">
      <w:pPr>
        <w:jc w:val="center"/>
        <w:rPr>
          <w:rFonts w:ascii="Verdana" w:eastAsia="Times New Roman" w:hAnsi="Verdana" w:cs="Arial"/>
          <w:color w:val="000000"/>
          <w:sz w:val="20"/>
          <w:szCs w:val="20"/>
        </w:rPr>
      </w:pPr>
      <w:r>
        <w:rPr>
          <w:noProof/>
        </w:rPr>
        <w:drawing>
          <wp:inline distT="0" distB="0" distL="0" distR="0" wp14:anchorId="41699CEA" wp14:editId="0BB5882A">
            <wp:extent cx="2900621" cy="4680000"/>
            <wp:effectExtent l="0" t="0" r="0" b="635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900621" cy="4680000"/>
                    </a:xfrm>
                    <a:prstGeom prst="rect">
                      <a:avLst/>
                    </a:prstGeom>
                  </pic:spPr>
                </pic:pic>
              </a:graphicData>
            </a:graphic>
          </wp:inline>
        </w:drawing>
      </w:r>
    </w:p>
    <w:p w:rsidR="007E04D4" w:rsidRDefault="007E04D4">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7E04D4" w:rsidRPr="007E04D4" w:rsidRDefault="007E04D4" w:rsidP="007E04D4">
      <w:pPr>
        <w:jc w:val="both"/>
        <w:rPr>
          <w:rFonts w:ascii="Verdana" w:eastAsia="Times New Roman" w:hAnsi="Verdana" w:cs="Arial"/>
          <w:color w:val="000000"/>
          <w:sz w:val="20"/>
          <w:szCs w:val="20"/>
        </w:rPr>
      </w:pPr>
      <w:r w:rsidRPr="007E04D4">
        <w:rPr>
          <w:rFonts w:ascii="Verdana" w:eastAsia="Times New Roman" w:hAnsi="Verdana" w:cs="Arial"/>
          <w:color w:val="000000"/>
          <w:sz w:val="20"/>
          <w:szCs w:val="20"/>
        </w:rPr>
        <w:lastRenderedPageBreak/>
        <w:t xml:space="preserve">Több tejet isznak a gyerekek </w:t>
      </w:r>
    </w:p>
    <w:p w:rsidR="007E04D4" w:rsidRDefault="007E04D4" w:rsidP="007E04D4">
      <w:pPr>
        <w:jc w:val="both"/>
        <w:rPr>
          <w:rFonts w:ascii="Verdana" w:eastAsia="Times New Roman" w:hAnsi="Verdana" w:cs="Arial"/>
          <w:color w:val="000000"/>
          <w:sz w:val="20"/>
          <w:szCs w:val="20"/>
        </w:rPr>
      </w:pPr>
      <w:r w:rsidRPr="007E04D4">
        <w:rPr>
          <w:rFonts w:ascii="Verdana" w:eastAsia="Times New Roman" w:hAnsi="Verdana" w:cs="Arial"/>
          <w:color w:val="000000"/>
          <w:sz w:val="20"/>
          <w:szCs w:val="20"/>
        </w:rPr>
        <w:t xml:space="preserve"> „Erő, izom, tejet iszom” – szól az örökzöld, frappáns mondás - © Fotó: 123rf.com Debrecen, Miskolc, Nyíregyháza – </w:t>
      </w:r>
      <w:proofErr w:type="gramStart"/>
      <w:r w:rsidRPr="007E04D4">
        <w:rPr>
          <w:rFonts w:ascii="Verdana" w:eastAsia="Times New Roman" w:hAnsi="Verdana" w:cs="Arial"/>
          <w:color w:val="000000"/>
          <w:sz w:val="20"/>
          <w:szCs w:val="20"/>
        </w:rPr>
        <w:t>A</w:t>
      </w:r>
      <w:proofErr w:type="gramEnd"/>
      <w:r w:rsidRPr="007E04D4">
        <w:rPr>
          <w:rFonts w:ascii="Verdana" w:eastAsia="Times New Roman" w:hAnsi="Verdana" w:cs="Arial"/>
          <w:color w:val="000000"/>
          <w:sz w:val="20"/>
          <w:szCs w:val="20"/>
        </w:rPr>
        <w:t xml:space="preserve"> sportoló gyerekek táplálkozási ismereteit és szokásait vizsgálták. Javultak a gyermekek táplálkozással kapcsolatos ismeretei, 10-ből 8 gyermek már ismeri a tej- és tejtermékek kalciumtartalmának élettani hasznosságát, minden második gyermek tudja, hogy a szükséges kalciumbevitelt napi fél liter tej, vagy ennek megfelelő mennyiségű tejtermék elfogyasztásával fedezheti. Ennek ellenére csak a gyermekek 18 százaléka fogyaszt joghurtot naponta, 82 százalékuk csak ennél ritkábban – derült ki a Danone Kft. megbízásából a Magyar Dietetikusok Országos Szövetsége (MDOSZ) által, közel 500, 10-12 éves gyermek megkérdezésével készített felmérésből. Ez is alátámasztja azt az országos statisztikát, amely szerint a gyermekek még mindig csak a szükséges kalciummennyiség felét fogyasztják. Az Egészségügyi Világszervezet (WHO) és a hazai táplálkozási szakértők ajánlása alapján a felnőtteknek átlagosan 800, gyermekeknek pedig 800-1000 mg kalciumot kell a szervezetük számára, elsősorban tej- és tejtermékek elfogyasztásával biztosítani a megfelelő csonttömeg kialakításához, valamint a csontritkulás megelőzése érdekében. Ezzel szemben hazánkban a tényleges napi fogyasztás a fenti ajánlásnak </w:t>
      </w:r>
      <w:proofErr w:type="gramStart"/>
      <w:r w:rsidRPr="007E04D4">
        <w:rPr>
          <w:rFonts w:ascii="Verdana" w:eastAsia="Times New Roman" w:hAnsi="Verdana" w:cs="Arial"/>
          <w:color w:val="000000"/>
          <w:sz w:val="20"/>
          <w:szCs w:val="20"/>
        </w:rPr>
        <w:t>kevesebb</w:t>
      </w:r>
      <w:proofErr w:type="gramEnd"/>
      <w:r w:rsidRPr="007E04D4">
        <w:rPr>
          <w:rFonts w:ascii="Verdana" w:eastAsia="Times New Roman" w:hAnsi="Verdana" w:cs="Arial"/>
          <w:color w:val="000000"/>
          <w:sz w:val="20"/>
          <w:szCs w:val="20"/>
        </w:rPr>
        <w:t xml:space="preserve"> mint a felét teszi ki. Éppen ezért a Magyar Dietetikusok Országos Szövetsége (MDOSZ) idén újra megvizsgálta mintegy 500 (10-12 éves) gyermek megkérdezésével, hogyan bővült a korosztály ismerete az egészséges táplálkozásról és életmódról. A felmérés pozitív eredménye, hogy 13 százalékkal, azaz 86 százalékra bővült azon gyermekek aránya, akik számára ismert a tej- és tejtermékek kalciumtartalmának fontos élettani hatása. Ugyancsak örvendetes tény, hogy a tavalyi felméréshez képest 11 százalékkal többen, vagyis a megkérdezett gyermekek 55 százaléka tudta, hogy a szükséges kalciumbevitelt napi fél liter tej, vagy annak megfelelő mennyiségű tejtermék fogyasztásával fedezheti. 12 százalékkal, 65 százalékra nőtt azon gyermekek aránya, akik immár azt is tudják, hogy a kalcium és D-vitamin aránya a tejben a legmegfelelőbb, ami nagyban segíti a kalcium felszívódását és csontokba épülését. A kutatás ugyanakkor rávilágít arra is, hogy az egészséges táplálkozással kapcsolatos ismereteik bővülése ellenére csak a gyermekek 18 százaléka fogyaszt napi rendszerességgel magas kalciumtartalmú tejterméket, például joghurtot. Kiegyensúlyozott táplálkozást feltételezve az ő kalciumbevitelük közelítheti csak meg a nemzetközi és hazai ajánlásban megfogalmazott szintet. A gyermekek 82 százalékának étrendjében mindössze hetente néhányszor, illetve ennél is ritkábban szerepelnek ilyen élelmiszerek, ezért az ő kalciumbevitelük minden bizonnyal messze elmarad az ajánlott mennyiségtől. Magyarországon minden ötödik gyermek túlsúlyos vagy elhízott, amelyben a mozgásszegény életmód mellett a legnagyobb szerepe a nem megfelelő táplálkozásnak van. „A két egymást követő évben elvégzett felmérésünk azt bizonyítja, hogy megfelelő edukációval a gyermekek táplálkozással és életmóddal kapcsolatos ismeretei bővíthetők, táplálkozási szokásaik és preferenciák pedig évről évre, apró lépésekben formálhatók.” – mondta Kubányi Jolán, a Magyar Dietetikusok Országos Szövetségének elnöke. „A hatékony és korai edukáció elengedhetetlen a gyermekkori túlsúly, elhízás és az osteoporosis megelőzésében” – tette hozzá a szakember. Ezt igazolja, hogy pozitív irányba változtak a felmérésben megkérdezett gyermekek táplálkozási szokásai is. Az egy évvel korábbi eredményekhez képest, a vizsgált gyermekek körében nőtt azok száma, akik minden nap tízóraiznak, naponta ebédelnek és uzsonnáznak, miközben csökkent azok aránya, akik reggeli nélkül indulnak iskolába. „Az egészséges életmódnak része mind a helyes táplálkozás, mind pedig a rendszeres testmozgás. Célunk, hogy sport és edukációs programjaink révén az abban résztvevő gyermekek egészséges fiatalokká, később pedig egészséges felnőttekké váljanak” – mondta </w:t>
      </w:r>
      <w:proofErr w:type="spellStart"/>
      <w:r w:rsidRPr="007E04D4">
        <w:rPr>
          <w:rFonts w:ascii="Verdana" w:eastAsia="Times New Roman" w:hAnsi="Verdana" w:cs="Arial"/>
          <w:color w:val="000000"/>
          <w:sz w:val="20"/>
          <w:szCs w:val="20"/>
        </w:rPr>
        <w:t>Gyergyói-Szabó</w:t>
      </w:r>
      <w:proofErr w:type="spellEnd"/>
      <w:r w:rsidRPr="007E04D4">
        <w:rPr>
          <w:rFonts w:ascii="Verdana" w:eastAsia="Times New Roman" w:hAnsi="Verdana" w:cs="Arial"/>
          <w:color w:val="000000"/>
          <w:sz w:val="20"/>
          <w:szCs w:val="20"/>
        </w:rPr>
        <w:t xml:space="preserve"> Anita, a Danone Magyarország Kft. külső kommunikációs menedzsere.” – Fontos, hogy </w:t>
      </w:r>
      <w:proofErr w:type="gramStart"/>
      <w:r w:rsidRPr="007E04D4">
        <w:rPr>
          <w:rFonts w:ascii="Verdana" w:eastAsia="Times New Roman" w:hAnsi="Verdana" w:cs="Arial"/>
          <w:color w:val="000000"/>
          <w:sz w:val="20"/>
          <w:szCs w:val="20"/>
        </w:rPr>
        <w:t>nap</w:t>
      </w:r>
      <w:proofErr w:type="gramEnd"/>
      <w:r w:rsidRPr="007E04D4">
        <w:rPr>
          <w:rFonts w:ascii="Verdana" w:eastAsia="Times New Roman" w:hAnsi="Verdana" w:cs="Arial"/>
          <w:color w:val="000000"/>
          <w:sz w:val="20"/>
          <w:szCs w:val="20"/>
        </w:rPr>
        <w:t xml:space="preserve"> mint nap tegyünk a saját és bolygónk egészségéért, ezt fogalmaztuk meg az ’</w:t>
      </w:r>
      <w:proofErr w:type="spellStart"/>
      <w:r w:rsidRPr="007E04D4">
        <w:rPr>
          <w:rFonts w:ascii="Verdana" w:eastAsia="Times New Roman" w:hAnsi="Verdana" w:cs="Arial"/>
          <w:color w:val="000000"/>
          <w:sz w:val="20"/>
          <w:szCs w:val="20"/>
        </w:rPr>
        <w:t>Egy</w:t>
      </w:r>
      <w:proofErr w:type="spellEnd"/>
      <w:r w:rsidRPr="007E04D4">
        <w:rPr>
          <w:rFonts w:ascii="Verdana" w:eastAsia="Times New Roman" w:hAnsi="Verdana" w:cs="Arial"/>
          <w:color w:val="000000"/>
          <w:sz w:val="20"/>
          <w:szCs w:val="20"/>
        </w:rPr>
        <w:t xml:space="preserve"> életünk </w:t>
      </w:r>
      <w:r w:rsidRPr="007E04D4">
        <w:rPr>
          <w:rFonts w:ascii="Verdana" w:eastAsia="Times New Roman" w:hAnsi="Verdana" w:cs="Arial"/>
          <w:color w:val="000000"/>
          <w:sz w:val="20"/>
          <w:szCs w:val="20"/>
        </w:rPr>
        <w:lastRenderedPageBreak/>
        <w:t>van és egy bolygónk’ küldetésünkben is.” – tette hozzá. A sport egészséges életmódban játszott szerepe a felmérésben megkérdezett gyerekek előtt is ismert: 73 százalékuk szerint a rendszeres testedzés erősíti az izmokat és a csontokat, valamint segít az egészség megőrzésében, míg 22 százalékuk azt vallja, hogy a rendszeres mozgás növeli az akaraterőt, segít az önfegyelem kialakításában és kitartóbbá tesz.</w:t>
      </w:r>
    </w:p>
    <w:p w:rsidR="00750204" w:rsidRDefault="00750204">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750204" w:rsidRPr="00996391" w:rsidTr="00750204">
        <w:trPr>
          <w:trHeight w:val="353"/>
        </w:trPr>
        <w:tc>
          <w:tcPr>
            <w:tcW w:w="2118" w:type="dxa"/>
            <w:tcBorders>
              <w:top w:val="single" w:sz="4" w:space="0" w:color="auto"/>
              <w:left w:val="single" w:sz="4" w:space="0" w:color="auto"/>
              <w:bottom w:val="single" w:sz="4" w:space="0" w:color="auto"/>
              <w:right w:val="single" w:sz="4" w:space="0" w:color="auto"/>
            </w:tcBorders>
          </w:tcPr>
          <w:p w:rsidR="00750204" w:rsidRPr="00996391" w:rsidRDefault="00750204" w:rsidP="00750204">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750204" w:rsidRPr="00996391" w:rsidRDefault="00750204" w:rsidP="00750204">
            <w:pPr>
              <w:spacing w:after="0" w:line="240" w:lineRule="auto"/>
              <w:rPr>
                <w:rFonts w:ascii="Verdana" w:hAnsi="Verdana" w:cs="Arial"/>
                <w:sz w:val="20"/>
                <w:szCs w:val="20"/>
                <w:highlight w:val="yellow"/>
              </w:rPr>
            </w:pPr>
            <w:r>
              <w:rPr>
                <w:rFonts w:ascii="Verdana" w:hAnsi="Verdana" w:cs="Arial"/>
                <w:sz w:val="20"/>
                <w:szCs w:val="20"/>
              </w:rPr>
              <w:t>boon.hu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750204" w:rsidRPr="00996391" w:rsidRDefault="00750204" w:rsidP="00750204">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750204" w:rsidRPr="00996391" w:rsidTr="00750204">
        <w:trPr>
          <w:trHeight w:val="341"/>
        </w:trPr>
        <w:tc>
          <w:tcPr>
            <w:tcW w:w="2118" w:type="dxa"/>
            <w:tcBorders>
              <w:top w:val="single" w:sz="4" w:space="0" w:color="auto"/>
              <w:left w:val="single" w:sz="4" w:space="0" w:color="auto"/>
              <w:bottom w:val="single" w:sz="4" w:space="0" w:color="auto"/>
              <w:right w:val="single" w:sz="4" w:space="0" w:color="auto"/>
            </w:tcBorders>
          </w:tcPr>
          <w:p w:rsidR="00750204" w:rsidRPr="00996391" w:rsidRDefault="00750204" w:rsidP="00750204">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750204" w:rsidRPr="00996391" w:rsidRDefault="00750204" w:rsidP="00750204">
            <w:pPr>
              <w:spacing w:after="0" w:line="240" w:lineRule="auto"/>
              <w:rPr>
                <w:rFonts w:ascii="Verdana" w:hAnsi="Verdana" w:cs="Arial"/>
                <w:sz w:val="20"/>
                <w:szCs w:val="20"/>
              </w:rPr>
            </w:pPr>
            <w:r>
              <w:rPr>
                <w:rFonts w:ascii="Verdana" w:hAnsi="Verdana" w:cs="Arial"/>
                <w:sz w:val="20"/>
                <w:szCs w:val="20"/>
              </w:rPr>
              <w:t>15.09.2018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750204" w:rsidRPr="00996391" w:rsidRDefault="00750204" w:rsidP="00750204">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750204" w:rsidRPr="00996391" w:rsidRDefault="00750204" w:rsidP="00750204">
            <w:pPr>
              <w:spacing w:after="0" w:line="240" w:lineRule="auto"/>
              <w:rPr>
                <w:rFonts w:ascii="Verdana" w:hAnsi="Verdana" w:cs="Arial"/>
                <w:sz w:val="20"/>
                <w:szCs w:val="20"/>
              </w:rPr>
            </w:pPr>
            <w:r>
              <w:rPr>
                <w:rFonts w:ascii="Verdana" w:hAnsi="Verdana" w:cs="Arial"/>
                <w:sz w:val="20"/>
                <w:szCs w:val="20"/>
              </w:rPr>
              <w:t>Online</w:t>
            </w:r>
          </w:p>
        </w:tc>
      </w:tr>
      <w:tr w:rsidR="00750204" w:rsidRPr="00996391" w:rsidTr="00750204">
        <w:trPr>
          <w:trHeight w:val="244"/>
        </w:trPr>
        <w:tc>
          <w:tcPr>
            <w:tcW w:w="2118" w:type="dxa"/>
            <w:tcBorders>
              <w:top w:val="single" w:sz="4" w:space="0" w:color="auto"/>
              <w:left w:val="single" w:sz="4" w:space="0" w:color="auto"/>
              <w:bottom w:val="single" w:sz="4" w:space="0" w:color="auto"/>
              <w:right w:val="single" w:sz="4" w:space="0" w:color="auto"/>
            </w:tcBorders>
          </w:tcPr>
          <w:p w:rsidR="00750204" w:rsidRPr="00996391" w:rsidRDefault="00750204" w:rsidP="00750204">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750204" w:rsidRPr="00996391" w:rsidRDefault="00750204" w:rsidP="00750204">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750204" w:rsidRPr="00996391" w:rsidRDefault="00750204" w:rsidP="00750204">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tcPr>
          <w:p w:rsidR="00750204" w:rsidRPr="00996391" w:rsidRDefault="00750204" w:rsidP="00750204">
            <w:pPr>
              <w:spacing w:after="0" w:line="240" w:lineRule="auto"/>
              <w:rPr>
                <w:rFonts w:ascii="Verdana" w:hAnsi="Verdana" w:cs="Arial"/>
                <w:sz w:val="20"/>
                <w:szCs w:val="20"/>
              </w:rPr>
            </w:pPr>
            <w:r>
              <w:rPr>
                <w:rFonts w:ascii="Verdana" w:hAnsi="Verdana" w:cs="Arial"/>
                <w:sz w:val="20"/>
                <w:szCs w:val="20"/>
              </w:rPr>
              <w:t>21 160</w:t>
            </w:r>
          </w:p>
        </w:tc>
      </w:tr>
      <w:tr w:rsidR="00750204" w:rsidRPr="00996391" w:rsidTr="00750204">
        <w:trPr>
          <w:trHeight w:val="304"/>
        </w:trPr>
        <w:tc>
          <w:tcPr>
            <w:tcW w:w="2118" w:type="dxa"/>
            <w:tcBorders>
              <w:top w:val="single" w:sz="4" w:space="0" w:color="auto"/>
              <w:left w:val="single" w:sz="4" w:space="0" w:color="auto"/>
              <w:bottom w:val="single" w:sz="4" w:space="0" w:color="auto"/>
              <w:right w:val="single" w:sz="4" w:space="0" w:color="auto"/>
            </w:tcBorders>
          </w:tcPr>
          <w:p w:rsidR="00750204" w:rsidRPr="00996391" w:rsidRDefault="00750204" w:rsidP="00750204">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750204" w:rsidRPr="00996391" w:rsidRDefault="00750204" w:rsidP="00750204">
            <w:pPr>
              <w:spacing w:after="0" w:line="240" w:lineRule="auto"/>
              <w:rPr>
                <w:rFonts w:ascii="Verdana" w:hAnsi="Verdana" w:cs="Arial"/>
                <w:sz w:val="20"/>
                <w:szCs w:val="20"/>
              </w:rPr>
            </w:pPr>
            <w:r>
              <w:rPr>
                <w:rFonts w:ascii="Verdana" w:hAnsi="Verdana" w:cs="Arial"/>
                <w:sz w:val="20"/>
                <w:szCs w:val="20"/>
              </w:rPr>
              <w:t>76 000</w:t>
            </w:r>
          </w:p>
        </w:tc>
        <w:tc>
          <w:tcPr>
            <w:tcW w:w="2160" w:type="dxa"/>
            <w:tcBorders>
              <w:top w:val="single" w:sz="4" w:space="0" w:color="auto"/>
              <w:left w:val="single" w:sz="4" w:space="0" w:color="auto"/>
              <w:bottom w:val="single" w:sz="4" w:space="0" w:color="auto"/>
              <w:right w:val="single" w:sz="4" w:space="0" w:color="auto"/>
            </w:tcBorders>
            <w:vAlign w:val="center"/>
          </w:tcPr>
          <w:p w:rsidR="00750204" w:rsidRPr="00996391" w:rsidRDefault="00750204" w:rsidP="00750204">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750204" w:rsidRPr="00996391" w:rsidRDefault="00750204" w:rsidP="00750204">
            <w:pPr>
              <w:spacing w:after="0" w:line="240" w:lineRule="auto"/>
              <w:rPr>
                <w:rFonts w:ascii="Verdana" w:hAnsi="Verdana" w:cs="Arial"/>
                <w:sz w:val="20"/>
                <w:szCs w:val="20"/>
              </w:rPr>
            </w:pPr>
            <w:r>
              <w:rPr>
                <w:rFonts w:ascii="Verdana" w:hAnsi="Verdana" w:cs="Arial"/>
                <w:sz w:val="20"/>
                <w:szCs w:val="20"/>
              </w:rPr>
              <w:t>-</w:t>
            </w:r>
          </w:p>
        </w:tc>
      </w:tr>
      <w:tr w:rsidR="00750204" w:rsidRPr="00996391" w:rsidTr="00750204">
        <w:trPr>
          <w:trHeight w:val="333"/>
        </w:trPr>
        <w:tc>
          <w:tcPr>
            <w:tcW w:w="2118" w:type="dxa"/>
            <w:tcBorders>
              <w:top w:val="single" w:sz="4" w:space="0" w:color="auto"/>
              <w:left w:val="single" w:sz="4" w:space="0" w:color="auto"/>
              <w:bottom w:val="single" w:sz="4" w:space="0" w:color="auto"/>
              <w:right w:val="single" w:sz="4" w:space="0" w:color="auto"/>
            </w:tcBorders>
          </w:tcPr>
          <w:p w:rsidR="00750204" w:rsidRPr="00996391" w:rsidRDefault="00750204" w:rsidP="00750204">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50204" w:rsidRPr="00EA10CA" w:rsidRDefault="006F2B70" w:rsidP="00750204">
            <w:pPr>
              <w:rPr>
                <w:rFonts w:ascii="Verdana" w:hAnsi="Verdana"/>
                <w:b/>
                <w:sz w:val="20"/>
                <w:szCs w:val="20"/>
                <w:lang w:val="en-GB"/>
              </w:rPr>
            </w:pPr>
            <w:r>
              <w:rPr>
                <w:rFonts w:ascii="Verdana" w:hAnsi="Verdana"/>
                <w:b/>
                <w:sz w:val="20"/>
                <w:szCs w:val="20"/>
                <w:lang w:val="en-GB"/>
              </w:rPr>
              <w:t>Children drink more milk</w:t>
            </w:r>
          </w:p>
        </w:tc>
      </w:tr>
      <w:tr w:rsidR="00750204" w:rsidRPr="00996391" w:rsidTr="00750204">
        <w:trPr>
          <w:trHeight w:val="748"/>
        </w:trPr>
        <w:tc>
          <w:tcPr>
            <w:tcW w:w="2118" w:type="dxa"/>
            <w:tcBorders>
              <w:top w:val="single" w:sz="4" w:space="0" w:color="auto"/>
              <w:left w:val="single" w:sz="4" w:space="0" w:color="auto"/>
              <w:bottom w:val="single" w:sz="4" w:space="0" w:color="auto"/>
              <w:right w:val="single" w:sz="4" w:space="0" w:color="auto"/>
            </w:tcBorders>
          </w:tcPr>
          <w:p w:rsidR="00750204" w:rsidRPr="00996391" w:rsidRDefault="00750204" w:rsidP="00750204">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50204" w:rsidRPr="0074324E" w:rsidRDefault="00750204" w:rsidP="00750204">
            <w:pPr>
              <w:spacing w:after="0" w:line="240" w:lineRule="auto"/>
              <w:jc w:val="both"/>
              <w:rPr>
                <w:rFonts w:ascii="Verdana" w:hAnsi="Verdana" w:cs="Arial"/>
                <w:sz w:val="20"/>
                <w:szCs w:val="20"/>
                <w:lang w:val="en-GB"/>
              </w:rPr>
            </w:pPr>
            <w:r>
              <w:rPr>
                <w:rFonts w:ascii="Verdana" w:hAnsi="Verdana" w:cs="Arial"/>
                <w:sz w:val="20"/>
                <w:szCs w:val="20"/>
                <w:lang w:val="en-GB"/>
              </w:rPr>
              <w:t>Children’s knowledge about nutrition has improved, 8</w:t>
            </w:r>
            <w:r w:rsidRPr="00812F08">
              <w:rPr>
                <w:rFonts w:ascii="Verdana" w:hAnsi="Verdana" w:cs="Arial"/>
                <w:sz w:val="20"/>
                <w:szCs w:val="20"/>
                <w:lang w:val="en-GB"/>
              </w:rPr>
              <w:t xml:space="preserve"> out of </w:t>
            </w:r>
            <w:r>
              <w:rPr>
                <w:rFonts w:ascii="Verdana" w:hAnsi="Verdana" w:cs="Arial"/>
                <w:sz w:val="20"/>
                <w:szCs w:val="20"/>
                <w:lang w:val="en-GB"/>
              </w:rPr>
              <w:t>10</w:t>
            </w:r>
            <w:r w:rsidRPr="00812F08">
              <w:rPr>
                <w:rFonts w:ascii="Verdana" w:hAnsi="Verdana" w:cs="Arial"/>
                <w:sz w:val="20"/>
                <w:szCs w:val="20"/>
                <w:lang w:val="en-GB"/>
              </w:rPr>
              <w:t xml:space="preserve"> children </w:t>
            </w:r>
            <w:r>
              <w:rPr>
                <w:rFonts w:ascii="Verdana" w:hAnsi="Verdana" w:cs="Arial"/>
                <w:sz w:val="20"/>
                <w:szCs w:val="20"/>
                <w:lang w:val="en-GB"/>
              </w:rPr>
              <w:t xml:space="preserve">are </w:t>
            </w:r>
            <w:r w:rsidRPr="00812F08">
              <w:rPr>
                <w:rFonts w:ascii="Verdana" w:hAnsi="Verdana" w:cs="Arial"/>
                <w:sz w:val="20"/>
                <w:szCs w:val="20"/>
                <w:lang w:val="en-GB"/>
              </w:rPr>
              <w:t xml:space="preserve">already </w:t>
            </w:r>
            <w:r>
              <w:rPr>
                <w:rFonts w:ascii="Verdana" w:hAnsi="Verdana" w:cs="Arial"/>
                <w:sz w:val="20"/>
                <w:szCs w:val="20"/>
                <w:lang w:val="en-GB"/>
              </w:rPr>
              <w:t xml:space="preserve">aware </w:t>
            </w:r>
            <w:r w:rsidRPr="00812F08">
              <w:rPr>
                <w:rFonts w:ascii="Verdana" w:hAnsi="Verdana" w:cs="Arial"/>
                <w:sz w:val="20"/>
                <w:szCs w:val="20"/>
                <w:lang w:val="en-GB"/>
              </w:rPr>
              <w:t>the physiological</w:t>
            </w:r>
            <w:r>
              <w:rPr>
                <w:rFonts w:ascii="Verdana" w:hAnsi="Verdana" w:cs="Arial"/>
                <w:sz w:val="20"/>
                <w:szCs w:val="20"/>
                <w:lang w:val="en-GB"/>
              </w:rPr>
              <w:t xml:space="preserve"> benefits of high </w:t>
            </w:r>
            <w:r w:rsidRPr="00812F08">
              <w:rPr>
                <w:rFonts w:ascii="Verdana" w:hAnsi="Verdana" w:cs="Arial"/>
                <w:sz w:val="20"/>
                <w:szCs w:val="20"/>
                <w:lang w:val="en-GB"/>
              </w:rPr>
              <w:t xml:space="preserve">calcium content </w:t>
            </w:r>
            <w:r>
              <w:rPr>
                <w:rFonts w:ascii="Verdana" w:hAnsi="Verdana" w:cs="Arial"/>
                <w:sz w:val="20"/>
                <w:szCs w:val="20"/>
                <w:lang w:val="en-GB"/>
              </w:rPr>
              <w:t>of</w:t>
            </w:r>
            <w:r w:rsidRPr="00812F08">
              <w:rPr>
                <w:rFonts w:ascii="Verdana" w:hAnsi="Verdana" w:cs="Arial"/>
                <w:sz w:val="20"/>
                <w:szCs w:val="20"/>
                <w:lang w:val="en-GB"/>
              </w:rPr>
              <w:t xml:space="preserve"> milk and dairy products</w:t>
            </w:r>
            <w:r>
              <w:rPr>
                <w:rFonts w:ascii="Verdana" w:hAnsi="Verdana" w:cs="Arial"/>
                <w:sz w:val="20"/>
                <w:szCs w:val="20"/>
                <w:lang w:val="en-GB"/>
              </w:rPr>
              <w:t>.</w:t>
            </w:r>
            <w:r>
              <w:t xml:space="preserve"> </w:t>
            </w:r>
            <w:proofErr w:type="spellStart"/>
            <w:r>
              <w:t>Furhtermore</w:t>
            </w:r>
            <w:proofErr w:type="spellEnd"/>
            <w:r>
              <w:t>, e</w:t>
            </w:r>
            <w:r w:rsidRPr="00CB357E">
              <w:rPr>
                <w:rFonts w:ascii="Verdana" w:hAnsi="Verdana" w:cs="Arial"/>
                <w:sz w:val="20"/>
                <w:szCs w:val="20"/>
                <w:lang w:val="en-GB"/>
              </w:rPr>
              <w:t xml:space="preserve">very second child knows that the necessary calcium intake </w:t>
            </w:r>
            <w:r>
              <w:rPr>
                <w:rFonts w:ascii="Verdana" w:hAnsi="Verdana" w:cs="Arial"/>
                <w:sz w:val="20"/>
                <w:szCs w:val="20"/>
                <w:lang w:val="en-GB"/>
              </w:rPr>
              <w:t>may be covered</w:t>
            </w:r>
            <w:r w:rsidRPr="00CB357E">
              <w:rPr>
                <w:rFonts w:ascii="Verdana" w:hAnsi="Verdana" w:cs="Arial"/>
                <w:sz w:val="20"/>
                <w:szCs w:val="20"/>
                <w:lang w:val="en-GB"/>
              </w:rPr>
              <w:t xml:space="preserve"> </w:t>
            </w:r>
            <w:r>
              <w:rPr>
                <w:rFonts w:ascii="Verdana" w:hAnsi="Verdana" w:cs="Arial"/>
                <w:sz w:val="20"/>
                <w:szCs w:val="20"/>
                <w:lang w:val="en-GB"/>
              </w:rPr>
              <w:t>by the consumption of half</w:t>
            </w:r>
            <w:r w:rsidRPr="00CB357E">
              <w:rPr>
                <w:rFonts w:ascii="Verdana" w:hAnsi="Verdana" w:cs="Arial"/>
                <w:sz w:val="20"/>
                <w:szCs w:val="20"/>
                <w:lang w:val="en-GB"/>
              </w:rPr>
              <w:t xml:space="preserve"> </w:t>
            </w:r>
            <w:proofErr w:type="spellStart"/>
            <w:r w:rsidRPr="00CB357E">
              <w:rPr>
                <w:rFonts w:ascii="Verdana" w:hAnsi="Verdana" w:cs="Arial"/>
                <w:sz w:val="20"/>
                <w:szCs w:val="20"/>
                <w:lang w:val="en-GB"/>
              </w:rPr>
              <w:t>liter</w:t>
            </w:r>
            <w:proofErr w:type="spellEnd"/>
            <w:r w:rsidRPr="00CB357E">
              <w:rPr>
                <w:rFonts w:ascii="Verdana" w:hAnsi="Verdana" w:cs="Arial"/>
                <w:sz w:val="20"/>
                <w:szCs w:val="20"/>
                <w:lang w:val="en-GB"/>
              </w:rPr>
              <w:t xml:space="preserve"> of milk</w:t>
            </w:r>
            <w:r>
              <w:rPr>
                <w:rFonts w:ascii="Verdana" w:hAnsi="Verdana" w:cs="Arial"/>
                <w:sz w:val="20"/>
                <w:szCs w:val="20"/>
                <w:lang w:val="en-GB"/>
              </w:rPr>
              <w:t xml:space="preserve"> per day</w:t>
            </w:r>
            <w:r w:rsidRPr="00CB357E">
              <w:rPr>
                <w:rFonts w:ascii="Verdana" w:hAnsi="Verdana" w:cs="Arial"/>
                <w:sz w:val="20"/>
                <w:szCs w:val="20"/>
                <w:lang w:val="en-GB"/>
              </w:rPr>
              <w:t xml:space="preserve">, or equivalent amounts of </w:t>
            </w:r>
            <w:r>
              <w:rPr>
                <w:rFonts w:ascii="Verdana" w:hAnsi="Verdana" w:cs="Arial"/>
                <w:sz w:val="20"/>
                <w:szCs w:val="20"/>
                <w:lang w:val="en-GB"/>
              </w:rPr>
              <w:t>dairy products, such as yoghurt – unveils the survey of MDOSZ, ordered by Danone.</w:t>
            </w:r>
          </w:p>
        </w:tc>
      </w:tr>
    </w:tbl>
    <w:p w:rsidR="00750204" w:rsidRDefault="00750204" w:rsidP="007E04D4">
      <w:pPr>
        <w:jc w:val="both"/>
        <w:rPr>
          <w:rFonts w:ascii="Verdana" w:eastAsia="Times New Roman" w:hAnsi="Verdana" w:cs="Arial"/>
          <w:color w:val="000000"/>
          <w:sz w:val="20"/>
          <w:szCs w:val="20"/>
        </w:rPr>
      </w:pPr>
    </w:p>
    <w:p w:rsidR="00750204" w:rsidRDefault="00F05043" w:rsidP="00750204">
      <w:pPr>
        <w:jc w:val="center"/>
        <w:rPr>
          <w:rFonts w:ascii="Verdana" w:eastAsia="Times New Roman" w:hAnsi="Verdana" w:cs="Arial"/>
          <w:color w:val="000000"/>
          <w:sz w:val="20"/>
          <w:szCs w:val="20"/>
        </w:rPr>
      </w:pPr>
      <w:hyperlink r:id="rId43" w:history="1">
        <w:r w:rsidR="00750204" w:rsidRPr="00B259A0">
          <w:rPr>
            <w:rStyle w:val="Hiperhivatkozs"/>
            <w:rFonts w:ascii="Verdana" w:eastAsia="Times New Roman" w:hAnsi="Verdana" w:cs="Arial"/>
            <w:sz w:val="20"/>
            <w:szCs w:val="20"/>
          </w:rPr>
          <w:t>http://www.boon.hu/tobb-tejet-isznak-a-gyerekek/3984918</w:t>
        </w:r>
      </w:hyperlink>
    </w:p>
    <w:p w:rsidR="00750204" w:rsidRDefault="00750204" w:rsidP="00750204">
      <w:pPr>
        <w:jc w:val="center"/>
        <w:rPr>
          <w:rFonts w:ascii="Verdana" w:eastAsia="Times New Roman" w:hAnsi="Verdana" w:cs="Arial"/>
          <w:color w:val="000000"/>
          <w:sz w:val="20"/>
          <w:szCs w:val="20"/>
        </w:rPr>
      </w:pPr>
    </w:p>
    <w:p w:rsidR="00750204" w:rsidRDefault="00750204" w:rsidP="00750204">
      <w:pPr>
        <w:jc w:val="center"/>
        <w:rPr>
          <w:rFonts w:ascii="Verdana" w:eastAsia="Times New Roman" w:hAnsi="Verdana" w:cs="Arial"/>
          <w:color w:val="000000"/>
          <w:sz w:val="20"/>
          <w:szCs w:val="20"/>
        </w:rPr>
      </w:pPr>
      <w:r>
        <w:rPr>
          <w:noProof/>
        </w:rPr>
        <w:drawing>
          <wp:inline distT="0" distB="0" distL="0" distR="0" wp14:anchorId="03B58261" wp14:editId="6557725E">
            <wp:extent cx="2843408" cy="4680000"/>
            <wp:effectExtent l="0" t="0" r="0" b="635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843408" cy="4680000"/>
                    </a:xfrm>
                    <a:prstGeom prst="rect">
                      <a:avLst/>
                    </a:prstGeom>
                  </pic:spPr>
                </pic:pic>
              </a:graphicData>
            </a:graphic>
          </wp:inline>
        </w:drawing>
      </w:r>
    </w:p>
    <w:p w:rsidR="00750204" w:rsidRDefault="00750204">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750204" w:rsidRPr="00750204" w:rsidRDefault="00750204" w:rsidP="00750204">
      <w:pPr>
        <w:rPr>
          <w:rFonts w:ascii="Verdana" w:eastAsia="Times New Roman" w:hAnsi="Verdana" w:cs="Arial"/>
          <w:color w:val="000000"/>
          <w:sz w:val="20"/>
          <w:szCs w:val="20"/>
        </w:rPr>
      </w:pPr>
      <w:r w:rsidRPr="00750204">
        <w:rPr>
          <w:rFonts w:ascii="Verdana" w:eastAsia="Times New Roman" w:hAnsi="Verdana" w:cs="Arial"/>
          <w:color w:val="000000"/>
          <w:sz w:val="20"/>
          <w:szCs w:val="20"/>
        </w:rPr>
        <w:lastRenderedPageBreak/>
        <w:t xml:space="preserve">Több tejet isznak a gyerekek </w:t>
      </w:r>
    </w:p>
    <w:p w:rsidR="00750204" w:rsidRDefault="00750204" w:rsidP="00750204">
      <w:pPr>
        <w:jc w:val="both"/>
        <w:rPr>
          <w:rFonts w:ascii="Verdana" w:eastAsia="Times New Roman" w:hAnsi="Verdana" w:cs="Arial"/>
          <w:color w:val="000000"/>
          <w:sz w:val="20"/>
          <w:szCs w:val="20"/>
        </w:rPr>
      </w:pPr>
      <w:r w:rsidRPr="00750204">
        <w:rPr>
          <w:rFonts w:ascii="Verdana" w:eastAsia="Times New Roman" w:hAnsi="Verdana" w:cs="Arial"/>
          <w:color w:val="000000"/>
          <w:sz w:val="20"/>
          <w:szCs w:val="20"/>
        </w:rPr>
        <w:t xml:space="preserve"> „Erő, izom, tejet iszom” – szól az örökzöld, frappáns mondás - © Fotó: 123rf.com Debrecen, Miskolc, Nyíregyháza – </w:t>
      </w:r>
      <w:proofErr w:type="gramStart"/>
      <w:r w:rsidRPr="00750204">
        <w:rPr>
          <w:rFonts w:ascii="Verdana" w:eastAsia="Times New Roman" w:hAnsi="Verdana" w:cs="Arial"/>
          <w:color w:val="000000"/>
          <w:sz w:val="20"/>
          <w:szCs w:val="20"/>
        </w:rPr>
        <w:t>A</w:t>
      </w:r>
      <w:proofErr w:type="gramEnd"/>
      <w:r w:rsidRPr="00750204">
        <w:rPr>
          <w:rFonts w:ascii="Verdana" w:eastAsia="Times New Roman" w:hAnsi="Verdana" w:cs="Arial"/>
          <w:color w:val="000000"/>
          <w:sz w:val="20"/>
          <w:szCs w:val="20"/>
        </w:rPr>
        <w:t xml:space="preserve"> sportoló gyerekek táplálkozási ismereteit és szokásait vizsgálták. Javultak a gyermekek táplálkozással kapcsolatos ismeretei, 10-ből 8 gyermek már ismeri a tej- és tejtermékek kalciumtartalmának élettani hasznosságát, minden második gyermek tudja, hogy a szükséges kalciumbevitelt napi fél liter tej, vagy ennek megfelelő mennyiségű tejtermék elfogyasztásával fedezheti. Ennek ellenére csak a gyermekek 18 százaléka fogyaszt joghurtot naponta, 82 százalékuk csak ennél ritkábban – derült ki a Danone Kft. megbízásából a Magyar Dietetikusok Országos Szövetsége (MDOSZ) által, közel 500, 10-12 éves gyermek megkérdezésével készített felmérésből. Ez is alátámasztja azt az országos statisztikát, amely szerint a gyermekek még mindig csak a szükséges kalciummennyiség felét fogyasztják. Az Egészségügyi Világszervezet (WHO) és a hazai táplálkozási szakértők ajánlása alapján a felnőtteknek átlagosan 800, gyermekeknek pedig 800-1000 mg kalciumot kell a szervezetük számára, elsősorban tej- és tejtermékek elfogyasztásával biztosítani a megfelelő csonttömeg kialakításához, valamint a csontritkulás megelőzése érdekében. Ezzel szemben hazánkban a tényleges napi fogyasztás a fenti ajánlásnak </w:t>
      </w:r>
      <w:proofErr w:type="gramStart"/>
      <w:r w:rsidRPr="00750204">
        <w:rPr>
          <w:rFonts w:ascii="Verdana" w:eastAsia="Times New Roman" w:hAnsi="Verdana" w:cs="Arial"/>
          <w:color w:val="000000"/>
          <w:sz w:val="20"/>
          <w:szCs w:val="20"/>
        </w:rPr>
        <w:t>kevesebb</w:t>
      </w:r>
      <w:proofErr w:type="gramEnd"/>
      <w:r w:rsidRPr="00750204">
        <w:rPr>
          <w:rFonts w:ascii="Verdana" w:eastAsia="Times New Roman" w:hAnsi="Verdana" w:cs="Arial"/>
          <w:color w:val="000000"/>
          <w:sz w:val="20"/>
          <w:szCs w:val="20"/>
        </w:rPr>
        <w:t xml:space="preserve"> mint a felét teszi ki. Éppen ezért a Magyar Dietetikusok Országos Szövetsége (MDOSZ) idén újra megvizsgálta mintegy 500 (10-12 éves) gyermek megkérdezésével, hogyan bővült a korosztály ismerete az egészséges táplálkozásról és életmódról. A felmérés pozitív eredménye, hogy 13 százalékkal, azaz 86 százalékra bővült azon gyermekek aránya, akik számára ismert a tej- és tejtermékek kalciumtartalmának fontos élettani hatása. Ugyancsak örvendetes tény, hogy a tavalyi felméréshez képest 11 százalékkal többen, vagyis a megkérdezett gyermekek 55 százaléka tudta, hogy a szükséges kalciumbevitelt napi fél liter tej, vagy annak megfelelő mennyiségű tejtermék fogyasztásával fedezheti. 12 százalékkal, 65 százalékra nőtt azon gyermekek aránya, akik immár azt is tudják, hogy a kalcium és D-vitamin aránya a tejben a legmegfelelőbb, ami nagyban segíti a kalcium felszívódását és csontokba épülését. A kutatás ugyanakkor rávilágít arra is, hogy az egészséges táplálkozással kapcsolatos ismereteik bővülése ellenére csak a gyermekek 18 százaléka fogyaszt napi rendszerességgel magas kalciumtartalmú tejterméket, például joghurtot. Kiegyensúlyozott táplálkozást feltételezve az ő kalciumbevitelük közelítheti csak meg a nemzetközi és hazai ajánlásban megfogalmazott szintet. A gyermekek 82 százalékának étrendjében mindössze hetente néhányszor, illetve ennél is ritkábban szerepelnek ilyen élelmiszerek, ezért az ő kalciumbevitelük minden bizonnyal messze elmarad az ajánlott mennyiségtől. Magyarországon minden ötödik gyermek túlsúlyos vagy elhízott, amelyben a mozgásszegény életmód mellett a legnagyobb szerepe a nem megfelelő táplálkozásnak van. „A két egymást követő évben elvégzett felmérésünk azt bizonyítja, hogy megfelelő edukációval a gyermekek táplálkozással és életmóddal kapcsolatos ismeretei bővíthetők, táplálkozási szokásaik és preferenciák pedig évről évre, apró lépésekben formálhatók.” – mondta Kubányi Jolán, a Magyar Dietetikusok Országos Szövetségének elnöke. „A hatékony és korai edukáció elengedhetetlen a gyermekkori túlsúly, elhízás és az osteoporosis megelőzésében” – tette hozzá a szakember. Ezt igazolja, hogy pozitív irányba változtak a felmérésben megkérdezett gyermekek táplálkozási szokásai is. Az egy évvel korábbi eredményekhez képest, a vizsgált gyermekek körében nőtt azok száma, akik minden nap tízóraiznak, naponta ebédelnek és uzsonnáznak, miközben csökkent azok aránya, akik reggeli nélkül indulnak iskolába. „Az egészséges életmódnak része mind a helyes táplálkozás, mind pedig a rendszeres testmozgás. Célunk, hogy sport és edukációs programjaink révén az abban résztvevő gyermekek egészséges fiatalokká, később pedig egészséges felnőttekké váljanak” – mondta </w:t>
      </w:r>
      <w:proofErr w:type="spellStart"/>
      <w:r w:rsidRPr="00750204">
        <w:rPr>
          <w:rFonts w:ascii="Verdana" w:eastAsia="Times New Roman" w:hAnsi="Verdana" w:cs="Arial"/>
          <w:color w:val="000000"/>
          <w:sz w:val="20"/>
          <w:szCs w:val="20"/>
        </w:rPr>
        <w:t>Gyergyói-Szabó</w:t>
      </w:r>
      <w:proofErr w:type="spellEnd"/>
      <w:r w:rsidRPr="00750204">
        <w:rPr>
          <w:rFonts w:ascii="Verdana" w:eastAsia="Times New Roman" w:hAnsi="Verdana" w:cs="Arial"/>
          <w:color w:val="000000"/>
          <w:sz w:val="20"/>
          <w:szCs w:val="20"/>
        </w:rPr>
        <w:t xml:space="preserve"> Anita, a Danone Magyarország Kft. külső kommunikációs menedzsere.” – Fontos, hogy </w:t>
      </w:r>
      <w:proofErr w:type="gramStart"/>
      <w:r w:rsidRPr="00750204">
        <w:rPr>
          <w:rFonts w:ascii="Verdana" w:eastAsia="Times New Roman" w:hAnsi="Verdana" w:cs="Arial"/>
          <w:color w:val="000000"/>
          <w:sz w:val="20"/>
          <w:szCs w:val="20"/>
        </w:rPr>
        <w:t>nap</w:t>
      </w:r>
      <w:proofErr w:type="gramEnd"/>
      <w:r w:rsidRPr="00750204">
        <w:rPr>
          <w:rFonts w:ascii="Verdana" w:eastAsia="Times New Roman" w:hAnsi="Verdana" w:cs="Arial"/>
          <w:color w:val="000000"/>
          <w:sz w:val="20"/>
          <w:szCs w:val="20"/>
        </w:rPr>
        <w:t xml:space="preserve"> mint nap tegyünk a saját és bolygónk egészségéért, ezt fogalmaztuk meg az ’</w:t>
      </w:r>
      <w:proofErr w:type="spellStart"/>
      <w:r w:rsidRPr="00750204">
        <w:rPr>
          <w:rFonts w:ascii="Verdana" w:eastAsia="Times New Roman" w:hAnsi="Verdana" w:cs="Arial"/>
          <w:color w:val="000000"/>
          <w:sz w:val="20"/>
          <w:szCs w:val="20"/>
        </w:rPr>
        <w:t>Egy</w:t>
      </w:r>
      <w:proofErr w:type="spellEnd"/>
      <w:r w:rsidRPr="00750204">
        <w:rPr>
          <w:rFonts w:ascii="Verdana" w:eastAsia="Times New Roman" w:hAnsi="Verdana" w:cs="Arial"/>
          <w:color w:val="000000"/>
          <w:sz w:val="20"/>
          <w:szCs w:val="20"/>
        </w:rPr>
        <w:t xml:space="preserve"> életünk </w:t>
      </w:r>
      <w:r w:rsidRPr="00750204">
        <w:rPr>
          <w:rFonts w:ascii="Verdana" w:eastAsia="Times New Roman" w:hAnsi="Verdana" w:cs="Arial"/>
          <w:color w:val="000000"/>
          <w:sz w:val="20"/>
          <w:szCs w:val="20"/>
        </w:rPr>
        <w:lastRenderedPageBreak/>
        <w:t>van és egy bolygónk’ küldetésünkben is.” – tette hozzá. A sport egészséges életmódban játszott szerepe a felmérésben megkérdezett gyerekek előtt is ismert: 73 százalékuk szerint a rendszeres testedzés erősíti az izmokat és a csontokat, valamint segít az egészség megőrzésében, míg 22 százalékuk azt vallja, hogy a rendszeres mozgás növeli az akaraterőt, segít az önfegyelem kialakításában és kitartóbbá tesz.</w:t>
      </w:r>
    </w:p>
    <w:p w:rsidR="00750204" w:rsidRDefault="00750204">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750204" w:rsidRPr="00996391" w:rsidTr="00750204">
        <w:trPr>
          <w:trHeight w:val="353"/>
        </w:trPr>
        <w:tc>
          <w:tcPr>
            <w:tcW w:w="2118" w:type="dxa"/>
            <w:tcBorders>
              <w:top w:val="single" w:sz="4" w:space="0" w:color="auto"/>
              <w:left w:val="single" w:sz="4" w:space="0" w:color="auto"/>
              <w:bottom w:val="single" w:sz="4" w:space="0" w:color="auto"/>
              <w:right w:val="single" w:sz="4" w:space="0" w:color="auto"/>
            </w:tcBorders>
          </w:tcPr>
          <w:p w:rsidR="00750204" w:rsidRPr="00996391" w:rsidRDefault="00750204" w:rsidP="00750204">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750204" w:rsidRPr="00996391" w:rsidRDefault="007825B1" w:rsidP="00750204">
            <w:pPr>
              <w:spacing w:after="0" w:line="240" w:lineRule="auto"/>
              <w:rPr>
                <w:rFonts w:ascii="Verdana" w:hAnsi="Verdana" w:cs="Arial"/>
                <w:sz w:val="20"/>
                <w:szCs w:val="20"/>
                <w:highlight w:val="yellow"/>
              </w:rPr>
            </w:pPr>
            <w:r>
              <w:rPr>
                <w:rFonts w:ascii="Verdana" w:hAnsi="Verdana" w:cs="Arial"/>
                <w:sz w:val="20"/>
                <w:szCs w:val="20"/>
              </w:rPr>
              <w:t>m</w:t>
            </w:r>
            <w:r w:rsidR="00750204">
              <w:rPr>
                <w:rFonts w:ascii="Verdana" w:hAnsi="Verdana" w:cs="Arial"/>
                <w:sz w:val="20"/>
                <w:szCs w:val="20"/>
              </w:rPr>
              <w:t>on.hu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750204" w:rsidRPr="00996391" w:rsidRDefault="00750204" w:rsidP="00750204">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750204" w:rsidRPr="00996391" w:rsidTr="00750204">
        <w:trPr>
          <w:trHeight w:val="341"/>
        </w:trPr>
        <w:tc>
          <w:tcPr>
            <w:tcW w:w="2118" w:type="dxa"/>
            <w:tcBorders>
              <w:top w:val="single" w:sz="4" w:space="0" w:color="auto"/>
              <w:left w:val="single" w:sz="4" w:space="0" w:color="auto"/>
              <w:bottom w:val="single" w:sz="4" w:space="0" w:color="auto"/>
              <w:right w:val="single" w:sz="4" w:space="0" w:color="auto"/>
            </w:tcBorders>
          </w:tcPr>
          <w:p w:rsidR="00750204" w:rsidRPr="00996391" w:rsidRDefault="00750204" w:rsidP="00750204">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750204" w:rsidRPr="00996391" w:rsidRDefault="00750204" w:rsidP="00750204">
            <w:pPr>
              <w:spacing w:after="0" w:line="240" w:lineRule="auto"/>
              <w:rPr>
                <w:rFonts w:ascii="Verdana" w:hAnsi="Verdana" w:cs="Arial"/>
                <w:sz w:val="20"/>
                <w:szCs w:val="20"/>
              </w:rPr>
            </w:pPr>
            <w:r>
              <w:rPr>
                <w:rFonts w:ascii="Verdana" w:hAnsi="Verdana" w:cs="Arial"/>
                <w:sz w:val="20"/>
                <w:szCs w:val="20"/>
              </w:rPr>
              <w:t>15.09.2018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750204" w:rsidRPr="00996391" w:rsidRDefault="00750204" w:rsidP="00750204">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750204" w:rsidRPr="00996391" w:rsidRDefault="00750204" w:rsidP="00750204">
            <w:pPr>
              <w:spacing w:after="0" w:line="240" w:lineRule="auto"/>
              <w:rPr>
                <w:rFonts w:ascii="Verdana" w:hAnsi="Verdana" w:cs="Arial"/>
                <w:sz w:val="20"/>
                <w:szCs w:val="20"/>
              </w:rPr>
            </w:pPr>
            <w:r>
              <w:rPr>
                <w:rFonts w:ascii="Verdana" w:hAnsi="Verdana" w:cs="Arial"/>
                <w:sz w:val="20"/>
                <w:szCs w:val="20"/>
              </w:rPr>
              <w:t>Online</w:t>
            </w:r>
          </w:p>
        </w:tc>
      </w:tr>
      <w:tr w:rsidR="00750204" w:rsidRPr="00996391" w:rsidTr="00750204">
        <w:trPr>
          <w:trHeight w:val="244"/>
        </w:trPr>
        <w:tc>
          <w:tcPr>
            <w:tcW w:w="2118" w:type="dxa"/>
            <w:tcBorders>
              <w:top w:val="single" w:sz="4" w:space="0" w:color="auto"/>
              <w:left w:val="single" w:sz="4" w:space="0" w:color="auto"/>
              <w:bottom w:val="single" w:sz="4" w:space="0" w:color="auto"/>
              <w:right w:val="single" w:sz="4" w:space="0" w:color="auto"/>
            </w:tcBorders>
          </w:tcPr>
          <w:p w:rsidR="00750204" w:rsidRPr="00996391" w:rsidRDefault="00750204" w:rsidP="00750204">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750204" w:rsidRPr="00996391" w:rsidRDefault="00750204" w:rsidP="00750204">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750204" w:rsidRPr="00996391" w:rsidRDefault="00750204" w:rsidP="00750204">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tcPr>
          <w:p w:rsidR="00750204" w:rsidRPr="00996391" w:rsidRDefault="007825B1" w:rsidP="00750204">
            <w:pPr>
              <w:spacing w:after="0" w:line="240" w:lineRule="auto"/>
              <w:rPr>
                <w:rFonts w:ascii="Verdana" w:hAnsi="Verdana" w:cs="Arial"/>
                <w:sz w:val="20"/>
                <w:szCs w:val="20"/>
              </w:rPr>
            </w:pPr>
            <w:r>
              <w:rPr>
                <w:rFonts w:ascii="Verdana" w:hAnsi="Verdana" w:cs="Arial"/>
                <w:sz w:val="20"/>
                <w:szCs w:val="20"/>
              </w:rPr>
              <w:t>44 362</w:t>
            </w:r>
          </w:p>
        </w:tc>
      </w:tr>
      <w:tr w:rsidR="00750204" w:rsidRPr="00996391" w:rsidTr="00750204">
        <w:trPr>
          <w:trHeight w:val="304"/>
        </w:trPr>
        <w:tc>
          <w:tcPr>
            <w:tcW w:w="2118" w:type="dxa"/>
            <w:tcBorders>
              <w:top w:val="single" w:sz="4" w:space="0" w:color="auto"/>
              <w:left w:val="single" w:sz="4" w:space="0" w:color="auto"/>
              <w:bottom w:val="single" w:sz="4" w:space="0" w:color="auto"/>
              <w:right w:val="single" w:sz="4" w:space="0" w:color="auto"/>
            </w:tcBorders>
          </w:tcPr>
          <w:p w:rsidR="00750204" w:rsidRPr="00996391" w:rsidRDefault="00750204" w:rsidP="00750204">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750204" w:rsidRPr="00996391" w:rsidRDefault="00750204" w:rsidP="00750204">
            <w:pPr>
              <w:spacing w:after="0" w:line="240" w:lineRule="auto"/>
              <w:rPr>
                <w:rFonts w:ascii="Verdana" w:hAnsi="Verdana" w:cs="Arial"/>
                <w:sz w:val="20"/>
                <w:szCs w:val="20"/>
              </w:rPr>
            </w:pPr>
            <w:r>
              <w:rPr>
                <w:rFonts w:ascii="Verdana" w:hAnsi="Verdana" w:cs="Arial"/>
                <w:sz w:val="20"/>
                <w:szCs w:val="20"/>
              </w:rPr>
              <w:t>76 000</w:t>
            </w:r>
          </w:p>
        </w:tc>
        <w:tc>
          <w:tcPr>
            <w:tcW w:w="2160" w:type="dxa"/>
            <w:tcBorders>
              <w:top w:val="single" w:sz="4" w:space="0" w:color="auto"/>
              <w:left w:val="single" w:sz="4" w:space="0" w:color="auto"/>
              <w:bottom w:val="single" w:sz="4" w:space="0" w:color="auto"/>
              <w:right w:val="single" w:sz="4" w:space="0" w:color="auto"/>
            </w:tcBorders>
            <w:vAlign w:val="center"/>
          </w:tcPr>
          <w:p w:rsidR="00750204" w:rsidRPr="00996391" w:rsidRDefault="00750204" w:rsidP="00750204">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750204" w:rsidRPr="00996391" w:rsidRDefault="00750204" w:rsidP="00750204">
            <w:pPr>
              <w:spacing w:after="0" w:line="240" w:lineRule="auto"/>
              <w:rPr>
                <w:rFonts w:ascii="Verdana" w:hAnsi="Verdana" w:cs="Arial"/>
                <w:sz w:val="20"/>
                <w:szCs w:val="20"/>
              </w:rPr>
            </w:pPr>
            <w:r>
              <w:rPr>
                <w:rFonts w:ascii="Verdana" w:hAnsi="Verdana" w:cs="Arial"/>
                <w:sz w:val="20"/>
                <w:szCs w:val="20"/>
              </w:rPr>
              <w:t>-</w:t>
            </w:r>
          </w:p>
        </w:tc>
      </w:tr>
      <w:tr w:rsidR="00750204" w:rsidRPr="00996391" w:rsidTr="00750204">
        <w:trPr>
          <w:trHeight w:val="333"/>
        </w:trPr>
        <w:tc>
          <w:tcPr>
            <w:tcW w:w="2118" w:type="dxa"/>
            <w:tcBorders>
              <w:top w:val="single" w:sz="4" w:space="0" w:color="auto"/>
              <w:left w:val="single" w:sz="4" w:space="0" w:color="auto"/>
              <w:bottom w:val="single" w:sz="4" w:space="0" w:color="auto"/>
              <w:right w:val="single" w:sz="4" w:space="0" w:color="auto"/>
            </w:tcBorders>
          </w:tcPr>
          <w:p w:rsidR="00750204" w:rsidRPr="00996391" w:rsidRDefault="00750204" w:rsidP="00750204">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50204" w:rsidRPr="00EA10CA" w:rsidRDefault="006F2B70" w:rsidP="00750204">
            <w:pPr>
              <w:rPr>
                <w:rFonts w:ascii="Verdana" w:hAnsi="Verdana"/>
                <w:b/>
                <w:sz w:val="20"/>
                <w:szCs w:val="20"/>
                <w:lang w:val="en-GB"/>
              </w:rPr>
            </w:pPr>
            <w:r>
              <w:rPr>
                <w:rFonts w:ascii="Verdana" w:hAnsi="Verdana"/>
                <w:b/>
                <w:sz w:val="20"/>
                <w:szCs w:val="20"/>
                <w:lang w:val="en-GB"/>
              </w:rPr>
              <w:t>Children drink more milk</w:t>
            </w:r>
          </w:p>
        </w:tc>
      </w:tr>
      <w:tr w:rsidR="00750204" w:rsidRPr="00996391" w:rsidTr="00750204">
        <w:trPr>
          <w:trHeight w:val="748"/>
        </w:trPr>
        <w:tc>
          <w:tcPr>
            <w:tcW w:w="2118" w:type="dxa"/>
            <w:tcBorders>
              <w:top w:val="single" w:sz="4" w:space="0" w:color="auto"/>
              <w:left w:val="single" w:sz="4" w:space="0" w:color="auto"/>
              <w:bottom w:val="single" w:sz="4" w:space="0" w:color="auto"/>
              <w:right w:val="single" w:sz="4" w:space="0" w:color="auto"/>
            </w:tcBorders>
          </w:tcPr>
          <w:p w:rsidR="00750204" w:rsidRPr="00996391" w:rsidRDefault="00750204" w:rsidP="00750204">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50204" w:rsidRPr="0074324E" w:rsidRDefault="00750204" w:rsidP="00750204">
            <w:pPr>
              <w:spacing w:after="0" w:line="240" w:lineRule="auto"/>
              <w:jc w:val="both"/>
              <w:rPr>
                <w:rFonts w:ascii="Verdana" w:hAnsi="Verdana" w:cs="Arial"/>
                <w:sz w:val="20"/>
                <w:szCs w:val="20"/>
                <w:lang w:val="en-GB"/>
              </w:rPr>
            </w:pPr>
            <w:r>
              <w:rPr>
                <w:rFonts w:ascii="Verdana" w:hAnsi="Verdana" w:cs="Arial"/>
                <w:sz w:val="20"/>
                <w:szCs w:val="20"/>
                <w:lang w:val="en-GB"/>
              </w:rPr>
              <w:t>Children’s knowledge about nutrition has improved, 8</w:t>
            </w:r>
            <w:r w:rsidRPr="00812F08">
              <w:rPr>
                <w:rFonts w:ascii="Verdana" w:hAnsi="Verdana" w:cs="Arial"/>
                <w:sz w:val="20"/>
                <w:szCs w:val="20"/>
                <w:lang w:val="en-GB"/>
              </w:rPr>
              <w:t xml:space="preserve"> out of </w:t>
            </w:r>
            <w:r>
              <w:rPr>
                <w:rFonts w:ascii="Verdana" w:hAnsi="Verdana" w:cs="Arial"/>
                <w:sz w:val="20"/>
                <w:szCs w:val="20"/>
                <w:lang w:val="en-GB"/>
              </w:rPr>
              <w:t>10</w:t>
            </w:r>
            <w:r w:rsidRPr="00812F08">
              <w:rPr>
                <w:rFonts w:ascii="Verdana" w:hAnsi="Verdana" w:cs="Arial"/>
                <w:sz w:val="20"/>
                <w:szCs w:val="20"/>
                <w:lang w:val="en-GB"/>
              </w:rPr>
              <w:t xml:space="preserve"> children </w:t>
            </w:r>
            <w:r>
              <w:rPr>
                <w:rFonts w:ascii="Verdana" w:hAnsi="Verdana" w:cs="Arial"/>
                <w:sz w:val="20"/>
                <w:szCs w:val="20"/>
                <w:lang w:val="en-GB"/>
              </w:rPr>
              <w:t xml:space="preserve">are </w:t>
            </w:r>
            <w:r w:rsidRPr="00812F08">
              <w:rPr>
                <w:rFonts w:ascii="Verdana" w:hAnsi="Verdana" w:cs="Arial"/>
                <w:sz w:val="20"/>
                <w:szCs w:val="20"/>
                <w:lang w:val="en-GB"/>
              </w:rPr>
              <w:t xml:space="preserve">already </w:t>
            </w:r>
            <w:r>
              <w:rPr>
                <w:rFonts w:ascii="Verdana" w:hAnsi="Verdana" w:cs="Arial"/>
                <w:sz w:val="20"/>
                <w:szCs w:val="20"/>
                <w:lang w:val="en-GB"/>
              </w:rPr>
              <w:t xml:space="preserve">aware </w:t>
            </w:r>
            <w:r w:rsidRPr="00812F08">
              <w:rPr>
                <w:rFonts w:ascii="Verdana" w:hAnsi="Verdana" w:cs="Arial"/>
                <w:sz w:val="20"/>
                <w:szCs w:val="20"/>
                <w:lang w:val="en-GB"/>
              </w:rPr>
              <w:t>the physiological</w:t>
            </w:r>
            <w:r>
              <w:rPr>
                <w:rFonts w:ascii="Verdana" w:hAnsi="Verdana" w:cs="Arial"/>
                <w:sz w:val="20"/>
                <w:szCs w:val="20"/>
                <w:lang w:val="en-GB"/>
              </w:rPr>
              <w:t xml:space="preserve"> benefits of high </w:t>
            </w:r>
            <w:r w:rsidRPr="00812F08">
              <w:rPr>
                <w:rFonts w:ascii="Verdana" w:hAnsi="Verdana" w:cs="Arial"/>
                <w:sz w:val="20"/>
                <w:szCs w:val="20"/>
                <w:lang w:val="en-GB"/>
              </w:rPr>
              <w:t xml:space="preserve">calcium content </w:t>
            </w:r>
            <w:r>
              <w:rPr>
                <w:rFonts w:ascii="Verdana" w:hAnsi="Verdana" w:cs="Arial"/>
                <w:sz w:val="20"/>
                <w:szCs w:val="20"/>
                <w:lang w:val="en-GB"/>
              </w:rPr>
              <w:t>of</w:t>
            </w:r>
            <w:r w:rsidRPr="00812F08">
              <w:rPr>
                <w:rFonts w:ascii="Verdana" w:hAnsi="Verdana" w:cs="Arial"/>
                <w:sz w:val="20"/>
                <w:szCs w:val="20"/>
                <w:lang w:val="en-GB"/>
              </w:rPr>
              <w:t xml:space="preserve"> milk and dairy products</w:t>
            </w:r>
            <w:r>
              <w:rPr>
                <w:rFonts w:ascii="Verdana" w:hAnsi="Verdana" w:cs="Arial"/>
                <w:sz w:val="20"/>
                <w:szCs w:val="20"/>
                <w:lang w:val="en-GB"/>
              </w:rPr>
              <w:t>.</w:t>
            </w:r>
            <w:r>
              <w:t xml:space="preserve"> </w:t>
            </w:r>
            <w:proofErr w:type="spellStart"/>
            <w:r>
              <w:t>Furhtermore</w:t>
            </w:r>
            <w:proofErr w:type="spellEnd"/>
            <w:r>
              <w:t>, e</w:t>
            </w:r>
            <w:r w:rsidRPr="00CB357E">
              <w:rPr>
                <w:rFonts w:ascii="Verdana" w:hAnsi="Verdana" w:cs="Arial"/>
                <w:sz w:val="20"/>
                <w:szCs w:val="20"/>
                <w:lang w:val="en-GB"/>
              </w:rPr>
              <w:t xml:space="preserve">very second child knows that the necessary calcium intake </w:t>
            </w:r>
            <w:r>
              <w:rPr>
                <w:rFonts w:ascii="Verdana" w:hAnsi="Verdana" w:cs="Arial"/>
                <w:sz w:val="20"/>
                <w:szCs w:val="20"/>
                <w:lang w:val="en-GB"/>
              </w:rPr>
              <w:t>may be covered</w:t>
            </w:r>
            <w:r w:rsidRPr="00CB357E">
              <w:rPr>
                <w:rFonts w:ascii="Verdana" w:hAnsi="Verdana" w:cs="Arial"/>
                <w:sz w:val="20"/>
                <w:szCs w:val="20"/>
                <w:lang w:val="en-GB"/>
              </w:rPr>
              <w:t xml:space="preserve"> </w:t>
            </w:r>
            <w:r>
              <w:rPr>
                <w:rFonts w:ascii="Verdana" w:hAnsi="Verdana" w:cs="Arial"/>
                <w:sz w:val="20"/>
                <w:szCs w:val="20"/>
                <w:lang w:val="en-GB"/>
              </w:rPr>
              <w:t>by the consumption of half</w:t>
            </w:r>
            <w:r w:rsidRPr="00CB357E">
              <w:rPr>
                <w:rFonts w:ascii="Verdana" w:hAnsi="Verdana" w:cs="Arial"/>
                <w:sz w:val="20"/>
                <w:szCs w:val="20"/>
                <w:lang w:val="en-GB"/>
              </w:rPr>
              <w:t xml:space="preserve"> </w:t>
            </w:r>
            <w:proofErr w:type="spellStart"/>
            <w:r w:rsidRPr="00CB357E">
              <w:rPr>
                <w:rFonts w:ascii="Verdana" w:hAnsi="Verdana" w:cs="Arial"/>
                <w:sz w:val="20"/>
                <w:szCs w:val="20"/>
                <w:lang w:val="en-GB"/>
              </w:rPr>
              <w:t>liter</w:t>
            </w:r>
            <w:proofErr w:type="spellEnd"/>
            <w:r w:rsidRPr="00CB357E">
              <w:rPr>
                <w:rFonts w:ascii="Verdana" w:hAnsi="Verdana" w:cs="Arial"/>
                <w:sz w:val="20"/>
                <w:szCs w:val="20"/>
                <w:lang w:val="en-GB"/>
              </w:rPr>
              <w:t xml:space="preserve"> of milk</w:t>
            </w:r>
            <w:r>
              <w:rPr>
                <w:rFonts w:ascii="Verdana" w:hAnsi="Verdana" w:cs="Arial"/>
                <w:sz w:val="20"/>
                <w:szCs w:val="20"/>
                <w:lang w:val="en-GB"/>
              </w:rPr>
              <w:t xml:space="preserve"> per day</w:t>
            </w:r>
            <w:r w:rsidRPr="00CB357E">
              <w:rPr>
                <w:rFonts w:ascii="Verdana" w:hAnsi="Verdana" w:cs="Arial"/>
                <w:sz w:val="20"/>
                <w:szCs w:val="20"/>
                <w:lang w:val="en-GB"/>
              </w:rPr>
              <w:t xml:space="preserve">, or equivalent amounts of </w:t>
            </w:r>
            <w:r>
              <w:rPr>
                <w:rFonts w:ascii="Verdana" w:hAnsi="Verdana" w:cs="Arial"/>
                <w:sz w:val="20"/>
                <w:szCs w:val="20"/>
                <w:lang w:val="en-GB"/>
              </w:rPr>
              <w:t>dairy products, such as yoghurt – unveils the survey of MDOSZ, ordered by Danone.</w:t>
            </w:r>
          </w:p>
        </w:tc>
      </w:tr>
    </w:tbl>
    <w:p w:rsidR="00750204" w:rsidRDefault="00750204" w:rsidP="00750204">
      <w:pPr>
        <w:rPr>
          <w:rFonts w:ascii="Verdana" w:eastAsia="Times New Roman" w:hAnsi="Verdana" w:cs="Arial"/>
          <w:color w:val="000000"/>
          <w:sz w:val="20"/>
          <w:szCs w:val="20"/>
        </w:rPr>
      </w:pPr>
    </w:p>
    <w:p w:rsidR="00750204" w:rsidRDefault="00F05043" w:rsidP="007825B1">
      <w:pPr>
        <w:jc w:val="center"/>
        <w:rPr>
          <w:rFonts w:ascii="Verdana" w:eastAsia="Times New Roman" w:hAnsi="Verdana" w:cs="Arial"/>
          <w:color w:val="000000"/>
          <w:sz w:val="20"/>
          <w:szCs w:val="20"/>
        </w:rPr>
      </w:pPr>
      <w:hyperlink r:id="rId45" w:history="1">
        <w:r w:rsidR="00750204" w:rsidRPr="00B259A0">
          <w:rPr>
            <w:rStyle w:val="Hiperhivatkozs"/>
            <w:rFonts w:ascii="Verdana" w:eastAsia="Times New Roman" w:hAnsi="Verdana" w:cs="Arial"/>
            <w:sz w:val="20"/>
            <w:szCs w:val="20"/>
          </w:rPr>
          <w:t>http://www.mon.hu/tobb-tejet-isznak-a-gyerekek/3984918</w:t>
        </w:r>
      </w:hyperlink>
    </w:p>
    <w:p w:rsidR="00750204" w:rsidRDefault="00750204" w:rsidP="00750204">
      <w:pPr>
        <w:rPr>
          <w:rFonts w:ascii="Verdana" w:eastAsia="Times New Roman" w:hAnsi="Verdana" w:cs="Arial"/>
          <w:color w:val="000000"/>
          <w:sz w:val="20"/>
          <w:szCs w:val="20"/>
        </w:rPr>
      </w:pPr>
    </w:p>
    <w:p w:rsidR="00750204" w:rsidRDefault="00750204" w:rsidP="007825B1">
      <w:pPr>
        <w:jc w:val="center"/>
        <w:rPr>
          <w:rFonts w:ascii="Verdana" w:eastAsia="Times New Roman" w:hAnsi="Verdana" w:cs="Arial"/>
          <w:color w:val="000000"/>
          <w:sz w:val="20"/>
          <w:szCs w:val="20"/>
        </w:rPr>
      </w:pPr>
      <w:r>
        <w:rPr>
          <w:noProof/>
        </w:rPr>
        <w:drawing>
          <wp:inline distT="0" distB="0" distL="0" distR="0" wp14:anchorId="5FD25282" wp14:editId="76A7D7D9">
            <wp:extent cx="2281983" cy="4680000"/>
            <wp:effectExtent l="0" t="0" r="4445" b="635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1983" cy="4680000"/>
                    </a:xfrm>
                    <a:prstGeom prst="rect">
                      <a:avLst/>
                    </a:prstGeom>
                  </pic:spPr>
                </pic:pic>
              </a:graphicData>
            </a:graphic>
          </wp:inline>
        </w:drawing>
      </w:r>
    </w:p>
    <w:p w:rsidR="007825B1" w:rsidRDefault="007825B1">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7825B1" w:rsidRPr="007825B1" w:rsidRDefault="007825B1" w:rsidP="007825B1">
      <w:pPr>
        <w:jc w:val="both"/>
        <w:rPr>
          <w:rFonts w:ascii="Verdana" w:eastAsia="Times New Roman" w:hAnsi="Verdana" w:cs="Arial"/>
          <w:color w:val="000000"/>
          <w:sz w:val="20"/>
          <w:szCs w:val="20"/>
        </w:rPr>
      </w:pPr>
      <w:r w:rsidRPr="007825B1">
        <w:rPr>
          <w:rFonts w:ascii="Verdana" w:eastAsia="Times New Roman" w:hAnsi="Verdana" w:cs="Arial"/>
          <w:color w:val="000000"/>
          <w:sz w:val="20"/>
          <w:szCs w:val="20"/>
        </w:rPr>
        <w:lastRenderedPageBreak/>
        <w:t xml:space="preserve">Több tejet isznak a gyerekek </w:t>
      </w:r>
    </w:p>
    <w:p w:rsidR="007825B1" w:rsidRDefault="007825B1" w:rsidP="007825B1">
      <w:pPr>
        <w:jc w:val="both"/>
        <w:rPr>
          <w:rFonts w:ascii="Verdana" w:eastAsia="Times New Roman" w:hAnsi="Verdana" w:cs="Arial"/>
          <w:color w:val="000000"/>
          <w:sz w:val="20"/>
          <w:szCs w:val="20"/>
        </w:rPr>
      </w:pPr>
      <w:r w:rsidRPr="007825B1">
        <w:rPr>
          <w:rFonts w:ascii="Verdana" w:eastAsia="Times New Roman" w:hAnsi="Verdana" w:cs="Arial"/>
          <w:color w:val="000000"/>
          <w:sz w:val="20"/>
          <w:szCs w:val="20"/>
        </w:rPr>
        <w:t xml:space="preserve"> „Erő, izom, tejet iszom” – szól az örökzöld, frappáns mondás - © Fotó: 123rf.com Debrecen, Miskolc, Nyíregyháza – </w:t>
      </w:r>
      <w:proofErr w:type="gramStart"/>
      <w:r w:rsidRPr="007825B1">
        <w:rPr>
          <w:rFonts w:ascii="Verdana" w:eastAsia="Times New Roman" w:hAnsi="Verdana" w:cs="Arial"/>
          <w:color w:val="000000"/>
          <w:sz w:val="20"/>
          <w:szCs w:val="20"/>
        </w:rPr>
        <w:t>A</w:t>
      </w:r>
      <w:proofErr w:type="gramEnd"/>
      <w:r w:rsidRPr="007825B1">
        <w:rPr>
          <w:rFonts w:ascii="Verdana" w:eastAsia="Times New Roman" w:hAnsi="Verdana" w:cs="Arial"/>
          <w:color w:val="000000"/>
          <w:sz w:val="20"/>
          <w:szCs w:val="20"/>
        </w:rPr>
        <w:t xml:space="preserve"> sportoló gyerekek táplálkozási ismereteit és szokásait vizsgálták. Javultak a gyermekek táplálkozással kapcsolatos ismeretei, 10-ből 8 gyermek már ismeri a tej- és tejtermékek kalciumtartalmának élettani hasznosságát, minden második gyermek tudja, hogy a szükséges kalciumbevitelt napi fél liter tej, vagy ennek megfelelő mennyiségű tejtermék elfogyasztásával fedezheti. Ennek ellenére csak a gyermekek 18 százaléka fogyaszt joghurtot naponta, 82 százalékuk csak ennél ritkábban – derült ki a Danone Kft. megbízásából a Magyar Dietetikusok Országos Szövetsége (MDOSZ) által, közel 500, 10-12 éves gyermek megkérdezésével készített felmérésből. Ez is alátámasztja azt az országos statisztikát, amely szerint a gyermekek még mindig csak a szükséges kalciummennyiség felét fogyasztják. Az Egészségügyi Világszervezet (WHO) és a hazai táplálkozási szakértők ajánlása alapján a felnőtteknek átlagosan 800, gyermekeknek pedig 800-1000 mg kalciumot kell a szervezetük számára, elsősorban tej- és tejtermékek elfogyasztásával biztosítani a megfelelő csonttömeg kialakításához, valamint a csontritkulás megelőzése érdekében. Ezzel szemben hazánkban a tényleges napi fogyasztás a fenti ajánlásnak </w:t>
      </w:r>
      <w:proofErr w:type="gramStart"/>
      <w:r w:rsidRPr="007825B1">
        <w:rPr>
          <w:rFonts w:ascii="Verdana" w:eastAsia="Times New Roman" w:hAnsi="Verdana" w:cs="Arial"/>
          <w:color w:val="000000"/>
          <w:sz w:val="20"/>
          <w:szCs w:val="20"/>
        </w:rPr>
        <w:t>kevesebb</w:t>
      </w:r>
      <w:proofErr w:type="gramEnd"/>
      <w:r w:rsidRPr="007825B1">
        <w:rPr>
          <w:rFonts w:ascii="Verdana" w:eastAsia="Times New Roman" w:hAnsi="Verdana" w:cs="Arial"/>
          <w:color w:val="000000"/>
          <w:sz w:val="20"/>
          <w:szCs w:val="20"/>
        </w:rPr>
        <w:t xml:space="preserve"> mint a felét teszi ki. Éppen ezért a Magyar Dietetikusok Országos Szövetsége (MDOSZ) idén újra megvizsgálta mintegy 500 (10-12 éves) gyermek megkérdezésével, hogyan bővült a korosztály ismerete az egészséges táplálkozásról és életmódról. A felmérés pozitív eredménye, hogy 13 százalékkal, azaz 86 százalékra bővült azon gyermekek aránya, akik számára ismert a tej- és tejtermékek kalciumtartalmának fontos élettani hatása. Ugyancsak örvendetes tény, hogy a tavalyi felméréshez képest 11 százalékkal többen, vagyis a megkérdezett gyermekek 55 százaléka tudta, hogy a szükséges kalciumbevitelt napi fél liter tej, vagy annak megfelelő mennyiségű tejtermék fogyasztásával fedezheti. 12 százalékkal, 65 százalékra nőtt azon gyermekek aránya, akik immár azt is tudják, hogy a kalcium és D-vitamin aránya a tejben a legmegfelelőbb, ami nagyban segíti a kalcium felszívódását és csontokba épülését. A kutatás ugyanakkor rávilágít arra is, hogy az egészséges táplálkozással kapcsolatos ismereteik bővülése ellenére csak a gyermekek 18 százaléka fogyaszt napi rendszerességgel magas kalciumtartalmú tejterméket, például joghurtot. Kiegyensúlyozott táplálkozást feltételezve az ő kalciumbevitelük közelítheti csak meg a nemzetközi és hazai ajánlásban megfogalmazott szintet. A gyermekek 82 százalékának étrendjében mindössze hetente néhányszor, illetve ennél is ritkábban szerepelnek ilyen élelmiszerek, ezért az ő kalciumbevitelük minden bizonnyal messze elmarad az ajánlott mennyiségtől. Magyarországon minden ötödik gyermek túlsúlyos vagy elhízott, amelyben a mozgásszegény életmód mellett a legnagyobb szerepe a nem megfelelő táplálkozásnak van. „A két egymást követő évben elvégzett felmérésünk azt bizonyítja, hogy megfelelő edukációval a gyermekek táplálkozással és életmóddal kapcsolatos ismeretei bővíthetők, táplálkozási szokásaik és preferenciák pedig évről évre, apró lépésekben formálhatók.” – mondta Kubányi Jolán, a Magyar Dietetikusok Országos Szövetségének elnöke. „A hatékony és korai edukáció elengedhetetlen a gyermekkori túlsúly, elhízás és az osteoporosis megelőzésében” – tette hozzá a szakember. Ezt igazolja, hogy pozitív irányba változtak a felmérésben megkérdezett gyermekek táplálkozási szokásai is. Az egy évvel korábbi eredményekhez képest, a vizsgált gyermekek körében nőtt azok száma, akik minden nap tízóraiznak, naponta ebédelnek és uzsonnáznak, miközben csökkent azok aránya, akik reggeli nélkül indulnak iskolába. „Az egészséges életmódnak része mind a helyes táplálkozás, mind pedig a rendszeres testmozgás. Célunk, hogy sport és edukációs programjaink révén az abban résztvevő gyermekek egészséges fiatalokká, később pedig egészséges felnőttekké váljanak” – mondta </w:t>
      </w:r>
      <w:proofErr w:type="spellStart"/>
      <w:r w:rsidRPr="007825B1">
        <w:rPr>
          <w:rFonts w:ascii="Verdana" w:eastAsia="Times New Roman" w:hAnsi="Verdana" w:cs="Arial"/>
          <w:color w:val="000000"/>
          <w:sz w:val="20"/>
          <w:szCs w:val="20"/>
        </w:rPr>
        <w:t>Gyergyói-Szabó</w:t>
      </w:r>
      <w:proofErr w:type="spellEnd"/>
      <w:r w:rsidRPr="007825B1">
        <w:rPr>
          <w:rFonts w:ascii="Verdana" w:eastAsia="Times New Roman" w:hAnsi="Verdana" w:cs="Arial"/>
          <w:color w:val="000000"/>
          <w:sz w:val="20"/>
          <w:szCs w:val="20"/>
        </w:rPr>
        <w:t xml:space="preserve"> Anita, a Danone Magyarország Kft. külső kommunikációs menedzsere.” – Fontos, hogy </w:t>
      </w:r>
      <w:proofErr w:type="gramStart"/>
      <w:r w:rsidRPr="007825B1">
        <w:rPr>
          <w:rFonts w:ascii="Verdana" w:eastAsia="Times New Roman" w:hAnsi="Verdana" w:cs="Arial"/>
          <w:color w:val="000000"/>
          <w:sz w:val="20"/>
          <w:szCs w:val="20"/>
        </w:rPr>
        <w:t>nap</w:t>
      </w:r>
      <w:proofErr w:type="gramEnd"/>
      <w:r w:rsidRPr="007825B1">
        <w:rPr>
          <w:rFonts w:ascii="Verdana" w:eastAsia="Times New Roman" w:hAnsi="Verdana" w:cs="Arial"/>
          <w:color w:val="000000"/>
          <w:sz w:val="20"/>
          <w:szCs w:val="20"/>
        </w:rPr>
        <w:t xml:space="preserve"> mint nap tegyünk a saját és bolygónk egészségéért, ezt fogalmaztuk meg az ’</w:t>
      </w:r>
      <w:proofErr w:type="spellStart"/>
      <w:r w:rsidRPr="007825B1">
        <w:rPr>
          <w:rFonts w:ascii="Verdana" w:eastAsia="Times New Roman" w:hAnsi="Verdana" w:cs="Arial"/>
          <w:color w:val="000000"/>
          <w:sz w:val="20"/>
          <w:szCs w:val="20"/>
        </w:rPr>
        <w:t>Egy</w:t>
      </w:r>
      <w:proofErr w:type="spellEnd"/>
      <w:r w:rsidRPr="007825B1">
        <w:rPr>
          <w:rFonts w:ascii="Verdana" w:eastAsia="Times New Roman" w:hAnsi="Verdana" w:cs="Arial"/>
          <w:color w:val="000000"/>
          <w:sz w:val="20"/>
          <w:szCs w:val="20"/>
        </w:rPr>
        <w:t xml:space="preserve"> életünk </w:t>
      </w:r>
      <w:r w:rsidRPr="007825B1">
        <w:rPr>
          <w:rFonts w:ascii="Verdana" w:eastAsia="Times New Roman" w:hAnsi="Verdana" w:cs="Arial"/>
          <w:color w:val="000000"/>
          <w:sz w:val="20"/>
          <w:szCs w:val="20"/>
        </w:rPr>
        <w:lastRenderedPageBreak/>
        <w:t>van és egy bolygónk’ küldetésünkben is.” – tette hozzá. A sport egészséges életmódban játszott szerepe a felmérésben megkérdezett gyerekek előtt is ismert: 73 százalékuk szerint a rendszeres testedzés erősíti az izmokat és a csontokat, valamint segít az egészség megőrzésében, míg 22 százalékuk azt vallja, hogy a rendszeres mozgás növeli az akaraterőt, segít az önfegyelem kialakításában és kitartóbbá tesz.</w:t>
      </w:r>
    </w:p>
    <w:p w:rsidR="007825B1" w:rsidRDefault="007825B1">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7825B1" w:rsidRPr="00996391" w:rsidTr="00E828D9">
        <w:trPr>
          <w:trHeight w:val="353"/>
        </w:trPr>
        <w:tc>
          <w:tcPr>
            <w:tcW w:w="2118" w:type="dxa"/>
            <w:tcBorders>
              <w:top w:val="single" w:sz="4" w:space="0" w:color="auto"/>
              <w:left w:val="single" w:sz="4" w:space="0" w:color="auto"/>
              <w:bottom w:val="single" w:sz="4" w:space="0" w:color="auto"/>
              <w:right w:val="single" w:sz="4" w:space="0" w:color="auto"/>
            </w:tcBorders>
          </w:tcPr>
          <w:p w:rsidR="007825B1" w:rsidRPr="00996391" w:rsidRDefault="007825B1" w:rsidP="00E828D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7825B1" w:rsidRPr="00996391" w:rsidRDefault="007825B1" w:rsidP="00E828D9">
            <w:pPr>
              <w:spacing w:after="0" w:line="240" w:lineRule="auto"/>
              <w:rPr>
                <w:rFonts w:ascii="Verdana" w:hAnsi="Verdana" w:cs="Arial"/>
                <w:sz w:val="20"/>
                <w:szCs w:val="20"/>
                <w:highlight w:val="yellow"/>
              </w:rPr>
            </w:pPr>
            <w:r>
              <w:rPr>
                <w:rFonts w:ascii="Verdana" w:hAnsi="Verdana" w:cs="Arial"/>
                <w:sz w:val="20"/>
                <w:szCs w:val="20"/>
              </w:rPr>
              <w:t>szon.hu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7825B1" w:rsidRPr="00996391" w:rsidRDefault="007825B1" w:rsidP="00E828D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7825B1" w:rsidRPr="00996391" w:rsidTr="00E828D9">
        <w:trPr>
          <w:trHeight w:val="341"/>
        </w:trPr>
        <w:tc>
          <w:tcPr>
            <w:tcW w:w="2118" w:type="dxa"/>
            <w:tcBorders>
              <w:top w:val="single" w:sz="4" w:space="0" w:color="auto"/>
              <w:left w:val="single" w:sz="4" w:space="0" w:color="auto"/>
              <w:bottom w:val="single" w:sz="4" w:space="0" w:color="auto"/>
              <w:right w:val="single" w:sz="4" w:space="0" w:color="auto"/>
            </w:tcBorders>
          </w:tcPr>
          <w:p w:rsidR="007825B1" w:rsidRPr="00996391" w:rsidRDefault="007825B1" w:rsidP="00E828D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7825B1" w:rsidRPr="00996391" w:rsidRDefault="007825B1" w:rsidP="00E828D9">
            <w:pPr>
              <w:spacing w:after="0" w:line="240" w:lineRule="auto"/>
              <w:rPr>
                <w:rFonts w:ascii="Verdana" w:hAnsi="Verdana" w:cs="Arial"/>
                <w:sz w:val="20"/>
                <w:szCs w:val="20"/>
              </w:rPr>
            </w:pPr>
            <w:r>
              <w:rPr>
                <w:rFonts w:ascii="Verdana" w:hAnsi="Verdana" w:cs="Arial"/>
                <w:sz w:val="20"/>
                <w:szCs w:val="20"/>
              </w:rPr>
              <w:t>15.09.2018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7825B1" w:rsidRPr="00996391" w:rsidRDefault="007825B1" w:rsidP="00E828D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7825B1" w:rsidRPr="00996391" w:rsidRDefault="007825B1" w:rsidP="00E828D9">
            <w:pPr>
              <w:spacing w:after="0" w:line="240" w:lineRule="auto"/>
              <w:rPr>
                <w:rFonts w:ascii="Verdana" w:hAnsi="Verdana" w:cs="Arial"/>
                <w:sz w:val="20"/>
                <w:szCs w:val="20"/>
              </w:rPr>
            </w:pPr>
            <w:r>
              <w:rPr>
                <w:rFonts w:ascii="Verdana" w:hAnsi="Verdana" w:cs="Arial"/>
                <w:sz w:val="20"/>
                <w:szCs w:val="20"/>
              </w:rPr>
              <w:t>Online</w:t>
            </w:r>
          </w:p>
        </w:tc>
      </w:tr>
      <w:tr w:rsidR="007825B1" w:rsidRPr="00996391" w:rsidTr="00E828D9">
        <w:trPr>
          <w:trHeight w:val="244"/>
        </w:trPr>
        <w:tc>
          <w:tcPr>
            <w:tcW w:w="2118" w:type="dxa"/>
            <w:tcBorders>
              <w:top w:val="single" w:sz="4" w:space="0" w:color="auto"/>
              <w:left w:val="single" w:sz="4" w:space="0" w:color="auto"/>
              <w:bottom w:val="single" w:sz="4" w:space="0" w:color="auto"/>
              <w:right w:val="single" w:sz="4" w:space="0" w:color="auto"/>
            </w:tcBorders>
          </w:tcPr>
          <w:p w:rsidR="007825B1" w:rsidRPr="00996391" w:rsidRDefault="007825B1" w:rsidP="00E828D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7825B1" w:rsidRPr="00996391" w:rsidRDefault="007825B1" w:rsidP="00E828D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7825B1" w:rsidRPr="00996391" w:rsidRDefault="007825B1" w:rsidP="00E828D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tcPr>
          <w:p w:rsidR="007825B1" w:rsidRPr="00996391" w:rsidRDefault="007825B1" w:rsidP="00E828D9">
            <w:pPr>
              <w:spacing w:after="0" w:line="240" w:lineRule="auto"/>
              <w:rPr>
                <w:rFonts w:ascii="Verdana" w:hAnsi="Verdana" w:cs="Arial"/>
                <w:sz w:val="20"/>
                <w:szCs w:val="20"/>
              </w:rPr>
            </w:pPr>
            <w:r>
              <w:rPr>
                <w:rFonts w:ascii="Verdana" w:hAnsi="Verdana" w:cs="Arial"/>
                <w:sz w:val="20"/>
                <w:szCs w:val="20"/>
              </w:rPr>
              <w:t>44 362</w:t>
            </w:r>
          </w:p>
        </w:tc>
      </w:tr>
      <w:tr w:rsidR="007825B1" w:rsidRPr="00996391" w:rsidTr="00E828D9">
        <w:trPr>
          <w:trHeight w:val="304"/>
        </w:trPr>
        <w:tc>
          <w:tcPr>
            <w:tcW w:w="2118" w:type="dxa"/>
            <w:tcBorders>
              <w:top w:val="single" w:sz="4" w:space="0" w:color="auto"/>
              <w:left w:val="single" w:sz="4" w:space="0" w:color="auto"/>
              <w:bottom w:val="single" w:sz="4" w:space="0" w:color="auto"/>
              <w:right w:val="single" w:sz="4" w:space="0" w:color="auto"/>
            </w:tcBorders>
          </w:tcPr>
          <w:p w:rsidR="007825B1" w:rsidRPr="00996391" w:rsidRDefault="007825B1" w:rsidP="00E828D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7825B1" w:rsidRPr="00996391" w:rsidRDefault="007825B1" w:rsidP="00E828D9">
            <w:pPr>
              <w:spacing w:after="0" w:line="240" w:lineRule="auto"/>
              <w:rPr>
                <w:rFonts w:ascii="Verdana" w:hAnsi="Verdana" w:cs="Arial"/>
                <w:sz w:val="20"/>
                <w:szCs w:val="20"/>
              </w:rPr>
            </w:pPr>
            <w:r>
              <w:rPr>
                <w:rFonts w:ascii="Verdana" w:hAnsi="Verdana" w:cs="Arial"/>
                <w:sz w:val="20"/>
                <w:szCs w:val="20"/>
              </w:rPr>
              <w:t>76 000</w:t>
            </w:r>
          </w:p>
        </w:tc>
        <w:tc>
          <w:tcPr>
            <w:tcW w:w="2160" w:type="dxa"/>
            <w:tcBorders>
              <w:top w:val="single" w:sz="4" w:space="0" w:color="auto"/>
              <w:left w:val="single" w:sz="4" w:space="0" w:color="auto"/>
              <w:bottom w:val="single" w:sz="4" w:space="0" w:color="auto"/>
              <w:right w:val="single" w:sz="4" w:space="0" w:color="auto"/>
            </w:tcBorders>
            <w:vAlign w:val="center"/>
          </w:tcPr>
          <w:p w:rsidR="007825B1" w:rsidRPr="00996391" w:rsidRDefault="007825B1" w:rsidP="00E828D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7825B1" w:rsidRPr="00996391" w:rsidRDefault="007825B1" w:rsidP="00E828D9">
            <w:pPr>
              <w:spacing w:after="0" w:line="240" w:lineRule="auto"/>
              <w:rPr>
                <w:rFonts w:ascii="Verdana" w:hAnsi="Verdana" w:cs="Arial"/>
                <w:sz w:val="20"/>
                <w:szCs w:val="20"/>
              </w:rPr>
            </w:pPr>
            <w:r>
              <w:rPr>
                <w:rFonts w:ascii="Verdana" w:hAnsi="Verdana" w:cs="Arial"/>
                <w:sz w:val="20"/>
                <w:szCs w:val="20"/>
              </w:rPr>
              <w:t>-</w:t>
            </w:r>
          </w:p>
        </w:tc>
      </w:tr>
      <w:tr w:rsidR="007825B1" w:rsidRPr="00996391" w:rsidTr="00E828D9">
        <w:trPr>
          <w:trHeight w:val="333"/>
        </w:trPr>
        <w:tc>
          <w:tcPr>
            <w:tcW w:w="2118" w:type="dxa"/>
            <w:tcBorders>
              <w:top w:val="single" w:sz="4" w:space="0" w:color="auto"/>
              <w:left w:val="single" w:sz="4" w:space="0" w:color="auto"/>
              <w:bottom w:val="single" w:sz="4" w:space="0" w:color="auto"/>
              <w:right w:val="single" w:sz="4" w:space="0" w:color="auto"/>
            </w:tcBorders>
          </w:tcPr>
          <w:p w:rsidR="007825B1" w:rsidRPr="00996391" w:rsidRDefault="007825B1" w:rsidP="00E828D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825B1" w:rsidRPr="00EA10CA" w:rsidRDefault="006F2B70" w:rsidP="00E828D9">
            <w:pPr>
              <w:rPr>
                <w:rFonts w:ascii="Verdana" w:hAnsi="Verdana"/>
                <w:b/>
                <w:sz w:val="20"/>
                <w:szCs w:val="20"/>
                <w:lang w:val="en-GB"/>
              </w:rPr>
            </w:pPr>
            <w:r>
              <w:rPr>
                <w:rFonts w:ascii="Verdana" w:hAnsi="Verdana"/>
                <w:b/>
                <w:sz w:val="20"/>
                <w:szCs w:val="20"/>
                <w:lang w:val="en-GB"/>
              </w:rPr>
              <w:t>Children drink more milk</w:t>
            </w:r>
          </w:p>
        </w:tc>
      </w:tr>
      <w:tr w:rsidR="007825B1" w:rsidRPr="00996391" w:rsidTr="00E828D9">
        <w:trPr>
          <w:trHeight w:val="748"/>
        </w:trPr>
        <w:tc>
          <w:tcPr>
            <w:tcW w:w="2118" w:type="dxa"/>
            <w:tcBorders>
              <w:top w:val="single" w:sz="4" w:space="0" w:color="auto"/>
              <w:left w:val="single" w:sz="4" w:space="0" w:color="auto"/>
              <w:bottom w:val="single" w:sz="4" w:space="0" w:color="auto"/>
              <w:right w:val="single" w:sz="4" w:space="0" w:color="auto"/>
            </w:tcBorders>
          </w:tcPr>
          <w:p w:rsidR="007825B1" w:rsidRPr="00996391" w:rsidRDefault="007825B1" w:rsidP="00E828D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825B1" w:rsidRPr="0074324E" w:rsidRDefault="007825B1" w:rsidP="00E828D9">
            <w:pPr>
              <w:spacing w:after="0" w:line="240" w:lineRule="auto"/>
              <w:jc w:val="both"/>
              <w:rPr>
                <w:rFonts w:ascii="Verdana" w:hAnsi="Verdana" w:cs="Arial"/>
                <w:sz w:val="20"/>
                <w:szCs w:val="20"/>
                <w:lang w:val="en-GB"/>
              </w:rPr>
            </w:pPr>
            <w:r>
              <w:rPr>
                <w:rFonts w:ascii="Verdana" w:hAnsi="Verdana" w:cs="Arial"/>
                <w:sz w:val="20"/>
                <w:szCs w:val="20"/>
                <w:lang w:val="en-GB"/>
              </w:rPr>
              <w:t>Children’s knowledge about nutrition has improved, 8</w:t>
            </w:r>
            <w:r w:rsidRPr="00812F08">
              <w:rPr>
                <w:rFonts w:ascii="Verdana" w:hAnsi="Verdana" w:cs="Arial"/>
                <w:sz w:val="20"/>
                <w:szCs w:val="20"/>
                <w:lang w:val="en-GB"/>
              </w:rPr>
              <w:t xml:space="preserve"> out of </w:t>
            </w:r>
            <w:r>
              <w:rPr>
                <w:rFonts w:ascii="Verdana" w:hAnsi="Verdana" w:cs="Arial"/>
                <w:sz w:val="20"/>
                <w:szCs w:val="20"/>
                <w:lang w:val="en-GB"/>
              </w:rPr>
              <w:t>10</w:t>
            </w:r>
            <w:r w:rsidRPr="00812F08">
              <w:rPr>
                <w:rFonts w:ascii="Verdana" w:hAnsi="Verdana" w:cs="Arial"/>
                <w:sz w:val="20"/>
                <w:szCs w:val="20"/>
                <w:lang w:val="en-GB"/>
              </w:rPr>
              <w:t xml:space="preserve"> children </w:t>
            </w:r>
            <w:r>
              <w:rPr>
                <w:rFonts w:ascii="Verdana" w:hAnsi="Verdana" w:cs="Arial"/>
                <w:sz w:val="20"/>
                <w:szCs w:val="20"/>
                <w:lang w:val="en-GB"/>
              </w:rPr>
              <w:t xml:space="preserve">are </w:t>
            </w:r>
            <w:r w:rsidRPr="00812F08">
              <w:rPr>
                <w:rFonts w:ascii="Verdana" w:hAnsi="Verdana" w:cs="Arial"/>
                <w:sz w:val="20"/>
                <w:szCs w:val="20"/>
                <w:lang w:val="en-GB"/>
              </w:rPr>
              <w:t xml:space="preserve">already </w:t>
            </w:r>
            <w:r>
              <w:rPr>
                <w:rFonts w:ascii="Verdana" w:hAnsi="Verdana" w:cs="Arial"/>
                <w:sz w:val="20"/>
                <w:szCs w:val="20"/>
                <w:lang w:val="en-GB"/>
              </w:rPr>
              <w:t xml:space="preserve">aware </w:t>
            </w:r>
            <w:r w:rsidRPr="00812F08">
              <w:rPr>
                <w:rFonts w:ascii="Verdana" w:hAnsi="Verdana" w:cs="Arial"/>
                <w:sz w:val="20"/>
                <w:szCs w:val="20"/>
                <w:lang w:val="en-GB"/>
              </w:rPr>
              <w:t>the physiological</w:t>
            </w:r>
            <w:r>
              <w:rPr>
                <w:rFonts w:ascii="Verdana" w:hAnsi="Verdana" w:cs="Arial"/>
                <w:sz w:val="20"/>
                <w:szCs w:val="20"/>
                <w:lang w:val="en-GB"/>
              </w:rPr>
              <w:t xml:space="preserve"> benefits of high </w:t>
            </w:r>
            <w:r w:rsidRPr="00812F08">
              <w:rPr>
                <w:rFonts w:ascii="Verdana" w:hAnsi="Verdana" w:cs="Arial"/>
                <w:sz w:val="20"/>
                <w:szCs w:val="20"/>
                <w:lang w:val="en-GB"/>
              </w:rPr>
              <w:t xml:space="preserve">calcium content </w:t>
            </w:r>
            <w:r>
              <w:rPr>
                <w:rFonts w:ascii="Verdana" w:hAnsi="Verdana" w:cs="Arial"/>
                <w:sz w:val="20"/>
                <w:szCs w:val="20"/>
                <w:lang w:val="en-GB"/>
              </w:rPr>
              <w:t>of</w:t>
            </w:r>
            <w:r w:rsidRPr="00812F08">
              <w:rPr>
                <w:rFonts w:ascii="Verdana" w:hAnsi="Verdana" w:cs="Arial"/>
                <w:sz w:val="20"/>
                <w:szCs w:val="20"/>
                <w:lang w:val="en-GB"/>
              </w:rPr>
              <w:t xml:space="preserve"> milk and dairy products</w:t>
            </w:r>
            <w:r>
              <w:rPr>
                <w:rFonts w:ascii="Verdana" w:hAnsi="Verdana" w:cs="Arial"/>
                <w:sz w:val="20"/>
                <w:szCs w:val="20"/>
                <w:lang w:val="en-GB"/>
              </w:rPr>
              <w:t>.</w:t>
            </w:r>
            <w:r>
              <w:t xml:space="preserve"> </w:t>
            </w:r>
            <w:proofErr w:type="spellStart"/>
            <w:r>
              <w:t>Furhtermore</w:t>
            </w:r>
            <w:proofErr w:type="spellEnd"/>
            <w:r>
              <w:t>, e</w:t>
            </w:r>
            <w:r w:rsidRPr="00CB357E">
              <w:rPr>
                <w:rFonts w:ascii="Verdana" w:hAnsi="Verdana" w:cs="Arial"/>
                <w:sz w:val="20"/>
                <w:szCs w:val="20"/>
                <w:lang w:val="en-GB"/>
              </w:rPr>
              <w:t xml:space="preserve">very second child knows that the necessary calcium intake </w:t>
            </w:r>
            <w:r>
              <w:rPr>
                <w:rFonts w:ascii="Verdana" w:hAnsi="Verdana" w:cs="Arial"/>
                <w:sz w:val="20"/>
                <w:szCs w:val="20"/>
                <w:lang w:val="en-GB"/>
              </w:rPr>
              <w:t>may be covered</w:t>
            </w:r>
            <w:r w:rsidRPr="00CB357E">
              <w:rPr>
                <w:rFonts w:ascii="Verdana" w:hAnsi="Verdana" w:cs="Arial"/>
                <w:sz w:val="20"/>
                <w:szCs w:val="20"/>
                <w:lang w:val="en-GB"/>
              </w:rPr>
              <w:t xml:space="preserve"> </w:t>
            </w:r>
            <w:r>
              <w:rPr>
                <w:rFonts w:ascii="Verdana" w:hAnsi="Verdana" w:cs="Arial"/>
                <w:sz w:val="20"/>
                <w:szCs w:val="20"/>
                <w:lang w:val="en-GB"/>
              </w:rPr>
              <w:t>by the consumption of half</w:t>
            </w:r>
            <w:r w:rsidRPr="00CB357E">
              <w:rPr>
                <w:rFonts w:ascii="Verdana" w:hAnsi="Verdana" w:cs="Arial"/>
                <w:sz w:val="20"/>
                <w:szCs w:val="20"/>
                <w:lang w:val="en-GB"/>
              </w:rPr>
              <w:t xml:space="preserve"> </w:t>
            </w:r>
            <w:proofErr w:type="spellStart"/>
            <w:r w:rsidRPr="00CB357E">
              <w:rPr>
                <w:rFonts w:ascii="Verdana" w:hAnsi="Verdana" w:cs="Arial"/>
                <w:sz w:val="20"/>
                <w:szCs w:val="20"/>
                <w:lang w:val="en-GB"/>
              </w:rPr>
              <w:t>liter</w:t>
            </w:r>
            <w:proofErr w:type="spellEnd"/>
            <w:r w:rsidRPr="00CB357E">
              <w:rPr>
                <w:rFonts w:ascii="Verdana" w:hAnsi="Verdana" w:cs="Arial"/>
                <w:sz w:val="20"/>
                <w:szCs w:val="20"/>
                <w:lang w:val="en-GB"/>
              </w:rPr>
              <w:t xml:space="preserve"> of milk</w:t>
            </w:r>
            <w:r>
              <w:rPr>
                <w:rFonts w:ascii="Verdana" w:hAnsi="Verdana" w:cs="Arial"/>
                <w:sz w:val="20"/>
                <w:szCs w:val="20"/>
                <w:lang w:val="en-GB"/>
              </w:rPr>
              <w:t xml:space="preserve"> per day</w:t>
            </w:r>
            <w:r w:rsidRPr="00CB357E">
              <w:rPr>
                <w:rFonts w:ascii="Verdana" w:hAnsi="Verdana" w:cs="Arial"/>
                <w:sz w:val="20"/>
                <w:szCs w:val="20"/>
                <w:lang w:val="en-GB"/>
              </w:rPr>
              <w:t xml:space="preserve">, or equivalent amounts of </w:t>
            </w:r>
            <w:r>
              <w:rPr>
                <w:rFonts w:ascii="Verdana" w:hAnsi="Verdana" w:cs="Arial"/>
                <w:sz w:val="20"/>
                <w:szCs w:val="20"/>
                <w:lang w:val="en-GB"/>
              </w:rPr>
              <w:t>dairy products, such as yoghurt – unveils the survey of MDOSZ, ordered by Danone.</w:t>
            </w:r>
          </w:p>
        </w:tc>
      </w:tr>
    </w:tbl>
    <w:p w:rsidR="007825B1" w:rsidRDefault="007825B1" w:rsidP="007825B1">
      <w:pPr>
        <w:jc w:val="both"/>
        <w:rPr>
          <w:rFonts w:ascii="Verdana" w:eastAsia="Times New Roman" w:hAnsi="Verdana" w:cs="Arial"/>
          <w:color w:val="000000"/>
          <w:sz w:val="20"/>
          <w:szCs w:val="20"/>
        </w:rPr>
      </w:pPr>
    </w:p>
    <w:p w:rsidR="007825B1" w:rsidRDefault="00F05043" w:rsidP="007825B1">
      <w:pPr>
        <w:jc w:val="center"/>
        <w:rPr>
          <w:rFonts w:ascii="Verdana" w:eastAsia="Times New Roman" w:hAnsi="Verdana" w:cs="Arial"/>
          <w:color w:val="000000"/>
          <w:sz w:val="20"/>
          <w:szCs w:val="20"/>
        </w:rPr>
      </w:pPr>
      <w:hyperlink r:id="rId47" w:history="1">
        <w:r w:rsidR="007825B1" w:rsidRPr="00B259A0">
          <w:rPr>
            <w:rStyle w:val="Hiperhivatkozs"/>
            <w:rFonts w:ascii="Verdana" w:eastAsia="Times New Roman" w:hAnsi="Verdana" w:cs="Arial"/>
            <w:sz w:val="20"/>
            <w:szCs w:val="20"/>
          </w:rPr>
          <w:t>http://www.szon.hu/tobb-tejet-isznak-a-gyerekek/3984918</w:t>
        </w:r>
      </w:hyperlink>
    </w:p>
    <w:p w:rsidR="007825B1" w:rsidRDefault="007825B1">
      <w:pPr>
        <w:rPr>
          <w:rFonts w:ascii="Verdana" w:eastAsia="Times New Roman" w:hAnsi="Verdana" w:cs="Arial"/>
          <w:color w:val="000000"/>
          <w:sz w:val="20"/>
          <w:szCs w:val="20"/>
        </w:rPr>
      </w:pPr>
    </w:p>
    <w:p w:rsidR="007825B1" w:rsidRDefault="007825B1" w:rsidP="007825B1">
      <w:pPr>
        <w:jc w:val="center"/>
        <w:rPr>
          <w:rFonts w:ascii="Verdana" w:eastAsia="Times New Roman" w:hAnsi="Verdana" w:cs="Arial"/>
          <w:color w:val="000000"/>
          <w:sz w:val="20"/>
          <w:szCs w:val="20"/>
        </w:rPr>
      </w:pPr>
      <w:r>
        <w:rPr>
          <w:noProof/>
        </w:rPr>
        <w:drawing>
          <wp:inline distT="0" distB="0" distL="0" distR="0" wp14:anchorId="6D49CFE5" wp14:editId="3E94AE63">
            <wp:extent cx="2876010" cy="4680000"/>
            <wp:effectExtent l="0" t="0" r="635" b="635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876010" cy="4680000"/>
                    </a:xfrm>
                    <a:prstGeom prst="rect">
                      <a:avLst/>
                    </a:prstGeom>
                  </pic:spPr>
                </pic:pic>
              </a:graphicData>
            </a:graphic>
          </wp:inline>
        </w:drawing>
      </w:r>
    </w:p>
    <w:p w:rsidR="007825B1" w:rsidRDefault="007825B1">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7825B1" w:rsidRPr="007825B1" w:rsidRDefault="007825B1" w:rsidP="007825B1">
      <w:pPr>
        <w:jc w:val="both"/>
        <w:rPr>
          <w:rFonts w:ascii="Verdana" w:eastAsia="Times New Roman" w:hAnsi="Verdana" w:cs="Arial"/>
          <w:color w:val="000000"/>
          <w:sz w:val="20"/>
          <w:szCs w:val="20"/>
        </w:rPr>
      </w:pPr>
      <w:r w:rsidRPr="007825B1">
        <w:rPr>
          <w:rFonts w:ascii="Verdana" w:eastAsia="Times New Roman" w:hAnsi="Verdana" w:cs="Arial"/>
          <w:color w:val="000000"/>
          <w:sz w:val="20"/>
          <w:szCs w:val="20"/>
        </w:rPr>
        <w:lastRenderedPageBreak/>
        <w:t xml:space="preserve">Több tejet isznak a gyerekek </w:t>
      </w:r>
    </w:p>
    <w:p w:rsidR="007825B1" w:rsidRDefault="007825B1" w:rsidP="007825B1">
      <w:pPr>
        <w:jc w:val="both"/>
        <w:rPr>
          <w:rFonts w:ascii="Verdana" w:eastAsia="Times New Roman" w:hAnsi="Verdana" w:cs="Arial"/>
          <w:color w:val="000000"/>
          <w:sz w:val="20"/>
          <w:szCs w:val="20"/>
        </w:rPr>
      </w:pPr>
      <w:r w:rsidRPr="007825B1">
        <w:rPr>
          <w:rFonts w:ascii="Verdana" w:eastAsia="Times New Roman" w:hAnsi="Verdana" w:cs="Arial"/>
          <w:color w:val="000000"/>
          <w:sz w:val="20"/>
          <w:szCs w:val="20"/>
        </w:rPr>
        <w:t xml:space="preserve"> „Erő, izom, tejet iszom” – szól az örökzöld, frappáns mondás - © Fotó: 123rf.com Debrecen, Miskolc, Nyíregyháza – </w:t>
      </w:r>
      <w:proofErr w:type="gramStart"/>
      <w:r w:rsidRPr="007825B1">
        <w:rPr>
          <w:rFonts w:ascii="Verdana" w:eastAsia="Times New Roman" w:hAnsi="Verdana" w:cs="Arial"/>
          <w:color w:val="000000"/>
          <w:sz w:val="20"/>
          <w:szCs w:val="20"/>
        </w:rPr>
        <w:t>A</w:t>
      </w:r>
      <w:proofErr w:type="gramEnd"/>
      <w:r w:rsidRPr="007825B1">
        <w:rPr>
          <w:rFonts w:ascii="Verdana" w:eastAsia="Times New Roman" w:hAnsi="Verdana" w:cs="Arial"/>
          <w:color w:val="000000"/>
          <w:sz w:val="20"/>
          <w:szCs w:val="20"/>
        </w:rPr>
        <w:t xml:space="preserve"> sportoló gyerekek táplálkozási ismereteit és szokásait vizsgálták. Javultak a gyermekek táplálkozással kapcsolatos ismeretei, 10-ből 8 gyermek már ismeri a tej- és tejtermékek kalciumtartalmának élettani hasznosságát, minden második gyermek tudja, hogy a szükséges kalciumbevitelt napi fél liter tej, vagy ennek megfelelő mennyiségű tejtermék elfogyasztásával fedezheti. Ennek ellenére csak a gyermekek 18 százaléka fogyaszt joghurtot naponta, 82 százalékuk csak ennél ritkábban – derült ki a Danone Kft. megbízásából a Magyar Dietetikusok Országos Szövetsége (MDOSZ) által, közel 500, 10-12 éves gyermek megkérdezésével készített felmérésből. Ez is alátámasztja azt az országos statisztikát, amely szerint a gyermekek még mindig csak a szükséges kalciummennyiség felét fogyasztják. Az Egészségügyi Világszervezet (WHO) és a hazai táplálkozási szakértők ajánlása alapján a felnőtteknek átlagosan 800, gyermekeknek pedig 800-1000 mg kalciumot kell a szervezetük számára, elsősorban tej- és tejtermékek elfogyasztásával biztosítani a megfelelő csonttömeg kialakításához, valamint a csontritkulás megelőzése érdekében. Ezzel szemben hazánkban a tényleges napi fogyasztás a fenti ajánlásnak </w:t>
      </w:r>
      <w:proofErr w:type="gramStart"/>
      <w:r w:rsidRPr="007825B1">
        <w:rPr>
          <w:rFonts w:ascii="Verdana" w:eastAsia="Times New Roman" w:hAnsi="Verdana" w:cs="Arial"/>
          <w:color w:val="000000"/>
          <w:sz w:val="20"/>
          <w:szCs w:val="20"/>
        </w:rPr>
        <w:t>kevesebb</w:t>
      </w:r>
      <w:proofErr w:type="gramEnd"/>
      <w:r w:rsidRPr="007825B1">
        <w:rPr>
          <w:rFonts w:ascii="Verdana" w:eastAsia="Times New Roman" w:hAnsi="Verdana" w:cs="Arial"/>
          <w:color w:val="000000"/>
          <w:sz w:val="20"/>
          <w:szCs w:val="20"/>
        </w:rPr>
        <w:t xml:space="preserve"> mint a felét teszi ki. Éppen ezért a Magyar Dietetikusok Országos Szövetsége (MDOSZ) idén újra megvizsgálta mintegy 500 (10-12 éves) gyermek megkérdezésével, hogyan bővült a korosztály ismerete az egészséges táplálkozásról és életmódról. A felmérés pozitív eredménye, hogy 13 százalékkal, azaz 86 százalékra bővült azon gyermekek aránya, akik számára ismert a tej- és tejtermékek kalciumtartalmának fontos élettani hatása. Ugyancsak örvendetes tény, hogy a tavalyi felméréshez képest 11 százalékkal többen, vagyis a megkérdezett gyermekek 55 százaléka tudta, hogy a szükséges kalciumbevitelt napi fél liter tej, vagy annak megfelelő mennyiségű tejtermék fogyasztásával fedezheti. 12 százalékkal, 65 százalékra nőtt azon gyermekek aránya, akik immár azt is tudják, hogy a kalcium és D-vitamin aránya a tejben a legmegfelelőbb, ami nagyban segíti a kalcium felszívódását és csontokba épülését. A kutatás ugyanakkor rávilágít arra is, hogy az egészséges táplálkozással kapcsolatos ismereteik bővülése ellenére csak a gyermekek 18 százaléka fogyaszt napi rendszerességgel magas kalciumtartalmú tejterméket, például joghurtot. Kiegyensúlyozott táplálkozást feltételezve az ő kalciumbevitelük közelítheti csak meg a nemzetközi és hazai ajánlásban megfogalmazott szintet. A gyermekek 82 százalékának étrendjében mindössze hetente néhányszor, illetve ennél is ritkábban szerepelnek ilyen élelmiszerek, ezért az ő kalciumbevitelük minden bizonnyal messze elmarad az ajánlott mennyiségtől. Magyarországon minden ötödik gyermek túlsúlyos vagy elhízott, amelyben a mozgásszegény életmód mellett a legnagyobb szerepe a nem megfelelő táplálkozásnak van. „A két egymást követő évben elvégzett felmérésünk azt bizonyítja, hogy megfelelő edukációval a gyermekek táplálkozással és életmóddal kapcsolatos ismeretei bővíthetők, táplálkozási szokásaik és preferenciák pedig évről évre, apró lépésekben formálhatók.” – mondta Kubányi Jolán, a Magyar Dietetikusok Országos Szövetségének elnöke. „A hatékony és korai edukáció elengedhetetlen a gyermekkori túlsúly, elhízás és az osteoporosis megelőzésében” – tette hozzá a szakember. Ezt igazolja, hogy pozitív irányba változtak a felmérésben megkérdezett gyermekek táplálkozási szokásai is. Az egy évvel korábbi eredményekhez képest, a vizsgált gyermekek körében nőtt azok száma, akik minden nap tízóraiznak, naponta ebédelnek és uzsonnáznak, miközben csökkent azok aránya, akik reggeli nélkül indulnak iskolába. „Az egészséges életmódnak része mind a helyes táplálkozás, mind pedig a rendszeres testmozgás. Célunk, hogy sport és edukációs programjaink révén az abban résztvevő gyermekek egészséges fiatalokká, később pedig egészséges felnőttekké váljanak” – mondta </w:t>
      </w:r>
      <w:proofErr w:type="spellStart"/>
      <w:r w:rsidRPr="007825B1">
        <w:rPr>
          <w:rFonts w:ascii="Verdana" w:eastAsia="Times New Roman" w:hAnsi="Verdana" w:cs="Arial"/>
          <w:color w:val="000000"/>
          <w:sz w:val="20"/>
          <w:szCs w:val="20"/>
        </w:rPr>
        <w:t>Gyergyói-Szabó</w:t>
      </w:r>
      <w:proofErr w:type="spellEnd"/>
      <w:r w:rsidRPr="007825B1">
        <w:rPr>
          <w:rFonts w:ascii="Verdana" w:eastAsia="Times New Roman" w:hAnsi="Verdana" w:cs="Arial"/>
          <w:color w:val="000000"/>
          <w:sz w:val="20"/>
          <w:szCs w:val="20"/>
        </w:rPr>
        <w:t xml:space="preserve"> Anita, a Danone Magyarország Kft. külső kommunikációs menedzsere.” – Fontos, hogy </w:t>
      </w:r>
      <w:proofErr w:type="gramStart"/>
      <w:r w:rsidRPr="007825B1">
        <w:rPr>
          <w:rFonts w:ascii="Verdana" w:eastAsia="Times New Roman" w:hAnsi="Verdana" w:cs="Arial"/>
          <w:color w:val="000000"/>
          <w:sz w:val="20"/>
          <w:szCs w:val="20"/>
        </w:rPr>
        <w:t>nap</w:t>
      </w:r>
      <w:proofErr w:type="gramEnd"/>
      <w:r w:rsidRPr="007825B1">
        <w:rPr>
          <w:rFonts w:ascii="Verdana" w:eastAsia="Times New Roman" w:hAnsi="Verdana" w:cs="Arial"/>
          <w:color w:val="000000"/>
          <w:sz w:val="20"/>
          <w:szCs w:val="20"/>
        </w:rPr>
        <w:t xml:space="preserve"> mint nap tegyünk a saját és bolygónk egészségéért, ezt fogalmaztuk meg az ’</w:t>
      </w:r>
      <w:proofErr w:type="spellStart"/>
      <w:r w:rsidRPr="007825B1">
        <w:rPr>
          <w:rFonts w:ascii="Verdana" w:eastAsia="Times New Roman" w:hAnsi="Verdana" w:cs="Arial"/>
          <w:color w:val="000000"/>
          <w:sz w:val="20"/>
          <w:szCs w:val="20"/>
        </w:rPr>
        <w:t>Egy</w:t>
      </w:r>
      <w:proofErr w:type="spellEnd"/>
      <w:r w:rsidRPr="007825B1">
        <w:rPr>
          <w:rFonts w:ascii="Verdana" w:eastAsia="Times New Roman" w:hAnsi="Verdana" w:cs="Arial"/>
          <w:color w:val="000000"/>
          <w:sz w:val="20"/>
          <w:szCs w:val="20"/>
        </w:rPr>
        <w:t xml:space="preserve"> életünk </w:t>
      </w:r>
      <w:r w:rsidRPr="007825B1">
        <w:rPr>
          <w:rFonts w:ascii="Verdana" w:eastAsia="Times New Roman" w:hAnsi="Verdana" w:cs="Arial"/>
          <w:color w:val="000000"/>
          <w:sz w:val="20"/>
          <w:szCs w:val="20"/>
        </w:rPr>
        <w:lastRenderedPageBreak/>
        <w:t>van és egy bolygónk’ küldetésünkben is.” – tette hozzá. A sport egészséges életmódban játszott szerepe a felmérésben megkérdezett gyerekek előtt is ismert: 73 százalékuk szerint a rendszeres testedzés erősíti az izmokat és a csontokat, valamint segít az egészség megőrzésében, míg 22 százalékuk azt vallja, hogy a rendszeres mozgás növeli az akaraterőt, segít az önfegyelem kialakításában és kitartóbbá tesz.</w:t>
      </w:r>
    </w:p>
    <w:p w:rsidR="007825B1" w:rsidRDefault="007825B1">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7825B1" w:rsidRPr="00996391" w:rsidTr="00E828D9">
        <w:trPr>
          <w:trHeight w:val="353"/>
        </w:trPr>
        <w:tc>
          <w:tcPr>
            <w:tcW w:w="2118" w:type="dxa"/>
            <w:tcBorders>
              <w:top w:val="single" w:sz="4" w:space="0" w:color="auto"/>
              <w:left w:val="single" w:sz="4" w:space="0" w:color="auto"/>
              <w:bottom w:val="single" w:sz="4" w:space="0" w:color="auto"/>
              <w:right w:val="single" w:sz="4" w:space="0" w:color="auto"/>
            </w:tcBorders>
          </w:tcPr>
          <w:p w:rsidR="007825B1" w:rsidRPr="00996391" w:rsidRDefault="007825B1" w:rsidP="00E828D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7825B1" w:rsidRPr="00996391" w:rsidRDefault="006F2B70" w:rsidP="00E828D9">
            <w:pPr>
              <w:spacing w:after="0" w:line="240" w:lineRule="auto"/>
              <w:rPr>
                <w:rFonts w:ascii="Verdana" w:hAnsi="Verdana" w:cs="Arial"/>
                <w:sz w:val="20"/>
                <w:szCs w:val="20"/>
                <w:highlight w:val="yellow"/>
              </w:rPr>
            </w:pPr>
            <w:r>
              <w:rPr>
                <w:rFonts w:ascii="Verdana" w:hAnsi="Verdana" w:cs="Arial"/>
                <w:sz w:val="20"/>
                <w:szCs w:val="20"/>
              </w:rPr>
              <w:t>szuperinfo</w:t>
            </w:r>
            <w:r w:rsidR="007825B1">
              <w:rPr>
                <w:rFonts w:ascii="Verdana" w:hAnsi="Verdana" w:cs="Arial"/>
                <w:sz w:val="20"/>
                <w:szCs w:val="20"/>
              </w:rPr>
              <w:t>.hu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7825B1" w:rsidRPr="00996391" w:rsidRDefault="007825B1" w:rsidP="00E828D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7825B1" w:rsidRPr="00996391" w:rsidTr="00E828D9">
        <w:trPr>
          <w:trHeight w:val="341"/>
        </w:trPr>
        <w:tc>
          <w:tcPr>
            <w:tcW w:w="2118" w:type="dxa"/>
            <w:tcBorders>
              <w:top w:val="single" w:sz="4" w:space="0" w:color="auto"/>
              <w:left w:val="single" w:sz="4" w:space="0" w:color="auto"/>
              <w:bottom w:val="single" w:sz="4" w:space="0" w:color="auto"/>
              <w:right w:val="single" w:sz="4" w:space="0" w:color="auto"/>
            </w:tcBorders>
          </w:tcPr>
          <w:p w:rsidR="007825B1" w:rsidRPr="00996391" w:rsidRDefault="007825B1" w:rsidP="00E828D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7825B1" w:rsidRPr="00996391" w:rsidRDefault="007825B1" w:rsidP="00E828D9">
            <w:pPr>
              <w:spacing w:after="0" w:line="240" w:lineRule="auto"/>
              <w:rPr>
                <w:rFonts w:ascii="Verdana" w:hAnsi="Verdana" w:cs="Arial"/>
                <w:sz w:val="20"/>
                <w:szCs w:val="20"/>
              </w:rPr>
            </w:pPr>
            <w:r>
              <w:rPr>
                <w:rFonts w:ascii="Verdana" w:hAnsi="Verdana" w:cs="Arial"/>
                <w:sz w:val="20"/>
                <w:szCs w:val="20"/>
              </w:rPr>
              <w:t>15.09.2018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7825B1" w:rsidRPr="00996391" w:rsidRDefault="007825B1" w:rsidP="00E828D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7825B1" w:rsidRPr="00996391" w:rsidRDefault="007825B1" w:rsidP="00E828D9">
            <w:pPr>
              <w:spacing w:after="0" w:line="240" w:lineRule="auto"/>
              <w:rPr>
                <w:rFonts w:ascii="Verdana" w:hAnsi="Verdana" w:cs="Arial"/>
                <w:sz w:val="20"/>
                <w:szCs w:val="20"/>
              </w:rPr>
            </w:pPr>
            <w:r>
              <w:rPr>
                <w:rFonts w:ascii="Verdana" w:hAnsi="Verdana" w:cs="Arial"/>
                <w:sz w:val="20"/>
                <w:szCs w:val="20"/>
              </w:rPr>
              <w:t>Online</w:t>
            </w:r>
          </w:p>
        </w:tc>
      </w:tr>
      <w:tr w:rsidR="007825B1" w:rsidRPr="00996391" w:rsidTr="00E828D9">
        <w:trPr>
          <w:trHeight w:val="244"/>
        </w:trPr>
        <w:tc>
          <w:tcPr>
            <w:tcW w:w="2118" w:type="dxa"/>
            <w:tcBorders>
              <w:top w:val="single" w:sz="4" w:space="0" w:color="auto"/>
              <w:left w:val="single" w:sz="4" w:space="0" w:color="auto"/>
              <w:bottom w:val="single" w:sz="4" w:space="0" w:color="auto"/>
              <w:right w:val="single" w:sz="4" w:space="0" w:color="auto"/>
            </w:tcBorders>
          </w:tcPr>
          <w:p w:rsidR="007825B1" w:rsidRPr="00996391" w:rsidRDefault="007825B1" w:rsidP="00E828D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7825B1" w:rsidRPr="00996391" w:rsidRDefault="007825B1" w:rsidP="00E828D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7825B1" w:rsidRPr="00996391" w:rsidRDefault="007825B1" w:rsidP="00E828D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tcPr>
          <w:p w:rsidR="007825B1" w:rsidRPr="00996391" w:rsidRDefault="006F2B70" w:rsidP="00E828D9">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r>
      <w:tr w:rsidR="007825B1" w:rsidRPr="00996391" w:rsidTr="00E828D9">
        <w:trPr>
          <w:trHeight w:val="304"/>
        </w:trPr>
        <w:tc>
          <w:tcPr>
            <w:tcW w:w="2118" w:type="dxa"/>
            <w:tcBorders>
              <w:top w:val="single" w:sz="4" w:space="0" w:color="auto"/>
              <w:left w:val="single" w:sz="4" w:space="0" w:color="auto"/>
              <w:bottom w:val="single" w:sz="4" w:space="0" w:color="auto"/>
              <w:right w:val="single" w:sz="4" w:space="0" w:color="auto"/>
            </w:tcBorders>
          </w:tcPr>
          <w:p w:rsidR="007825B1" w:rsidRPr="00996391" w:rsidRDefault="007825B1" w:rsidP="00E828D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7825B1" w:rsidRPr="00996391" w:rsidRDefault="006F2B70" w:rsidP="00E828D9">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c>
          <w:tcPr>
            <w:tcW w:w="2160" w:type="dxa"/>
            <w:tcBorders>
              <w:top w:val="single" w:sz="4" w:space="0" w:color="auto"/>
              <w:left w:val="single" w:sz="4" w:space="0" w:color="auto"/>
              <w:bottom w:val="single" w:sz="4" w:space="0" w:color="auto"/>
              <w:right w:val="single" w:sz="4" w:space="0" w:color="auto"/>
            </w:tcBorders>
            <w:vAlign w:val="center"/>
          </w:tcPr>
          <w:p w:rsidR="007825B1" w:rsidRPr="00996391" w:rsidRDefault="007825B1" w:rsidP="00E828D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7825B1" w:rsidRPr="00996391" w:rsidRDefault="007825B1" w:rsidP="00E828D9">
            <w:pPr>
              <w:spacing w:after="0" w:line="240" w:lineRule="auto"/>
              <w:rPr>
                <w:rFonts w:ascii="Verdana" w:hAnsi="Verdana" w:cs="Arial"/>
                <w:sz w:val="20"/>
                <w:szCs w:val="20"/>
              </w:rPr>
            </w:pPr>
            <w:r>
              <w:rPr>
                <w:rFonts w:ascii="Verdana" w:hAnsi="Verdana" w:cs="Arial"/>
                <w:sz w:val="20"/>
                <w:szCs w:val="20"/>
              </w:rPr>
              <w:t>-</w:t>
            </w:r>
          </w:p>
        </w:tc>
      </w:tr>
      <w:tr w:rsidR="007825B1" w:rsidRPr="00996391" w:rsidTr="00E828D9">
        <w:trPr>
          <w:trHeight w:val="333"/>
        </w:trPr>
        <w:tc>
          <w:tcPr>
            <w:tcW w:w="2118" w:type="dxa"/>
            <w:tcBorders>
              <w:top w:val="single" w:sz="4" w:space="0" w:color="auto"/>
              <w:left w:val="single" w:sz="4" w:space="0" w:color="auto"/>
              <w:bottom w:val="single" w:sz="4" w:space="0" w:color="auto"/>
              <w:right w:val="single" w:sz="4" w:space="0" w:color="auto"/>
            </w:tcBorders>
          </w:tcPr>
          <w:p w:rsidR="007825B1" w:rsidRPr="00996391" w:rsidRDefault="007825B1" w:rsidP="00E828D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825B1" w:rsidRPr="00EA10CA" w:rsidRDefault="006F2B70" w:rsidP="00E828D9">
            <w:pPr>
              <w:rPr>
                <w:rFonts w:ascii="Verdana" w:hAnsi="Verdana"/>
                <w:b/>
                <w:sz w:val="20"/>
                <w:szCs w:val="20"/>
                <w:lang w:val="en-GB"/>
              </w:rPr>
            </w:pPr>
            <w:r>
              <w:rPr>
                <w:rFonts w:ascii="Verdana" w:hAnsi="Verdana"/>
                <w:b/>
                <w:sz w:val="20"/>
                <w:szCs w:val="20"/>
                <w:lang w:val="en-GB"/>
              </w:rPr>
              <w:t>Children drink more milk</w:t>
            </w:r>
          </w:p>
        </w:tc>
      </w:tr>
      <w:tr w:rsidR="007825B1" w:rsidRPr="00996391" w:rsidTr="00E828D9">
        <w:trPr>
          <w:trHeight w:val="748"/>
        </w:trPr>
        <w:tc>
          <w:tcPr>
            <w:tcW w:w="2118" w:type="dxa"/>
            <w:tcBorders>
              <w:top w:val="single" w:sz="4" w:space="0" w:color="auto"/>
              <w:left w:val="single" w:sz="4" w:space="0" w:color="auto"/>
              <w:bottom w:val="single" w:sz="4" w:space="0" w:color="auto"/>
              <w:right w:val="single" w:sz="4" w:space="0" w:color="auto"/>
            </w:tcBorders>
          </w:tcPr>
          <w:p w:rsidR="007825B1" w:rsidRPr="00996391" w:rsidRDefault="007825B1" w:rsidP="00E828D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825B1" w:rsidRPr="0074324E" w:rsidRDefault="007825B1" w:rsidP="00E828D9">
            <w:pPr>
              <w:spacing w:after="0" w:line="240" w:lineRule="auto"/>
              <w:jc w:val="both"/>
              <w:rPr>
                <w:rFonts w:ascii="Verdana" w:hAnsi="Verdana" w:cs="Arial"/>
                <w:sz w:val="20"/>
                <w:szCs w:val="20"/>
                <w:lang w:val="en-GB"/>
              </w:rPr>
            </w:pPr>
            <w:r>
              <w:rPr>
                <w:rFonts w:ascii="Verdana" w:hAnsi="Verdana" w:cs="Arial"/>
                <w:sz w:val="20"/>
                <w:szCs w:val="20"/>
                <w:lang w:val="en-GB"/>
              </w:rPr>
              <w:t>Children’s knowledge about nutrition has improved, 8</w:t>
            </w:r>
            <w:r w:rsidRPr="00812F08">
              <w:rPr>
                <w:rFonts w:ascii="Verdana" w:hAnsi="Verdana" w:cs="Arial"/>
                <w:sz w:val="20"/>
                <w:szCs w:val="20"/>
                <w:lang w:val="en-GB"/>
              </w:rPr>
              <w:t xml:space="preserve"> out of </w:t>
            </w:r>
            <w:r>
              <w:rPr>
                <w:rFonts w:ascii="Verdana" w:hAnsi="Verdana" w:cs="Arial"/>
                <w:sz w:val="20"/>
                <w:szCs w:val="20"/>
                <w:lang w:val="en-GB"/>
              </w:rPr>
              <w:t>10</w:t>
            </w:r>
            <w:r w:rsidRPr="00812F08">
              <w:rPr>
                <w:rFonts w:ascii="Verdana" w:hAnsi="Verdana" w:cs="Arial"/>
                <w:sz w:val="20"/>
                <w:szCs w:val="20"/>
                <w:lang w:val="en-GB"/>
              </w:rPr>
              <w:t xml:space="preserve"> children </w:t>
            </w:r>
            <w:r>
              <w:rPr>
                <w:rFonts w:ascii="Verdana" w:hAnsi="Verdana" w:cs="Arial"/>
                <w:sz w:val="20"/>
                <w:szCs w:val="20"/>
                <w:lang w:val="en-GB"/>
              </w:rPr>
              <w:t xml:space="preserve">are </w:t>
            </w:r>
            <w:r w:rsidRPr="00812F08">
              <w:rPr>
                <w:rFonts w:ascii="Verdana" w:hAnsi="Verdana" w:cs="Arial"/>
                <w:sz w:val="20"/>
                <w:szCs w:val="20"/>
                <w:lang w:val="en-GB"/>
              </w:rPr>
              <w:t xml:space="preserve">already </w:t>
            </w:r>
            <w:r>
              <w:rPr>
                <w:rFonts w:ascii="Verdana" w:hAnsi="Verdana" w:cs="Arial"/>
                <w:sz w:val="20"/>
                <w:szCs w:val="20"/>
                <w:lang w:val="en-GB"/>
              </w:rPr>
              <w:t xml:space="preserve">aware </w:t>
            </w:r>
            <w:r w:rsidRPr="00812F08">
              <w:rPr>
                <w:rFonts w:ascii="Verdana" w:hAnsi="Verdana" w:cs="Arial"/>
                <w:sz w:val="20"/>
                <w:szCs w:val="20"/>
                <w:lang w:val="en-GB"/>
              </w:rPr>
              <w:t>the physiological</w:t>
            </w:r>
            <w:r>
              <w:rPr>
                <w:rFonts w:ascii="Verdana" w:hAnsi="Verdana" w:cs="Arial"/>
                <w:sz w:val="20"/>
                <w:szCs w:val="20"/>
                <w:lang w:val="en-GB"/>
              </w:rPr>
              <w:t xml:space="preserve"> benefits of high </w:t>
            </w:r>
            <w:r w:rsidRPr="00812F08">
              <w:rPr>
                <w:rFonts w:ascii="Verdana" w:hAnsi="Verdana" w:cs="Arial"/>
                <w:sz w:val="20"/>
                <w:szCs w:val="20"/>
                <w:lang w:val="en-GB"/>
              </w:rPr>
              <w:t xml:space="preserve">calcium content </w:t>
            </w:r>
            <w:r>
              <w:rPr>
                <w:rFonts w:ascii="Verdana" w:hAnsi="Verdana" w:cs="Arial"/>
                <w:sz w:val="20"/>
                <w:szCs w:val="20"/>
                <w:lang w:val="en-GB"/>
              </w:rPr>
              <w:t>of</w:t>
            </w:r>
            <w:r w:rsidRPr="00812F08">
              <w:rPr>
                <w:rFonts w:ascii="Verdana" w:hAnsi="Verdana" w:cs="Arial"/>
                <w:sz w:val="20"/>
                <w:szCs w:val="20"/>
                <w:lang w:val="en-GB"/>
              </w:rPr>
              <w:t xml:space="preserve"> milk and dairy products</w:t>
            </w:r>
            <w:r>
              <w:rPr>
                <w:rFonts w:ascii="Verdana" w:hAnsi="Verdana" w:cs="Arial"/>
                <w:sz w:val="20"/>
                <w:szCs w:val="20"/>
                <w:lang w:val="en-GB"/>
              </w:rPr>
              <w:t>.</w:t>
            </w:r>
            <w:r>
              <w:t xml:space="preserve"> </w:t>
            </w:r>
            <w:proofErr w:type="spellStart"/>
            <w:r>
              <w:t>Furhtermore</w:t>
            </w:r>
            <w:proofErr w:type="spellEnd"/>
            <w:r>
              <w:t>, e</w:t>
            </w:r>
            <w:r w:rsidRPr="00CB357E">
              <w:rPr>
                <w:rFonts w:ascii="Verdana" w:hAnsi="Verdana" w:cs="Arial"/>
                <w:sz w:val="20"/>
                <w:szCs w:val="20"/>
                <w:lang w:val="en-GB"/>
              </w:rPr>
              <w:t xml:space="preserve">very second child knows that the necessary calcium intake </w:t>
            </w:r>
            <w:r>
              <w:rPr>
                <w:rFonts w:ascii="Verdana" w:hAnsi="Verdana" w:cs="Arial"/>
                <w:sz w:val="20"/>
                <w:szCs w:val="20"/>
                <w:lang w:val="en-GB"/>
              </w:rPr>
              <w:t>may be covered</w:t>
            </w:r>
            <w:r w:rsidRPr="00CB357E">
              <w:rPr>
                <w:rFonts w:ascii="Verdana" w:hAnsi="Verdana" w:cs="Arial"/>
                <w:sz w:val="20"/>
                <w:szCs w:val="20"/>
                <w:lang w:val="en-GB"/>
              </w:rPr>
              <w:t xml:space="preserve"> </w:t>
            </w:r>
            <w:r>
              <w:rPr>
                <w:rFonts w:ascii="Verdana" w:hAnsi="Verdana" w:cs="Arial"/>
                <w:sz w:val="20"/>
                <w:szCs w:val="20"/>
                <w:lang w:val="en-GB"/>
              </w:rPr>
              <w:t>by the consumption of half</w:t>
            </w:r>
            <w:r w:rsidRPr="00CB357E">
              <w:rPr>
                <w:rFonts w:ascii="Verdana" w:hAnsi="Verdana" w:cs="Arial"/>
                <w:sz w:val="20"/>
                <w:szCs w:val="20"/>
                <w:lang w:val="en-GB"/>
              </w:rPr>
              <w:t xml:space="preserve"> </w:t>
            </w:r>
            <w:proofErr w:type="spellStart"/>
            <w:r w:rsidRPr="00CB357E">
              <w:rPr>
                <w:rFonts w:ascii="Verdana" w:hAnsi="Verdana" w:cs="Arial"/>
                <w:sz w:val="20"/>
                <w:szCs w:val="20"/>
                <w:lang w:val="en-GB"/>
              </w:rPr>
              <w:t>liter</w:t>
            </w:r>
            <w:proofErr w:type="spellEnd"/>
            <w:r w:rsidRPr="00CB357E">
              <w:rPr>
                <w:rFonts w:ascii="Verdana" w:hAnsi="Verdana" w:cs="Arial"/>
                <w:sz w:val="20"/>
                <w:szCs w:val="20"/>
                <w:lang w:val="en-GB"/>
              </w:rPr>
              <w:t xml:space="preserve"> of milk</w:t>
            </w:r>
            <w:r>
              <w:rPr>
                <w:rFonts w:ascii="Verdana" w:hAnsi="Verdana" w:cs="Arial"/>
                <w:sz w:val="20"/>
                <w:szCs w:val="20"/>
                <w:lang w:val="en-GB"/>
              </w:rPr>
              <w:t xml:space="preserve"> per day</w:t>
            </w:r>
            <w:r w:rsidRPr="00CB357E">
              <w:rPr>
                <w:rFonts w:ascii="Verdana" w:hAnsi="Verdana" w:cs="Arial"/>
                <w:sz w:val="20"/>
                <w:szCs w:val="20"/>
                <w:lang w:val="en-GB"/>
              </w:rPr>
              <w:t xml:space="preserve">, or equivalent amounts of </w:t>
            </w:r>
            <w:r>
              <w:rPr>
                <w:rFonts w:ascii="Verdana" w:hAnsi="Verdana" w:cs="Arial"/>
                <w:sz w:val="20"/>
                <w:szCs w:val="20"/>
                <w:lang w:val="en-GB"/>
              </w:rPr>
              <w:t>dairy products, such as yoghurt – unveils the survey of MDOSZ, ordered by Danone.</w:t>
            </w:r>
          </w:p>
        </w:tc>
      </w:tr>
    </w:tbl>
    <w:p w:rsidR="007825B1" w:rsidRDefault="007825B1" w:rsidP="007825B1">
      <w:pPr>
        <w:jc w:val="both"/>
        <w:rPr>
          <w:rFonts w:ascii="Verdana" w:eastAsia="Times New Roman" w:hAnsi="Verdana" w:cs="Arial"/>
          <w:color w:val="000000"/>
          <w:sz w:val="20"/>
          <w:szCs w:val="20"/>
        </w:rPr>
      </w:pPr>
    </w:p>
    <w:p w:rsidR="006F2B70" w:rsidRDefault="00F05043" w:rsidP="006F2B70">
      <w:pPr>
        <w:jc w:val="center"/>
        <w:rPr>
          <w:rFonts w:ascii="Verdana" w:eastAsia="Times New Roman" w:hAnsi="Verdana" w:cs="Arial"/>
          <w:color w:val="000000"/>
          <w:sz w:val="20"/>
          <w:szCs w:val="20"/>
        </w:rPr>
      </w:pPr>
      <w:hyperlink r:id="rId49" w:history="1">
        <w:r w:rsidR="006F2B70" w:rsidRPr="00B259A0">
          <w:rPr>
            <w:rStyle w:val="Hiperhivatkozs"/>
            <w:rFonts w:ascii="Verdana" w:eastAsia="Times New Roman" w:hAnsi="Verdana" w:cs="Arial"/>
            <w:sz w:val="20"/>
            <w:szCs w:val="20"/>
          </w:rPr>
          <w:t>http://www.szuperinfo.hu/tobb-tejet-isznak-a-gyerekek/3984918</w:t>
        </w:r>
      </w:hyperlink>
    </w:p>
    <w:p w:rsidR="006F2B70" w:rsidRDefault="006F2B70" w:rsidP="006F2B70">
      <w:pPr>
        <w:jc w:val="center"/>
        <w:rPr>
          <w:rFonts w:ascii="Verdana" w:eastAsia="Times New Roman" w:hAnsi="Verdana" w:cs="Arial"/>
          <w:color w:val="000000"/>
          <w:sz w:val="20"/>
          <w:szCs w:val="20"/>
        </w:rPr>
      </w:pPr>
    </w:p>
    <w:p w:rsidR="006F2B70" w:rsidRDefault="006F2B70" w:rsidP="006F2B70">
      <w:pPr>
        <w:jc w:val="center"/>
        <w:rPr>
          <w:rFonts w:ascii="Verdana" w:eastAsia="Times New Roman" w:hAnsi="Verdana" w:cs="Arial"/>
          <w:color w:val="000000"/>
          <w:sz w:val="20"/>
          <w:szCs w:val="20"/>
        </w:rPr>
      </w:pPr>
      <w:r>
        <w:rPr>
          <w:noProof/>
        </w:rPr>
        <w:drawing>
          <wp:inline distT="0" distB="0" distL="0" distR="0" wp14:anchorId="24F8C6A0" wp14:editId="76E8BA3E">
            <wp:extent cx="2686768" cy="4680000"/>
            <wp:effectExtent l="0" t="0" r="0" b="635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686768" cy="4680000"/>
                    </a:xfrm>
                    <a:prstGeom prst="rect">
                      <a:avLst/>
                    </a:prstGeom>
                  </pic:spPr>
                </pic:pic>
              </a:graphicData>
            </a:graphic>
          </wp:inline>
        </w:drawing>
      </w:r>
    </w:p>
    <w:p w:rsidR="006F2B70" w:rsidRDefault="006F2B70">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6F2B70" w:rsidRPr="007825B1" w:rsidRDefault="006F2B70" w:rsidP="006F2B70">
      <w:pPr>
        <w:jc w:val="both"/>
        <w:rPr>
          <w:rFonts w:ascii="Verdana" w:eastAsia="Times New Roman" w:hAnsi="Verdana" w:cs="Arial"/>
          <w:color w:val="000000"/>
          <w:sz w:val="20"/>
          <w:szCs w:val="20"/>
        </w:rPr>
      </w:pPr>
      <w:r w:rsidRPr="007825B1">
        <w:rPr>
          <w:rFonts w:ascii="Verdana" w:eastAsia="Times New Roman" w:hAnsi="Verdana" w:cs="Arial"/>
          <w:color w:val="000000"/>
          <w:sz w:val="20"/>
          <w:szCs w:val="20"/>
        </w:rPr>
        <w:lastRenderedPageBreak/>
        <w:t xml:space="preserve">Több tejet isznak a gyerekek </w:t>
      </w:r>
    </w:p>
    <w:p w:rsidR="006F2B70" w:rsidRDefault="006F2B70" w:rsidP="006F2B70">
      <w:pPr>
        <w:jc w:val="both"/>
        <w:rPr>
          <w:rFonts w:ascii="Verdana" w:eastAsia="Times New Roman" w:hAnsi="Verdana" w:cs="Arial"/>
          <w:color w:val="000000"/>
          <w:sz w:val="20"/>
          <w:szCs w:val="20"/>
        </w:rPr>
      </w:pPr>
      <w:r w:rsidRPr="007825B1">
        <w:rPr>
          <w:rFonts w:ascii="Verdana" w:eastAsia="Times New Roman" w:hAnsi="Verdana" w:cs="Arial"/>
          <w:color w:val="000000"/>
          <w:sz w:val="20"/>
          <w:szCs w:val="20"/>
        </w:rPr>
        <w:t xml:space="preserve"> „Erő, izom, tejet iszom” – szól az örökzöld, frappáns mondás - © Fotó: 123rf.com Debrecen, Miskolc, Nyíregyháza – </w:t>
      </w:r>
      <w:proofErr w:type="gramStart"/>
      <w:r w:rsidRPr="007825B1">
        <w:rPr>
          <w:rFonts w:ascii="Verdana" w:eastAsia="Times New Roman" w:hAnsi="Verdana" w:cs="Arial"/>
          <w:color w:val="000000"/>
          <w:sz w:val="20"/>
          <w:szCs w:val="20"/>
        </w:rPr>
        <w:t>A</w:t>
      </w:r>
      <w:proofErr w:type="gramEnd"/>
      <w:r w:rsidRPr="007825B1">
        <w:rPr>
          <w:rFonts w:ascii="Verdana" w:eastAsia="Times New Roman" w:hAnsi="Verdana" w:cs="Arial"/>
          <w:color w:val="000000"/>
          <w:sz w:val="20"/>
          <w:szCs w:val="20"/>
        </w:rPr>
        <w:t xml:space="preserve"> sportoló gyerekek táplálkozási ismereteit és szokásait vizsgálták. Javultak a gyermekek táplálkozással kapcsolatos ismeretei, 10-ből 8 gyermek már ismeri a tej- és tejtermékek kalciumtartalmának élettani hasznosságát, minden második gyermek tudja, hogy a szükséges kalciumbevitelt napi fél liter tej, vagy ennek megfelelő mennyiségű tejtermék elfogyasztásával fedezheti. Ennek ellenére csak a gyermekek 18 százaléka fogyaszt joghurtot naponta, 82 százalékuk csak ennél ritkábban – derült ki a Danone Kft. megbízásából a Magyar Dietetikusok Országos Szövetsége (MDOSZ) által, közel 500, 10-12 éves gyermek megkérdezésével készített felmérésből. Ez is alátámasztja azt az országos statisztikát, amely szerint a gyermekek még mindig csak a szükséges kalciummennyiség felét fogyasztják. Az Egészségügyi Világszervezet (WHO) és a hazai táplálkozási szakértők ajánlása alapján a felnőtteknek átlagosan 800, gyermekeknek pedig 800-1000 mg kalciumot kell a szervezetük számára, elsősorban tej- és tejtermékek elfogyasztásával biztosítani a megfelelő csonttömeg kialakításához, valamint a csontritkulás megelőzése érdekében. Ezzel szemben hazánkban a tényleges napi fogyasztás a fenti ajánlásnak </w:t>
      </w:r>
      <w:proofErr w:type="gramStart"/>
      <w:r w:rsidRPr="007825B1">
        <w:rPr>
          <w:rFonts w:ascii="Verdana" w:eastAsia="Times New Roman" w:hAnsi="Verdana" w:cs="Arial"/>
          <w:color w:val="000000"/>
          <w:sz w:val="20"/>
          <w:szCs w:val="20"/>
        </w:rPr>
        <w:t>kevesebb</w:t>
      </w:r>
      <w:proofErr w:type="gramEnd"/>
      <w:r w:rsidRPr="007825B1">
        <w:rPr>
          <w:rFonts w:ascii="Verdana" w:eastAsia="Times New Roman" w:hAnsi="Verdana" w:cs="Arial"/>
          <w:color w:val="000000"/>
          <w:sz w:val="20"/>
          <w:szCs w:val="20"/>
        </w:rPr>
        <w:t xml:space="preserve"> mint a felét teszi ki. Éppen ezért a Magyar Dietetikusok Országos Szövetsége (MDOSZ) idén újra megvizsgálta mintegy 500 (10-12 éves) gyermek megkérdezésével, hogyan bővült a korosztály ismerete az egészséges táplálkozásról és életmódról. A felmérés pozitív eredménye, hogy 13 százalékkal, azaz 86 százalékra bővült azon gyermekek aránya, akik számára ismert a tej- és tejtermékek kalciumtartalmának fontos élettani hatása. Ugyancsak örvendetes tény, hogy a tavalyi felméréshez képest 11 százalékkal többen, vagyis a megkérdezett gyermekek 55 százaléka tudta, hogy a szükséges kalciumbevitelt napi fél liter tej, vagy annak megfelelő mennyiségű tejtermék fogyasztásával fedezheti. 12 százalékkal, 65 százalékra nőtt azon gyermekek aránya, akik immár azt is tudják, hogy a kalcium és D-vitamin aránya a tejben a legmegfelelőbb, ami nagyban segíti a kalcium felszívódását és csontokba épülését. A kutatás ugyanakkor rávilágít arra is, hogy az egészséges táplálkozással kapcsolatos ismereteik bővülése ellenére csak a gyermekek 18 százaléka fogyaszt napi rendszerességgel magas kalciumtartalmú tejterméket, például joghurtot. Kiegyensúlyozott táplálkozást feltételezve az ő kalciumbevitelük közelítheti csak meg a nemzetközi és hazai ajánlásban megfogalmazott szintet. A gyermekek 82 százalékának étrendjében mindössze hetente néhányszor, illetve ennél is ritkábban szerepelnek ilyen élelmiszerek, ezért az ő kalciumbevitelük minden bizonnyal messze elmarad az ajánlott mennyiségtől. Magyarországon minden ötödik gyermek túlsúlyos vagy elhízott, amelyben a mozgásszegény életmód mellett a legnagyobb szerepe a nem megfelelő táplálkozásnak van. „A két egymást követő évben elvégzett felmérésünk azt bizonyítja, hogy megfelelő edukációval a gyermekek táplálkozással és életmóddal kapcsolatos ismeretei bővíthetők, táplálkozási szokásaik és preferenciák pedig évről évre, apró lépésekben formálhatók.” – mondta Kubányi Jolán, a Magyar Dietetikusok Országos Szövetségének elnöke. „A hatékony és korai edukáció elengedhetetlen a gyermekkori túlsúly, elhízás és az osteoporosis megelőzésében” – tette hozzá a szakember. Ezt igazolja, hogy pozitív irányba változtak a felmérésben megkérdezett gyermekek táplálkozási szokásai is. Az egy évvel korábbi eredményekhez képest, a vizsgált gyermekek körében nőtt azok száma, akik minden nap tízóraiznak, naponta ebédelnek és uzsonnáznak, miközben csökkent azok aránya, akik reggeli nélkül indulnak iskolába. „Az egészséges életmódnak része mind a helyes táplálkozás, mind pedig a rendszeres testmozgás. Célunk, hogy sport és edukációs programjaink révén az abban résztvevő gyermekek egészséges fiatalokká, később pedig egészséges felnőttekké váljanak” – mondta </w:t>
      </w:r>
      <w:proofErr w:type="spellStart"/>
      <w:r w:rsidRPr="007825B1">
        <w:rPr>
          <w:rFonts w:ascii="Verdana" w:eastAsia="Times New Roman" w:hAnsi="Verdana" w:cs="Arial"/>
          <w:color w:val="000000"/>
          <w:sz w:val="20"/>
          <w:szCs w:val="20"/>
        </w:rPr>
        <w:t>Gyergyói-Szabó</w:t>
      </w:r>
      <w:proofErr w:type="spellEnd"/>
      <w:r w:rsidRPr="007825B1">
        <w:rPr>
          <w:rFonts w:ascii="Verdana" w:eastAsia="Times New Roman" w:hAnsi="Verdana" w:cs="Arial"/>
          <w:color w:val="000000"/>
          <w:sz w:val="20"/>
          <w:szCs w:val="20"/>
        </w:rPr>
        <w:t xml:space="preserve"> Anita, a Danone Magyarország Kft. külső kommunikációs menedzsere.” – Fontos, hogy </w:t>
      </w:r>
      <w:proofErr w:type="gramStart"/>
      <w:r w:rsidRPr="007825B1">
        <w:rPr>
          <w:rFonts w:ascii="Verdana" w:eastAsia="Times New Roman" w:hAnsi="Verdana" w:cs="Arial"/>
          <w:color w:val="000000"/>
          <w:sz w:val="20"/>
          <w:szCs w:val="20"/>
        </w:rPr>
        <w:t>nap</w:t>
      </w:r>
      <w:proofErr w:type="gramEnd"/>
      <w:r w:rsidRPr="007825B1">
        <w:rPr>
          <w:rFonts w:ascii="Verdana" w:eastAsia="Times New Roman" w:hAnsi="Verdana" w:cs="Arial"/>
          <w:color w:val="000000"/>
          <w:sz w:val="20"/>
          <w:szCs w:val="20"/>
        </w:rPr>
        <w:t xml:space="preserve"> mint nap tegyünk a saját és bolygónk egészségéért, ezt fogalmaztuk meg az ’</w:t>
      </w:r>
      <w:proofErr w:type="spellStart"/>
      <w:r w:rsidRPr="007825B1">
        <w:rPr>
          <w:rFonts w:ascii="Verdana" w:eastAsia="Times New Roman" w:hAnsi="Verdana" w:cs="Arial"/>
          <w:color w:val="000000"/>
          <w:sz w:val="20"/>
          <w:szCs w:val="20"/>
        </w:rPr>
        <w:t>Egy</w:t>
      </w:r>
      <w:proofErr w:type="spellEnd"/>
      <w:r w:rsidRPr="007825B1">
        <w:rPr>
          <w:rFonts w:ascii="Verdana" w:eastAsia="Times New Roman" w:hAnsi="Verdana" w:cs="Arial"/>
          <w:color w:val="000000"/>
          <w:sz w:val="20"/>
          <w:szCs w:val="20"/>
        </w:rPr>
        <w:t xml:space="preserve"> életünk </w:t>
      </w:r>
      <w:r w:rsidRPr="007825B1">
        <w:rPr>
          <w:rFonts w:ascii="Verdana" w:eastAsia="Times New Roman" w:hAnsi="Verdana" w:cs="Arial"/>
          <w:color w:val="000000"/>
          <w:sz w:val="20"/>
          <w:szCs w:val="20"/>
        </w:rPr>
        <w:lastRenderedPageBreak/>
        <w:t>van és egy bolygónk’ küldetésünkben is.” – tette hozzá. A sport egészséges életmódban játszott szerepe a felmérésben megkérdezett gyerekek előtt is ismert: 73 százalékuk szerint a rendszeres testedzés erősíti az izmokat és a csontokat, valamint segít az egészség megőrzésében, míg 22 százalékuk azt vallja, hogy a rendszeres mozgás növeli az akaraterőt, segít az önfegyelem kialakításában és kitartóbbá tesz.</w:t>
      </w:r>
    </w:p>
    <w:p w:rsidR="006F2B70" w:rsidRDefault="006F2B70">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6F2B70" w:rsidRPr="00996391" w:rsidTr="00E828D9">
        <w:trPr>
          <w:trHeight w:val="353"/>
        </w:trPr>
        <w:tc>
          <w:tcPr>
            <w:tcW w:w="2118" w:type="dxa"/>
            <w:tcBorders>
              <w:top w:val="single" w:sz="4" w:space="0" w:color="auto"/>
              <w:left w:val="single" w:sz="4" w:space="0" w:color="auto"/>
              <w:bottom w:val="single" w:sz="4" w:space="0" w:color="auto"/>
              <w:right w:val="single" w:sz="4" w:space="0" w:color="auto"/>
            </w:tcBorders>
          </w:tcPr>
          <w:p w:rsidR="006F2B70" w:rsidRPr="00996391" w:rsidRDefault="006F2B70" w:rsidP="00E828D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F2B70" w:rsidRPr="00996391" w:rsidRDefault="007158D4" w:rsidP="00E828D9">
            <w:pPr>
              <w:spacing w:after="0" w:line="240" w:lineRule="auto"/>
              <w:rPr>
                <w:rFonts w:ascii="Verdana" w:hAnsi="Verdana" w:cs="Arial"/>
                <w:sz w:val="20"/>
                <w:szCs w:val="20"/>
                <w:highlight w:val="yellow"/>
              </w:rPr>
            </w:pPr>
            <w:r>
              <w:rPr>
                <w:rFonts w:ascii="Verdana" w:hAnsi="Verdana" w:cs="Arial"/>
                <w:sz w:val="20"/>
                <w:szCs w:val="20"/>
              </w:rPr>
              <w:t>duol</w:t>
            </w:r>
            <w:r w:rsidR="006F2B70">
              <w:rPr>
                <w:rFonts w:ascii="Verdana" w:hAnsi="Verdana" w:cs="Arial"/>
                <w:sz w:val="20"/>
                <w:szCs w:val="20"/>
              </w:rPr>
              <w:t>.hu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6F2B70" w:rsidRPr="00996391" w:rsidRDefault="006F2B70" w:rsidP="00E828D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6F2B70" w:rsidRPr="00996391" w:rsidTr="00E828D9">
        <w:trPr>
          <w:trHeight w:val="341"/>
        </w:trPr>
        <w:tc>
          <w:tcPr>
            <w:tcW w:w="2118" w:type="dxa"/>
            <w:tcBorders>
              <w:top w:val="single" w:sz="4" w:space="0" w:color="auto"/>
              <w:left w:val="single" w:sz="4" w:space="0" w:color="auto"/>
              <w:bottom w:val="single" w:sz="4" w:space="0" w:color="auto"/>
              <w:right w:val="single" w:sz="4" w:space="0" w:color="auto"/>
            </w:tcBorders>
          </w:tcPr>
          <w:p w:rsidR="006F2B70" w:rsidRPr="00996391" w:rsidRDefault="006F2B70" w:rsidP="00E828D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F2B70" w:rsidRPr="00996391" w:rsidRDefault="005B3152" w:rsidP="00E828D9">
            <w:pPr>
              <w:spacing w:after="0" w:line="240" w:lineRule="auto"/>
              <w:rPr>
                <w:rFonts w:ascii="Verdana" w:hAnsi="Verdana" w:cs="Arial"/>
                <w:sz w:val="20"/>
                <w:szCs w:val="20"/>
              </w:rPr>
            </w:pPr>
            <w:r>
              <w:rPr>
                <w:rFonts w:ascii="Verdana" w:hAnsi="Verdana" w:cs="Arial"/>
                <w:sz w:val="20"/>
                <w:szCs w:val="20"/>
              </w:rPr>
              <w:t>19</w:t>
            </w:r>
            <w:r w:rsidR="006F2B70">
              <w:rPr>
                <w:rFonts w:ascii="Verdana" w:hAnsi="Verdana" w:cs="Arial"/>
                <w:sz w:val="20"/>
                <w:szCs w:val="20"/>
              </w:rPr>
              <w:t>.09.2018</w:t>
            </w:r>
            <w:r w:rsidR="006F2B70"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6F2B70" w:rsidRPr="00996391" w:rsidRDefault="006F2B70" w:rsidP="00E828D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6F2B70" w:rsidRPr="00996391" w:rsidRDefault="006F2B70" w:rsidP="00E828D9">
            <w:pPr>
              <w:spacing w:after="0" w:line="240" w:lineRule="auto"/>
              <w:rPr>
                <w:rFonts w:ascii="Verdana" w:hAnsi="Verdana" w:cs="Arial"/>
                <w:sz w:val="20"/>
                <w:szCs w:val="20"/>
              </w:rPr>
            </w:pPr>
            <w:r>
              <w:rPr>
                <w:rFonts w:ascii="Verdana" w:hAnsi="Verdana" w:cs="Arial"/>
                <w:sz w:val="20"/>
                <w:szCs w:val="20"/>
              </w:rPr>
              <w:t>Online</w:t>
            </w:r>
          </w:p>
        </w:tc>
      </w:tr>
      <w:tr w:rsidR="006F2B70" w:rsidRPr="00996391" w:rsidTr="00E828D9">
        <w:trPr>
          <w:trHeight w:val="244"/>
        </w:trPr>
        <w:tc>
          <w:tcPr>
            <w:tcW w:w="2118" w:type="dxa"/>
            <w:tcBorders>
              <w:top w:val="single" w:sz="4" w:space="0" w:color="auto"/>
              <w:left w:val="single" w:sz="4" w:space="0" w:color="auto"/>
              <w:bottom w:val="single" w:sz="4" w:space="0" w:color="auto"/>
              <w:right w:val="single" w:sz="4" w:space="0" w:color="auto"/>
            </w:tcBorders>
          </w:tcPr>
          <w:p w:rsidR="006F2B70" w:rsidRPr="00996391" w:rsidRDefault="006F2B70" w:rsidP="00E828D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6F2B70" w:rsidRPr="00996391" w:rsidRDefault="006F2B70" w:rsidP="00E828D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6F2B70" w:rsidRPr="00996391" w:rsidRDefault="006F2B70" w:rsidP="00E828D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tcPr>
          <w:p w:rsidR="006F2B70" w:rsidRPr="00996391" w:rsidRDefault="00A033C0" w:rsidP="00E828D9">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r>
      <w:tr w:rsidR="006F2B70" w:rsidRPr="00996391" w:rsidTr="00E828D9">
        <w:trPr>
          <w:trHeight w:val="304"/>
        </w:trPr>
        <w:tc>
          <w:tcPr>
            <w:tcW w:w="2118" w:type="dxa"/>
            <w:tcBorders>
              <w:top w:val="single" w:sz="4" w:space="0" w:color="auto"/>
              <w:left w:val="single" w:sz="4" w:space="0" w:color="auto"/>
              <w:bottom w:val="single" w:sz="4" w:space="0" w:color="auto"/>
              <w:right w:val="single" w:sz="4" w:space="0" w:color="auto"/>
            </w:tcBorders>
          </w:tcPr>
          <w:p w:rsidR="006F2B70" w:rsidRPr="00996391" w:rsidRDefault="006F2B70" w:rsidP="00E828D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6F2B70" w:rsidRPr="00996391" w:rsidRDefault="00A033C0" w:rsidP="00E828D9">
            <w:pPr>
              <w:spacing w:after="0" w:line="240" w:lineRule="auto"/>
              <w:rPr>
                <w:rFonts w:ascii="Verdana" w:hAnsi="Verdana" w:cs="Arial"/>
                <w:sz w:val="20"/>
                <w:szCs w:val="20"/>
              </w:rPr>
            </w:pPr>
            <w:r>
              <w:rPr>
                <w:rFonts w:ascii="Verdana" w:hAnsi="Verdana" w:cs="Arial"/>
                <w:sz w:val="20"/>
                <w:szCs w:val="20"/>
              </w:rPr>
              <w:t>105</w:t>
            </w:r>
            <w:r w:rsidR="006F2B70">
              <w:rPr>
                <w:rFonts w:ascii="Verdana" w:hAnsi="Verdana" w:cs="Arial"/>
                <w:sz w:val="20"/>
                <w:szCs w:val="20"/>
              </w:rPr>
              <w:t xml:space="preserve"> 000</w:t>
            </w:r>
          </w:p>
        </w:tc>
        <w:tc>
          <w:tcPr>
            <w:tcW w:w="2160" w:type="dxa"/>
            <w:tcBorders>
              <w:top w:val="single" w:sz="4" w:space="0" w:color="auto"/>
              <w:left w:val="single" w:sz="4" w:space="0" w:color="auto"/>
              <w:bottom w:val="single" w:sz="4" w:space="0" w:color="auto"/>
              <w:right w:val="single" w:sz="4" w:space="0" w:color="auto"/>
            </w:tcBorders>
            <w:vAlign w:val="center"/>
          </w:tcPr>
          <w:p w:rsidR="006F2B70" w:rsidRPr="00996391" w:rsidRDefault="006F2B70" w:rsidP="00E828D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6F2B70" w:rsidRPr="00996391" w:rsidRDefault="006F2B70" w:rsidP="00E828D9">
            <w:pPr>
              <w:spacing w:after="0" w:line="240" w:lineRule="auto"/>
              <w:rPr>
                <w:rFonts w:ascii="Verdana" w:hAnsi="Verdana" w:cs="Arial"/>
                <w:sz w:val="20"/>
                <w:szCs w:val="20"/>
              </w:rPr>
            </w:pPr>
            <w:r>
              <w:rPr>
                <w:rFonts w:ascii="Verdana" w:hAnsi="Verdana" w:cs="Arial"/>
                <w:sz w:val="20"/>
                <w:szCs w:val="20"/>
              </w:rPr>
              <w:t>-</w:t>
            </w:r>
          </w:p>
        </w:tc>
      </w:tr>
      <w:tr w:rsidR="006F2B70" w:rsidRPr="00996391" w:rsidTr="00E828D9">
        <w:trPr>
          <w:trHeight w:val="333"/>
        </w:trPr>
        <w:tc>
          <w:tcPr>
            <w:tcW w:w="2118" w:type="dxa"/>
            <w:tcBorders>
              <w:top w:val="single" w:sz="4" w:space="0" w:color="auto"/>
              <w:left w:val="single" w:sz="4" w:space="0" w:color="auto"/>
              <w:bottom w:val="single" w:sz="4" w:space="0" w:color="auto"/>
              <w:right w:val="single" w:sz="4" w:space="0" w:color="auto"/>
            </w:tcBorders>
          </w:tcPr>
          <w:p w:rsidR="006F2B70" w:rsidRPr="00996391" w:rsidRDefault="006F2B70" w:rsidP="00E828D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F2B70" w:rsidRPr="00EA10CA" w:rsidRDefault="005B3152" w:rsidP="00E828D9">
            <w:pPr>
              <w:rPr>
                <w:rFonts w:ascii="Verdana" w:hAnsi="Verdana"/>
                <w:b/>
                <w:sz w:val="20"/>
                <w:szCs w:val="20"/>
                <w:lang w:val="en-GB"/>
              </w:rPr>
            </w:pPr>
            <w:r w:rsidRPr="00EA10CA">
              <w:rPr>
                <w:rFonts w:ascii="Verdana" w:hAnsi="Verdana"/>
                <w:b/>
                <w:sz w:val="20"/>
                <w:szCs w:val="20"/>
                <w:lang w:val="en-GB"/>
              </w:rPr>
              <w:t>Children’s dairy product consumption i</w:t>
            </w:r>
            <w:r>
              <w:rPr>
                <w:rFonts w:ascii="Verdana" w:hAnsi="Verdana"/>
                <w:b/>
                <w:sz w:val="20"/>
                <w:szCs w:val="20"/>
                <w:lang w:val="en-GB"/>
              </w:rPr>
              <w:t>ncreased</w:t>
            </w:r>
          </w:p>
        </w:tc>
      </w:tr>
      <w:tr w:rsidR="006F2B70" w:rsidRPr="00996391" w:rsidTr="00E828D9">
        <w:trPr>
          <w:trHeight w:val="748"/>
        </w:trPr>
        <w:tc>
          <w:tcPr>
            <w:tcW w:w="2118" w:type="dxa"/>
            <w:tcBorders>
              <w:top w:val="single" w:sz="4" w:space="0" w:color="auto"/>
              <w:left w:val="single" w:sz="4" w:space="0" w:color="auto"/>
              <w:bottom w:val="single" w:sz="4" w:space="0" w:color="auto"/>
              <w:right w:val="single" w:sz="4" w:space="0" w:color="auto"/>
            </w:tcBorders>
          </w:tcPr>
          <w:p w:rsidR="006F2B70" w:rsidRPr="00996391" w:rsidRDefault="006F2B70" w:rsidP="00E828D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F2B70" w:rsidRPr="0074324E" w:rsidRDefault="006F2B70" w:rsidP="00E828D9">
            <w:pPr>
              <w:spacing w:after="0" w:line="240" w:lineRule="auto"/>
              <w:jc w:val="both"/>
              <w:rPr>
                <w:rFonts w:ascii="Verdana" w:hAnsi="Verdana" w:cs="Arial"/>
                <w:sz w:val="20"/>
                <w:szCs w:val="20"/>
                <w:lang w:val="en-GB"/>
              </w:rPr>
            </w:pPr>
            <w:r>
              <w:rPr>
                <w:rFonts w:ascii="Verdana" w:hAnsi="Verdana" w:cs="Arial"/>
                <w:sz w:val="20"/>
                <w:szCs w:val="20"/>
                <w:lang w:val="en-GB"/>
              </w:rPr>
              <w:t>Children’s knowledge about nutrition has improved, 8</w:t>
            </w:r>
            <w:r w:rsidRPr="00812F08">
              <w:rPr>
                <w:rFonts w:ascii="Verdana" w:hAnsi="Verdana" w:cs="Arial"/>
                <w:sz w:val="20"/>
                <w:szCs w:val="20"/>
                <w:lang w:val="en-GB"/>
              </w:rPr>
              <w:t xml:space="preserve"> out of </w:t>
            </w:r>
            <w:r>
              <w:rPr>
                <w:rFonts w:ascii="Verdana" w:hAnsi="Verdana" w:cs="Arial"/>
                <w:sz w:val="20"/>
                <w:szCs w:val="20"/>
                <w:lang w:val="en-GB"/>
              </w:rPr>
              <w:t>10</w:t>
            </w:r>
            <w:r w:rsidRPr="00812F08">
              <w:rPr>
                <w:rFonts w:ascii="Verdana" w:hAnsi="Verdana" w:cs="Arial"/>
                <w:sz w:val="20"/>
                <w:szCs w:val="20"/>
                <w:lang w:val="en-GB"/>
              </w:rPr>
              <w:t xml:space="preserve"> children </w:t>
            </w:r>
            <w:r>
              <w:rPr>
                <w:rFonts w:ascii="Verdana" w:hAnsi="Verdana" w:cs="Arial"/>
                <w:sz w:val="20"/>
                <w:szCs w:val="20"/>
                <w:lang w:val="en-GB"/>
              </w:rPr>
              <w:t xml:space="preserve">are </w:t>
            </w:r>
            <w:r w:rsidRPr="00812F08">
              <w:rPr>
                <w:rFonts w:ascii="Verdana" w:hAnsi="Verdana" w:cs="Arial"/>
                <w:sz w:val="20"/>
                <w:szCs w:val="20"/>
                <w:lang w:val="en-GB"/>
              </w:rPr>
              <w:t xml:space="preserve">already </w:t>
            </w:r>
            <w:r>
              <w:rPr>
                <w:rFonts w:ascii="Verdana" w:hAnsi="Verdana" w:cs="Arial"/>
                <w:sz w:val="20"/>
                <w:szCs w:val="20"/>
                <w:lang w:val="en-GB"/>
              </w:rPr>
              <w:t xml:space="preserve">aware </w:t>
            </w:r>
            <w:r w:rsidRPr="00812F08">
              <w:rPr>
                <w:rFonts w:ascii="Verdana" w:hAnsi="Verdana" w:cs="Arial"/>
                <w:sz w:val="20"/>
                <w:szCs w:val="20"/>
                <w:lang w:val="en-GB"/>
              </w:rPr>
              <w:t>the physiological</w:t>
            </w:r>
            <w:r>
              <w:rPr>
                <w:rFonts w:ascii="Verdana" w:hAnsi="Verdana" w:cs="Arial"/>
                <w:sz w:val="20"/>
                <w:szCs w:val="20"/>
                <w:lang w:val="en-GB"/>
              </w:rPr>
              <w:t xml:space="preserve"> benefits of high </w:t>
            </w:r>
            <w:r w:rsidRPr="00812F08">
              <w:rPr>
                <w:rFonts w:ascii="Verdana" w:hAnsi="Verdana" w:cs="Arial"/>
                <w:sz w:val="20"/>
                <w:szCs w:val="20"/>
                <w:lang w:val="en-GB"/>
              </w:rPr>
              <w:t xml:space="preserve">calcium content </w:t>
            </w:r>
            <w:r>
              <w:rPr>
                <w:rFonts w:ascii="Verdana" w:hAnsi="Verdana" w:cs="Arial"/>
                <w:sz w:val="20"/>
                <w:szCs w:val="20"/>
                <w:lang w:val="en-GB"/>
              </w:rPr>
              <w:t>of</w:t>
            </w:r>
            <w:r w:rsidRPr="00812F08">
              <w:rPr>
                <w:rFonts w:ascii="Verdana" w:hAnsi="Verdana" w:cs="Arial"/>
                <w:sz w:val="20"/>
                <w:szCs w:val="20"/>
                <w:lang w:val="en-GB"/>
              </w:rPr>
              <w:t xml:space="preserve"> milk and dairy products</w:t>
            </w:r>
            <w:r>
              <w:rPr>
                <w:rFonts w:ascii="Verdana" w:hAnsi="Verdana" w:cs="Arial"/>
                <w:sz w:val="20"/>
                <w:szCs w:val="20"/>
                <w:lang w:val="en-GB"/>
              </w:rPr>
              <w:t>.</w:t>
            </w:r>
            <w:r>
              <w:t xml:space="preserve"> </w:t>
            </w:r>
            <w:proofErr w:type="spellStart"/>
            <w:r>
              <w:t>Furhtermore</w:t>
            </w:r>
            <w:proofErr w:type="spellEnd"/>
            <w:r>
              <w:t>, e</w:t>
            </w:r>
            <w:r w:rsidRPr="00CB357E">
              <w:rPr>
                <w:rFonts w:ascii="Verdana" w:hAnsi="Verdana" w:cs="Arial"/>
                <w:sz w:val="20"/>
                <w:szCs w:val="20"/>
                <w:lang w:val="en-GB"/>
              </w:rPr>
              <w:t xml:space="preserve">very second child knows that the necessary calcium intake </w:t>
            </w:r>
            <w:r>
              <w:rPr>
                <w:rFonts w:ascii="Verdana" w:hAnsi="Verdana" w:cs="Arial"/>
                <w:sz w:val="20"/>
                <w:szCs w:val="20"/>
                <w:lang w:val="en-GB"/>
              </w:rPr>
              <w:t>may be covered</w:t>
            </w:r>
            <w:r w:rsidRPr="00CB357E">
              <w:rPr>
                <w:rFonts w:ascii="Verdana" w:hAnsi="Verdana" w:cs="Arial"/>
                <w:sz w:val="20"/>
                <w:szCs w:val="20"/>
                <w:lang w:val="en-GB"/>
              </w:rPr>
              <w:t xml:space="preserve"> </w:t>
            </w:r>
            <w:r>
              <w:rPr>
                <w:rFonts w:ascii="Verdana" w:hAnsi="Verdana" w:cs="Arial"/>
                <w:sz w:val="20"/>
                <w:szCs w:val="20"/>
                <w:lang w:val="en-GB"/>
              </w:rPr>
              <w:t>by the consumption of half</w:t>
            </w:r>
            <w:r w:rsidRPr="00CB357E">
              <w:rPr>
                <w:rFonts w:ascii="Verdana" w:hAnsi="Verdana" w:cs="Arial"/>
                <w:sz w:val="20"/>
                <w:szCs w:val="20"/>
                <w:lang w:val="en-GB"/>
              </w:rPr>
              <w:t xml:space="preserve"> </w:t>
            </w:r>
            <w:proofErr w:type="spellStart"/>
            <w:r w:rsidRPr="00CB357E">
              <w:rPr>
                <w:rFonts w:ascii="Verdana" w:hAnsi="Verdana" w:cs="Arial"/>
                <w:sz w:val="20"/>
                <w:szCs w:val="20"/>
                <w:lang w:val="en-GB"/>
              </w:rPr>
              <w:t>liter</w:t>
            </w:r>
            <w:proofErr w:type="spellEnd"/>
            <w:r w:rsidRPr="00CB357E">
              <w:rPr>
                <w:rFonts w:ascii="Verdana" w:hAnsi="Verdana" w:cs="Arial"/>
                <w:sz w:val="20"/>
                <w:szCs w:val="20"/>
                <w:lang w:val="en-GB"/>
              </w:rPr>
              <w:t xml:space="preserve"> of milk</w:t>
            </w:r>
            <w:r>
              <w:rPr>
                <w:rFonts w:ascii="Verdana" w:hAnsi="Verdana" w:cs="Arial"/>
                <w:sz w:val="20"/>
                <w:szCs w:val="20"/>
                <w:lang w:val="en-GB"/>
              </w:rPr>
              <w:t xml:space="preserve"> per day</w:t>
            </w:r>
            <w:r w:rsidRPr="00CB357E">
              <w:rPr>
                <w:rFonts w:ascii="Verdana" w:hAnsi="Verdana" w:cs="Arial"/>
                <w:sz w:val="20"/>
                <w:szCs w:val="20"/>
                <w:lang w:val="en-GB"/>
              </w:rPr>
              <w:t xml:space="preserve">, or equivalent amounts of </w:t>
            </w:r>
            <w:r>
              <w:rPr>
                <w:rFonts w:ascii="Verdana" w:hAnsi="Verdana" w:cs="Arial"/>
                <w:sz w:val="20"/>
                <w:szCs w:val="20"/>
                <w:lang w:val="en-GB"/>
              </w:rPr>
              <w:t>dairy products, such as yoghurt – unveils the survey of MDOSZ, ordered by Danone.</w:t>
            </w:r>
          </w:p>
        </w:tc>
      </w:tr>
    </w:tbl>
    <w:p w:rsidR="006F2B70" w:rsidRDefault="006F2B70" w:rsidP="006F2B70">
      <w:pPr>
        <w:rPr>
          <w:rFonts w:ascii="Verdana" w:eastAsia="Times New Roman" w:hAnsi="Verdana" w:cs="Arial"/>
          <w:color w:val="000000"/>
          <w:sz w:val="20"/>
          <w:szCs w:val="20"/>
        </w:rPr>
      </w:pPr>
    </w:p>
    <w:p w:rsidR="005B3152" w:rsidRDefault="00F05043" w:rsidP="005B3152">
      <w:pPr>
        <w:jc w:val="center"/>
        <w:rPr>
          <w:rFonts w:ascii="Verdana" w:eastAsia="Times New Roman" w:hAnsi="Verdana" w:cs="Arial"/>
          <w:color w:val="000000"/>
          <w:sz w:val="20"/>
          <w:szCs w:val="20"/>
        </w:rPr>
      </w:pPr>
      <w:hyperlink r:id="rId51" w:history="1">
        <w:r w:rsidR="005B3152" w:rsidRPr="00B259A0">
          <w:rPr>
            <w:rStyle w:val="Hiperhivatkozs"/>
            <w:rFonts w:ascii="Verdana" w:eastAsia="Times New Roman" w:hAnsi="Verdana" w:cs="Arial"/>
            <w:sz w:val="20"/>
            <w:szCs w:val="20"/>
          </w:rPr>
          <w:t>https://www.duol.hu/eletstilus/helyi-eletstilus/egyre-tobb-tejtermeket-fogyasztanak-a-magyar-gyerekek-2458075/</w:t>
        </w:r>
      </w:hyperlink>
    </w:p>
    <w:p w:rsidR="005B3152" w:rsidRDefault="005B3152" w:rsidP="006F2B70">
      <w:pPr>
        <w:rPr>
          <w:rFonts w:ascii="Verdana" w:eastAsia="Times New Roman" w:hAnsi="Verdana" w:cs="Arial"/>
          <w:color w:val="000000"/>
          <w:sz w:val="20"/>
          <w:szCs w:val="20"/>
        </w:rPr>
      </w:pPr>
    </w:p>
    <w:p w:rsidR="005B3152" w:rsidRDefault="005B3152" w:rsidP="005B3152">
      <w:pPr>
        <w:jc w:val="center"/>
        <w:rPr>
          <w:rFonts w:ascii="Verdana" w:eastAsia="Times New Roman" w:hAnsi="Verdana" w:cs="Arial"/>
          <w:color w:val="000000"/>
          <w:sz w:val="20"/>
          <w:szCs w:val="20"/>
        </w:rPr>
      </w:pPr>
      <w:r>
        <w:rPr>
          <w:noProof/>
        </w:rPr>
        <w:drawing>
          <wp:inline distT="0" distB="0" distL="0" distR="0" wp14:anchorId="30694576" wp14:editId="3772A1B6">
            <wp:extent cx="5972810" cy="4481195"/>
            <wp:effectExtent l="0" t="0" r="889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72810" cy="4481195"/>
                    </a:xfrm>
                    <a:prstGeom prst="rect">
                      <a:avLst/>
                    </a:prstGeom>
                  </pic:spPr>
                </pic:pic>
              </a:graphicData>
            </a:graphic>
          </wp:inline>
        </w:drawing>
      </w:r>
    </w:p>
    <w:p w:rsidR="005B3152" w:rsidRDefault="005B3152">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5B3152" w:rsidRPr="005B3152" w:rsidRDefault="005B3152" w:rsidP="005B3152">
      <w:pPr>
        <w:jc w:val="both"/>
        <w:rPr>
          <w:rFonts w:ascii="Verdana" w:eastAsia="Times New Roman" w:hAnsi="Verdana" w:cs="Arial"/>
          <w:color w:val="000000"/>
          <w:sz w:val="20"/>
          <w:szCs w:val="20"/>
        </w:rPr>
      </w:pPr>
      <w:r w:rsidRPr="005B3152">
        <w:rPr>
          <w:rFonts w:ascii="Verdana" w:eastAsia="Times New Roman" w:hAnsi="Verdana" w:cs="Arial"/>
          <w:color w:val="000000"/>
          <w:sz w:val="20"/>
          <w:szCs w:val="20"/>
        </w:rPr>
        <w:lastRenderedPageBreak/>
        <w:t xml:space="preserve">Egyre több tejterméket fogyasztanak a magyar gyerekek </w:t>
      </w:r>
    </w:p>
    <w:p w:rsidR="005B3152" w:rsidRPr="005B3152" w:rsidRDefault="005B3152" w:rsidP="005B3152">
      <w:pPr>
        <w:jc w:val="both"/>
        <w:rPr>
          <w:rFonts w:ascii="Verdana" w:eastAsia="Times New Roman" w:hAnsi="Verdana" w:cs="Arial"/>
          <w:color w:val="000000"/>
          <w:sz w:val="20"/>
          <w:szCs w:val="20"/>
        </w:rPr>
      </w:pPr>
      <w:r w:rsidRPr="005B3152">
        <w:rPr>
          <w:rFonts w:ascii="Verdana" w:eastAsia="Times New Roman" w:hAnsi="Verdana" w:cs="Arial"/>
          <w:color w:val="000000"/>
          <w:sz w:val="20"/>
          <w:szCs w:val="20"/>
        </w:rPr>
        <w:t>Javultak a gyermekek táplálkozással kapcsolatos ismeretei, 10-ből 8 gyermek már ismeri a tej- és tejtermékek kalciumtartalmának élettani hasznosságát, minden második gyermek tudja, hogy a szükséges kalciumbevitelt napi fél liter tej, vagy ennek megfelelő mennyiségű tejtermék elfogyasztásával fedezheti.</w:t>
      </w:r>
    </w:p>
    <w:p w:rsidR="005B3152" w:rsidRDefault="005B3152" w:rsidP="005B3152">
      <w:pPr>
        <w:jc w:val="both"/>
        <w:rPr>
          <w:rFonts w:ascii="Verdana" w:eastAsia="Times New Roman" w:hAnsi="Verdana" w:cs="Arial"/>
          <w:color w:val="000000"/>
          <w:sz w:val="20"/>
          <w:szCs w:val="20"/>
        </w:rPr>
      </w:pPr>
      <w:r w:rsidRPr="005B3152">
        <w:rPr>
          <w:rFonts w:ascii="Verdana" w:eastAsia="Times New Roman" w:hAnsi="Verdana" w:cs="Arial"/>
          <w:color w:val="000000"/>
          <w:sz w:val="20"/>
          <w:szCs w:val="20"/>
        </w:rPr>
        <w:t xml:space="preserve"> Ennek ellenére csak a gyermekek ötöde fogyaszt joghurtot naponta, 82 százalékuk ennél ritkábban – derült ki a Danone Kft. megbízásából a Magyar Dietetikusok Országos Szövetsége (MDOSZ) által, közel 500, 10–12 éves gyermek megkérdezésével készített felmérésből. Ez is alátámasztja azt az országos statisztikát, amely szerint a gyermekek még mindig csak a szükséges kalciummennyiség felét </w:t>
      </w:r>
      <w:proofErr w:type="spellStart"/>
      <w:r w:rsidRPr="005B3152">
        <w:rPr>
          <w:rFonts w:ascii="Verdana" w:eastAsia="Times New Roman" w:hAnsi="Verdana" w:cs="Arial"/>
          <w:color w:val="000000"/>
          <w:sz w:val="20"/>
          <w:szCs w:val="20"/>
        </w:rPr>
        <w:t>fogyasztják</w:t>
      </w:r>
      <w:proofErr w:type="gramStart"/>
      <w:r w:rsidRPr="005B3152">
        <w:rPr>
          <w:rFonts w:ascii="Verdana" w:eastAsia="Times New Roman" w:hAnsi="Verdana" w:cs="Arial"/>
          <w:color w:val="000000"/>
          <w:sz w:val="20"/>
          <w:szCs w:val="20"/>
        </w:rPr>
        <w:t>.Napi</w:t>
      </w:r>
      <w:proofErr w:type="spellEnd"/>
      <w:proofErr w:type="gramEnd"/>
      <w:r w:rsidRPr="005B3152">
        <w:rPr>
          <w:rFonts w:ascii="Verdana" w:eastAsia="Times New Roman" w:hAnsi="Verdana" w:cs="Arial"/>
          <w:color w:val="000000"/>
          <w:sz w:val="20"/>
          <w:szCs w:val="20"/>
        </w:rPr>
        <w:t xml:space="preserve"> fél liter tejet, vagy hasonló, kalciumtartalmú tejterméket </w:t>
      </w:r>
      <w:proofErr w:type="spellStart"/>
      <w:r w:rsidRPr="005B3152">
        <w:rPr>
          <w:rFonts w:ascii="Verdana" w:eastAsia="Times New Roman" w:hAnsi="Verdana" w:cs="Arial"/>
          <w:color w:val="000000"/>
          <w:sz w:val="20"/>
          <w:szCs w:val="20"/>
        </w:rPr>
        <w:t>fogyasszunkAz</w:t>
      </w:r>
      <w:proofErr w:type="spellEnd"/>
      <w:r w:rsidRPr="005B3152">
        <w:rPr>
          <w:rFonts w:ascii="Verdana" w:eastAsia="Times New Roman" w:hAnsi="Verdana" w:cs="Arial"/>
          <w:color w:val="000000"/>
          <w:sz w:val="20"/>
          <w:szCs w:val="20"/>
        </w:rPr>
        <w:t xml:space="preserve"> azonban, hogy a mai, bolti forgalomban lévő tejtermékek, elsősorban pedig a tej tápértéke mennyire gazdag, mindig is vita tárgyát képezte. A magyar dietetikusok egységes álláspontja szerint általánosságban a gyerekek számára napi fél liter tej, vagy ennek megfelelő kalciumtartalmú tejtermék fogyasztása ajánlott, tudtuk meg Szabó Gréta </w:t>
      </w:r>
      <w:proofErr w:type="spellStart"/>
      <w:r w:rsidRPr="005B3152">
        <w:rPr>
          <w:rFonts w:ascii="Verdana" w:eastAsia="Times New Roman" w:hAnsi="Verdana" w:cs="Arial"/>
          <w:color w:val="000000"/>
          <w:sz w:val="20"/>
          <w:szCs w:val="20"/>
        </w:rPr>
        <w:t>dietetikustól.</w:t>
      </w:r>
      <w:proofErr w:type="gramStart"/>
      <w:r w:rsidRPr="005B3152">
        <w:rPr>
          <w:rFonts w:ascii="Verdana" w:eastAsia="Times New Roman" w:hAnsi="Verdana" w:cs="Arial"/>
          <w:color w:val="000000"/>
          <w:sz w:val="20"/>
          <w:szCs w:val="20"/>
        </w:rPr>
        <w:t>A</w:t>
      </w:r>
      <w:proofErr w:type="spellEnd"/>
      <w:proofErr w:type="gramEnd"/>
      <w:r w:rsidRPr="005B3152">
        <w:rPr>
          <w:rFonts w:ascii="Verdana" w:eastAsia="Times New Roman" w:hAnsi="Verdana" w:cs="Arial"/>
          <w:color w:val="000000"/>
          <w:sz w:val="20"/>
          <w:szCs w:val="20"/>
        </w:rPr>
        <w:t xml:space="preserve"> sportoló gyerekek több tejet isznak, mint a többiek Fotó: </w:t>
      </w:r>
      <w:proofErr w:type="spellStart"/>
      <w:r w:rsidRPr="005B3152">
        <w:rPr>
          <w:rFonts w:ascii="Verdana" w:eastAsia="Times New Roman" w:hAnsi="Verdana" w:cs="Arial"/>
          <w:color w:val="000000"/>
          <w:sz w:val="20"/>
          <w:szCs w:val="20"/>
        </w:rPr>
        <w:t>PixaGréta</w:t>
      </w:r>
      <w:proofErr w:type="spellEnd"/>
      <w:r w:rsidRPr="005B3152">
        <w:rPr>
          <w:rFonts w:ascii="Verdana" w:eastAsia="Times New Roman" w:hAnsi="Verdana" w:cs="Arial"/>
          <w:color w:val="000000"/>
          <w:sz w:val="20"/>
          <w:szCs w:val="20"/>
        </w:rPr>
        <w:t xml:space="preserve"> azt mondja, akik tartózkodnak a közönséges tejtől, azok a joghurtok, túró vagy tejföl fogyasztásával pótolhatják a szükséges kalciumot. A </w:t>
      </w:r>
      <w:proofErr w:type="spellStart"/>
      <w:r w:rsidRPr="005B3152">
        <w:rPr>
          <w:rFonts w:ascii="Verdana" w:eastAsia="Times New Roman" w:hAnsi="Verdana" w:cs="Arial"/>
          <w:color w:val="000000"/>
          <w:sz w:val="20"/>
          <w:szCs w:val="20"/>
        </w:rPr>
        <w:t>laktózérzékenyek</w:t>
      </w:r>
      <w:proofErr w:type="spellEnd"/>
      <w:r w:rsidRPr="005B3152">
        <w:rPr>
          <w:rFonts w:ascii="Verdana" w:eastAsia="Times New Roman" w:hAnsi="Verdana" w:cs="Arial"/>
          <w:color w:val="000000"/>
          <w:sz w:val="20"/>
          <w:szCs w:val="20"/>
        </w:rPr>
        <w:t xml:space="preserve"> helyzete sem sokkal nehezebb, nekik arra kell figyelniük, hogy </w:t>
      </w:r>
      <w:proofErr w:type="spellStart"/>
      <w:r w:rsidRPr="005B3152">
        <w:rPr>
          <w:rFonts w:ascii="Verdana" w:eastAsia="Times New Roman" w:hAnsi="Verdana" w:cs="Arial"/>
          <w:color w:val="000000"/>
          <w:sz w:val="20"/>
          <w:szCs w:val="20"/>
        </w:rPr>
        <w:t>laktózmentes</w:t>
      </w:r>
      <w:proofErr w:type="spellEnd"/>
      <w:r w:rsidRPr="005B3152">
        <w:rPr>
          <w:rFonts w:ascii="Verdana" w:eastAsia="Times New Roman" w:hAnsi="Verdana" w:cs="Arial"/>
          <w:color w:val="000000"/>
          <w:sz w:val="20"/>
          <w:szCs w:val="20"/>
        </w:rPr>
        <w:t xml:space="preserve"> tejtermékeket válasszanak, amennyiben viszont a hagyományos tejes élelmiszereket választják, </w:t>
      </w:r>
      <w:proofErr w:type="spellStart"/>
      <w:r w:rsidRPr="005B3152">
        <w:rPr>
          <w:rFonts w:ascii="Verdana" w:eastAsia="Times New Roman" w:hAnsi="Verdana" w:cs="Arial"/>
          <w:color w:val="000000"/>
          <w:sz w:val="20"/>
          <w:szCs w:val="20"/>
        </w:rPr>
        <w:t>laktázenzim</w:t>
      </w:r>
      <w:proofErr w:type="spellEnd"/>
      <w:r w:rsidRPr="005B3152">
        <w:rPr>
          <w:rFonts w:ascii="Verdana" w:eastAsia="Times New Roman" w:hAnsi="Verdana" w:cs="Arial"/>
          <w:color w:val="000000"/>
          <w:sz w:val="20"/>
          <w:szCs w:val="20"/>
        </w:rPr>
        <w:t xml:space="preserve"> fogyasztásával kiküszöbölhetőek a kellemetlen tünetek. A tejfehérje-érzékenység kényesebb téma, itt valóban el kell hagyni a tejtermékeket és kalciumpótlással megoldani a napi bevitelt.</w:t>
      </w:r>
    </w:p>
    <w:p w:rsidR="00A033C0" w:rsidRDefault="00A033C0">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A033C0" w:rsidRPr="00996391" w:rsidTr="00E828D9">
        <w:trPr>
          <w:trHeight w:val="353"/>
        </w:trPr>
        <w:tc>
          <w:tcPr>
            <w:tcW w:w="2118" w:type="dxa"/>
            <w:tcBorders>
              <w:top w:val="single" w:sz="4" w:space="0" w:color="auto"/>
              <w:left w:val="single" w:sz="4" w:space="0" w:color="auto"/>
              <w:bottom w:val="single" w:sz="4" w:space="0" w:color="auto"/>
              <w:right w:val="single" w:sz="4" w:space="0" w:color="auto"/>
            </w:tcBorders>
          </w:tcPr>
          <w:p w:rsidR="00A033C0" w:rsidRPr="00996391" w:rsidRDefault="00A033C0" w:rsidP="00E828D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A033C0" w:rsidRPr="00996391" w:rsidRDefault="00A033C0" w:rsidP="00A033C0">
            <w:pPr>
              <w:spacing w:after="0" w:line="240" w:lineRule="auto"/>
              <w:rPr>
                <w:rFonts w:ascii="Verdana" w:hAnsi="Verdana" w:cs="Arial"/>
                <w:sz w:val="20"/>
                <w:szCs w:val="20"/>
                <w:highlight w:val="yellow"/>
              </w:rPr>
            </w:pPr>
            <w:r>
              <w:rPr>
                <w:rFonts w:ascii="Verdana" w:hAnsi="Verdana" w:cs="Arial"/>
                <w:sz w:val="20"/>
                <w:szCs w:val="20"/>
              </w:rPr>
              <w:t>delina.hu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A033C0" w:rsidRPr="00996391" w:rsidRDefault="00A033C0" w:rsidP="00E828D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A033C0" w:rsidRPr="00996391" w:rsidTr="00E828D9">
        <w:trPr>
          <w:trHeight w:val="341"/>
        </w:trPr>
        <w:tc>
          <w:tcPr>
            <w:tcW w:w="2118" w:type="dxa"/>
            <w:tcBorders>
              <w:top w:val="single" w:sz="4" w:space="0" w:color="auto"/>
              <w:left w:val="single" w:sz="4" w:space="0" w:color="auto"/>
              <w:bottom w:val="single" w:sz="4" w:space="0" w:color="auto"/>
              <w:right w:val="single" w:sz="4" w:space="0" w:color="auto"/>
            </w:tcBorders>
          </w:tcPr>
          <w:p w:rsidR="00A033C0" w:rsidRPr="00996391" w:rsidRDefault="00A033C0" w:rsidP="00E828D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A033C0" w:rsidRPr="00996391" w:rsidRDefault="00A033C0" w:rsidP="00A033C0">
            <w:pPr>
              <w:spacing w:after="0" w:line="240" w:lineRule="auto"/>
              <w:rPr>
                <w:rFonts w:ascii="Verdana" w:hAnsi="Verdana" w:cs="Arial"/>
                <w:sz w:val="20"/>
                <w:szCs w:val="20"/>
              </w:rPr>
            </w:pPr>
            <w:r>
              <w:rPr>
                <w:rFonts w:ascii="Verdana" w:hAnsi="Verdana" w:cs="Arial"/>
                <w:sz w:val="20"/>
                <w:szCs w:val="20"/>
              </w:rPr>
              <w:t>1</w:t>
            </w:r>
            <w:r w:rsidR="00BD1927">
              <w:rPr>
                <w:rFonts w:ascii="Verdana" w:hAnsi="Verdana" w:cs="Arial"/>
                <w:sz w:val="20"/>
                <w:szCs w:val="20"/>
              </w:rPr>
              <w:t>6</w:t>
            </w:r>
            <w:r>
              <w:rPr>
                <w:rFonts w:ascii="Verdana" w:hAnsi="Verdana" w:cs="Arial"/>
                <w:sz w:val="20"/>
                <w:szCs w:val="20"/>
              </w:rPr>
              <w:t>.09.2018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A033C0" w:rsidRPr="00996391" w:rsidRDefault="00A033C0" w:rsidP="00E828D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A033C0" w:rsidRPr="00996391" w:rsidRDefault="00A033C0" w:rsidP="00E828D9">
            <w:pPr>
              <w:spacing w:after="0" w:line="240" w:lineRule="auto"/>
              <w:rPr>
                <w:rFonts w:ascii="Verdana" w:hAnsi="Verdana" w:cs="Arial"/>
                <w:sz w:val="20"/>
                <w:szCs w:val="20"/>
              </w:rPr>
            </w:pPr>
            <w:r>
              <w:rPr>
                <w:rFonts w:ascii="Verdana" w:hAnsi="Verdana" w:cs="Arial"/>
                <w:sz w:val="20"/>
                <w:szCs w:val="20"/>
              </w:rPr>
              <w:t>Online</w:t>
            </w:r>
          </w:p>
        </w:tc>
      </w:tr>
      <w:tr w:rsidR="00A033C0" w:rsidRPr="00996391" w:rsidTr="00E828D9">
        <w:trPr>
          <w:trHeight w:val="244"/>
        </w:trPr>
        <w:tc>
          <w:tcPr>
            <w:tcW w:w="2118" w:type="dxa"/>
            <w:tcBorders>
              <w:top w:val="single" w:sz="4" w:space="0" w:color="auto"/>
              <w:left w:val="single" w:sz="4" w:space="0" w:color="auto"/>
              <w:bottom w:val="single" w:sz="4" w:space="0" w:color="auto"/>
              <w:right w:val="single" w:sz="4" w:space="0" w:color="auto"/>
            </w:tcBorders>
          </w:tcPr>
          <w:p w:rsidR="00A033C0" w:rsidRPr="00996391" w:rsidRDefault="00A033C0" w:rsidP="00E828D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A033C0" w:rsidRPr="00996391" w:rsidRDefault="00A033C0" w:rsidP="00E828D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A033C0" w:rsidRPr="00996391" w:rsidRDefault="00A033C0" w:rsidP="00E828D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tcPr>
          <w:p w:rsidR="00A033C0" w:rsidRPr="00996391" w:rsidRDefault="00A033C0" w:rsidP="00E828D9">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r>
      <w:tr w:rsidR="00A033C0" w:rsidRPr="00996391" w:rsidTr="00E828D9">
        <w:trPr>
          <w:trHeight w:val="304"/>
        </w:trPr>
        <w:tc>
          <w:tcPr>
            <w:tcW w:w="2118" w:type="dxa"/>
            <w:tcBorders>
              <w:top w:val="single" w:sz="4" w:space="0" w:color="auto"/>
              <w:left w:val="single" w:sz="4" w:space="0" w:color="auto"/>
              <w:bottom w:val="single" w:sz="4" w:space="0" w:color="auto"/>
              <w:right w:val="single" w:sz="4" w:space="0" w:color="auto"/>
            </w:tcBorders>
          </w:tcPr>
          <w:p w:rsidR="00A033C0" w:rsidRPr="00996391" w:rsidRDefault="00A033C0" w:rsidP="00E828D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A033C0" w:rsidRPr="00996391" w:rsidRDefault="00A033C0" w:rsidP="00E828D9">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c>
          <w:tcPr>
            <w:tcW w:w="2160" w:type="dxa"/>
            <w:tcBorders>
              <w:top w:val="single" w:sz="4" w:space="0" w:color="auto"/>
              <w:left w:val="single" w:sz="4" w:space="0" w:color="auto"/>
              <w:bottom w:val="single" w:sz="4" w:space="0" w:color="auto"/>
              <w:right w:val="single" w:sz="4" w:space="0" w:color="auto"/>
            </w:tcBorders>
            <w:vAlign w:val="center"/>
          </w:tcPr>
          <w:p w:rsidR="00A033C0" w:rsidRPr="00996391" w:rsidRDefault="00A033C0" w:rsidP="00E828D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A033C0" w:rsidRPr="00996391" w:rsidRDefault="00A033C0" w:rsidP="00E828D9">
            <w:pPr>
              <w:spacing w:after="0" w:line="240" w:lineRule="auto"/>
              <w:rPr>
                <w:rFonts w:ascii="Verdana" w:hAnsi="Verdana" w:cs="Arial"/>
                <w:sz w:val="20"/>
                <w:szCs w:val="20"/>
              </w:rPr>
            </w:pPr>
            <w:r>
              <w:rPr>
                <w:rFonts w:ascii="Verdana" w:hAnsi="Verdana" w:cs="Arial"/>
                <w:sz w:val="20"/>
                <w:szCs w:val="20"/>
              </w:rPr>
              <w:t>-</w:t>
            </w:r>
          </w:p>
        </w:tc>
      </w:tr>
      <w:tr w:rsidR="00A033C0" w:rsidRPr="00996391" w:rsidTr="00E828D9">
        <w:trPr>
          <w:trHeight w:val="333"/>
        </w:trPr>
        <w:tc>
          <w:tcPr>
            <w:tcW w:w="2118" w:type="dxa"/>
            <w:tcBorders>
              <w:top w:val="single" w:sz="4" w:space="0" w:color="auto"/>
              <w:left w:val="single" w:sz="4" w:space="0" w:color="auto"/>
              <w:bottom w:val="single" w:sz="4" w:space="0" w:color="auto"/>
              <w:right w:val="single" w:sz="4" w:space="0" w:color="auto"/>
            </w:tcBorders>
          </w:tcPr>
          <w:p w:rsidR="00A033C0" w:rsidRPr="00996391" w:rsidRDefault="00A033C0" w:rsidP="00E828D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A033C0" w:rsidRPr="00EA10CA" w:rsidRDefault="00BD1927" w:rsidP="00E828D9">
            <w:pPr>
              <w:rPr>
                <w:rFonts w:ascii="Verdana" w:hAnsi="Verdana"/>
                <w:b/>
                <w:sz w:val="20"/>
                <w:szCs w:val="20"/>
                <w:lang w:val="en-GB"/>
              </w:rPr>
            </w:pPr>
            <w:r w:rsidRPr="00BD1927">
              <w:rPr>
                <w:rFonts w:ascii="Verdana" w:hAnsi="Verdana"/>
                <w:b/>
                <w:sz w:val="20"/>
                <w:szCs w:val="20"/>
                <w:lang w:val="en-GB"/>
              </w:rPr>
              <w:t>Children’s dairy product consumption increased but it is still not sufficient</w:t>
            </w:r>
          </w:p>
        </w:tc>
      </w:tr>
      <w:tr w:rsidR="00A033C0" w:rsidRPr="00996391" w:rsidTr="00E828D9">
        <w:trPr>
          <w:trHeight w:val="748"/>
        </w:trPr>
        <w:tc>
          <w:tcPr>
            <w:tcW w:w="2118" w:type="dxa"/>
            <w:tcBorders>
              <w:top w:val="single" w:sz="4" w:space="0" w:color="auto"/>
              <w:left w:val="single" w:sz="4" w:space="0" w:color="auto"/>
              <w:bottom w:val="single" w:sz="4" w:space="0" w:color="auto"/>
              <w:right w:val="single" w:sz="4" w:space="0" w:color="auto"/>
            </w:tcBorders>
          </w:tcPr>
          <w:p w:rsidR="00A033C0" w:rsidRPr="00996391" w:rsidRDefault="00A033C0" w:rsidP="00E828D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A033C0" w:rsidRPr="0074324E" w:rsidRDefault="00A033C0" w:rsidP="00E828D9">
            <w:pPr>
              <w:spacing w:after="0" w:line="240" w:lineRule="auto"/>
              <w:jc w:val="both"/>
              <w:rPr>
                <w:rFonts w:ascii="Verdana" w:hAnsi="Verdana" w:cs="Arial"/>
                <w:sz w:val="20"/>
                <w:szCs w:val="20"/>
                <w:lang w:val="en-GB"/>
              </w:rPr>
            </w:pPr>
            <w:r>
              <w:rPr>
                <w:rFonts w:ascii="Verdana" w:hAnsi="Verdana" w:cs="Arial"/>
                <w:sz w:val="20"/>
                <w:szCs w:val="20"/>
                <w:lang w:val="en-GB"/>
              </w:rPr>
              <w:t>Children’s knowledge about nutrition has improved, 8</w:t>
            </w:r>
            <w:r w:rsidRPr="00812F08">
              <w:rPr>
                <w:rFonts w:ascii="Verdana" w:hAnsi="Verdana" w:cs="Arial"/>
                <w:sz w:val="20"/>
                <w:szCs w:val="20"/>
                <w:lang w:val="en-GB"/>
              </w:rPr>
              <w:t xml:space="preserve"> out of </w:t>
            </w:r>
            <w:r>
              <w:rPr>
                <w:rFonts w:ascii="Verdana" w:hAnsi="Verdana" w:cs="Arial"/>
                <w:sz w:val="20"/>
                <w:szCs w:val="20"/>
                <w:lang w:val="en-GB"/>
              </w:rPr>
              <w:t>10</w:t>
            </w:r>
            <w:r w:rsidRPr="00812F08">
              <w:rPr>
                <w:rFonts w:ascii="Verdana" w:hAnsi="Verdana" w:cs="Arial"/>
                <w:sz w:val="20"/>
                <w:szCs w:val="20"/>
                <w:lang w:val="en-GB"/>
              </w:rPr>
              <w:t xml:space="preserve"> children </w:t>
            </w:r>
            <w:r>
              <w:rPr>
                <w:rFonts w:ascii="Verdana" w:hAnsi="Verdana" w:cs="Arial"/>
                <w:sz w:val="20"/>
                <w:szCs w:val="20"/>
                <w:lang w:val="en-GB"/>
              </w:rPr>
              <w:t xml:space="preserve">are </w:t>
            </w:r>
            <w:r w:rsidRPr="00812F08">
              <w:rPr>
                <w:rFonts w:ascii="Verdana" w:hAnsi="Verdana" w:cs="Arial"/>
                <w:sz w:val="20"/>
                <w:szCs w:val="20"/>
                <w:lang w:val="en-GB"/>
              </w:rPr>
              <w:t xml:space="preserve">already </w:t>
            </w:r>
            <w:r>
              <w:rPr>
                <w:rFonts w:ascii="Verdana" w:hAnsi="Verdana" w:cs="Arial"/>
                <w:sz w:val="20"/>
                <w:szCs w:val="20"/>
                <w:lang w:val="en-GB"/>
              </w:rPr>
              <w:t xml:space="preserve">aware </w:t>
            </w:r>
            <w:r w:rsidRPr="00812F08">
              <w:rPr>
                <w:rFonts w:ascii="Verdana" w:hAnsi="Verdana" w:cs="Arial"/>
                <w:sz w:val="20"/>
                <w:szCs w:val="20"/>
                <w:lang w:val="en-GB"/>
              </w:rPr>
              <w:t>the physiological</w:t>
            </w:r>
            <w:r>
              <w:rPr>
                <w:rFonts w:ascii="Verdana" w:hAnsi="Verdana" w:cs="Arial"/>
                <w:sz w:val="20"/>
                <w:szCs w:val="20"/>
                <w:lang w:val="en-GB"/>
              </w:rPr>
              <w:t xml:space="preserve"> benefits of high </w:t>
            </w:r>
            <w:r w:rsidRPr="00812F08">
              <w:rPr>
                <w:rFonts w:ascii="Verdana" w:hAnsi="Verdana" w:cs="Arial"/>
                <w:sz w:val="20"/>
                <w:szCs w:val="20"/>
                <w:lang w:val="en-GB"/>
              </w:rPr>
              <w:t xml:space="preserve">calcium content </w:t>
            </w:r>
            <w:r>
              <w:rPr>
                <w:rFonts w:ascii="Verdana" w:hAnsi="Verdana" w:cs="Arial"/>
                <w:sz w:val="20"/>
                <w:szCs w:val="20"/>
                <w:lang w:val="en-GB"/>
              </w:rPr>
              <w:t>of</w:t>
            </w:r>
            <w:r w:rsidRPr="00812F08">
              <w:rPr>
                <w:rFonts w:ascii="Verdana" w:hAnsi="Verdana" w:cs="Arial"/>
                <w:sz w:val="20"/>
                <w:szCs w:val="20"/>
                <w:lang w:val="en-GB"/>
              </w:rPr>
              <w:t xml:space="preserve"> milk and dairy products</w:t>
            </w:r>
            <w:r>
              <w:rPr>
                <w:rFonts w:ascii="Verdana" w:hAnsi="Verdana" w:cs="Arial"/>
                <w:sz w:val="20"/>
                <w:szCs w:val="20"/>
                <w:lang w:val="en-GB"/>
              </w:rPr>
              <w:t>.</w:t>
            </w:r>
            <w:r>
              <w:t xml:space="preserve"> </w:t>
            </w:r>
            <w:proofErr w:type="spellStart"/>
            <w:r>
              <w:t>Furhtermore</w:t>
            </w:r>
            <w:proofErr w:type="spellEnd"/>
            <w:r>
              <w:t>, e</w:t>
            </w:r>
            <w:r w:rsidRPr="00CB357E">
              <w:rPr>
                <w:rFonts w:ascii="Verdana" w:hAnsi="Verdana" w:cs="Arial"/>
                <w:sz w:val="20"/>
                <w:szCs w:val="20"/>
                <w:lang w:val="en-GB"/>
              </w:rPr>
              <w:t xml:space="preserve">very second child knows that the necessary calcium intake </w:t>
            </w:r>
            <w:r>
              <w:rPr>
                <w:rFonts w:ascii="Verdana" w:hAnsi="Verdana" w:cs="Arial"/>
                <w:sz w:val="20"/>
                <w:szCs w:val="20"/>
                <w:lang w:val="en-GB"/>
              </w:rPr>
              <w:t>may be covered</w:t>
            </w:r>
            <w:r w:rsidRPr="00CB357E">
              <w:rPr>
                <w:rFonts w:ascii="Verdana" w:hAnsi="Verdana" w:cs="Arial"/>
                <w:sz w:val="20"/>
                <w:szCs w:val="20"/>
                <w:lang w:val="en-GB"/>
              </w:rPr>
              <w:t xml:space="preserve"> </w:t>
            </w:r>
            <w:r>
              <w:rPr>
                <w:rFonts w:ascii="Verdana" w:hAnsi="Verdana" w:cs="Arial"/>
                <w:sz w:val="20"/>
                <w:szCs w:val="20"/>
                <w:lang w:val="en-GB"/>
              </w:rPr>
              <w:t>by the consumption of half</w:t>
            </w:r>
            <w:r w:rsidRPr="00CB357E">
              <w:rPr>
                <w:rFonts w:ascii="Verdana" w:hAnsi="Verdana" w:cs="Arial"/>
                <w:sz w:val="20"/>
                <w:szCs w:val="20"/>
                <w:lang w:val="en-GB"/>
              </w:rPr>
              <w:t xml:space="preserve"> </w:t>
            </w:r>
            <w:proofErr w:type="spellStart"/>
            <w:r w:rsidRPr="00CB357E">
              <w:rPr>
                <w:rFonts w:ascii="Verdana" w:hAnsi="Verdana" w:cs="Arial"/>
                <w:sz w:val="20"/>
                <w:szCs w:val="20"/>
                <w:lang w:val="en-GB"/>
              </w:rPr>
              <w:t>liter</w:t>
            </w:r>
            <w:proofErr w:type="spellEnd"/>
            <w:r w:rsidRPr="00CB357E">
              <w:rPr>
                <w:rFonts w:ascii="Verdana" w:hAnsi="Verdana" w:cs="Arial"/>
                <w:sz w:val="20"/>
                <w:szCs w:val="20"/>
                <w:lang w:val="en-GB"/>
              </w:rPr>
              <w:t xml:space="preserve"> of milk</w:t>
            </w:r>
            <w:r>
              <w:rPr>
                <w:rFonts w:ascii="Verdana" w:hAnsi="Verdana" w:cs="Arial"/>
                <w:sz w:val="20"/>
                <w:szCs w:val="20"/>
                <w:lang w:val="en-GB"/>
              </w:rPr>
              <w:t xml:space="preserve"> per day</w:t>
            </w:r>
            <w:r w:rsidRPr="00CB357E">
              <w:rPr>
                <w:rFonts w:ascii="Verdana" w:hAnsi="Verdana" w:cs="Arial"/>
                <w:sz w:val="20"/>
                <w:szCs w:val="20"/>
                <w:lang w:val="en-GB"/>
              </w:rPr>
              <w:t xml:space="preserve">, or equivalent amounts of </w:t>
            </w:r>
            <w:r>
              <w:rPr>
                <w:rFonts w:ascii="Verdana" w:hAnsi="Verdana" w:cs="Arial"/>
                <w:sz w:val="20"/>
                <w:szCs w:val="20"/>
                <w:lang w:val="en-GB"/>
              </w:rPr>
              <w:t>dairy products, such as yoghurt – unveils the survey of MDOSZ, ordered by Danone.</w:t>
            </w:r>
          </w:p>
        </w:tc>
      </w:tr>
    </w:tbl>
    <w:p w:rsidR="00A033C0" w:rsidRDefault="00A033C0" w:rsidP="005B3152">
      <w:pPr>
        <w:jc w:val="both"/>
        <w:rPr>
          <w:rFonts w:ascii="Verdana" w:eastAsia="Times New Roman" w:hAnsi="Verdana" w:cs="Arial"/>
          <w:color w:val="000000"/>
          <w:sz w:val="20"/>
          <w:szCs w:val="20"/>
        </w:rPr>
      </w:pPr>
    </w:p>
    <w:p w:rsidR="00BD1927" w:rsidRDefault="00F05043" w:rsidP="00BD1927">
      <w:pPr>
        <w:jc w:val="center"/>
        <w:rPr>
          <w:rFonts w:ascii="Verdana" w:eastAsia="Times New Roman" w:hAnsi="Verdana" w:cs="Arial"/>
          <w:color w:val="000000"/>
          <w:sz w:val="20"/>
          <w:szCs w:val="20"/>
        </w:rPr>
      </w:pPr>
      <w:hyperlink r:id="rId53" w:history="1">
        <w:r w:rsidR="00BD1927" w:rsidRPr="00B259A0">
          <w:rPr>
            <w:rStyle w:val="Hiperhivatkozs"/>
            <w:rFonts w:ascii="Verdana" w:eastAsia="Times New Roman" w:hAnsi="Verdana" w:cs="Arial"/>
            <w:sz w:val="20"/>
            <w:szCs w:val="20"/>
          </w:rPr>
          <w:t>http://delina.hu/egeszseg/2018/09/16/nott-de-meg-mindig-nem-elegseges-a-gyermekek-tejtermekfogyasztasa</w:t>
        </w:r>
      </w:hyperlink>
    </w:p>
    <w:p w:rsidR="00BD1927" w:rsidRDefault="00BD1927" w:rsidP="00BD1927">
      <w:pPr>
        <w:jc w:val="center"/>
        <w:rPr>
          <w:rFonts w:ascii="Verdana" w:eastAsia="Times New Roman" w:hAnsi="Verdana" w:cs="Arial"/>
          <w:color w:val="000000"/>
          <w:sz w:val="20"/>
          <w:szCs w:val="20"/>
        </w:rPr>
      </w:pPr>
    </w:p>
    <w:p w:rsidR="00BD1927" w:rsidRDefault="00BD1927" w:rsidP="00BD1927">
      <w:pPr>
        <w:jc w:val="center"/>
        <w:rPr>
          <w:rFonts w:ascii="Verdana" w:eastAsia="Times New Roman" w:hAnsi="Verdana" w:cs="Arial"/>
          <w:color w:val="000000"/>
          <w:sz w:val="20"/>
          <w:szCs w:val="20"/>
        </w:rPr>
      </w:pPr>
      <w:r>
        <w:rPr>
          <w:noProof/>
        </w:rPr>
        <w:drawing>
          <wp:inline distT="0" distB="0" distL="0" distR="0" wp14:anchorId="719AB3A7" wp14:editId="5A3DF57E">
            <wp:extent cx="2777918" cy="4680000"/>
            <wp:effectExtent l="0" t="0" r="3810" b="635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777918" cy="4680000"/>
                    </a:xfrm>
                    <a:prstGeom prst="rect">
                      <a:avLst/>
                    </a:prstGeom>
                  </pic:spPr>
                </pic:pic>
              </a:graphicData>
            </a:graphic>
          </wp:inline>
        </w:drawing>
      </w:r>
    </w:p>
    <w:p w:rsidR="00BD1927" w:rsidRDefault="00BD1927">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BD1927" w:rsidRPr="00BD1927" w:rsidRDefault="00BD1927" w:rsidP="00BD1927">
      <w:pPr>
        <w:jc w:val="both"/>
        <w:rPr>
          <w:rFonts w:ascii="Verdana" w:eastAsia="Times New Roman" w:hAnsi="Verdana" w:cs="Arial"/>
          <w:color w:val="000000"/>
          <w:sz w:val="20"/>
          <w:szCs w:val="20"/>
        </w:rPr>
      </w:pPr>
      <w:r w:rsidRPr="00BD1927">
        <w:rPr>
          <w:rFonts w:ascii="Verdana" w:eastAsia="Times New Roman" w:hAnsi="Verdana" w:cs="Arial"/>
          <w:color w:val="000000"/>
          <w:sz w:val="20"/>
          <w:szCs w:val="20"/>
        </w:rPr>
        <w:lastRenderedPageBreak/>
        <w:t xml:space="preserve">Nőtt, de még mindig nem elégséges a gyermekek tejtermékfogyasztása </w:t>
      </w:r>
    </w:p>
    <w:p w:rsidR="00BD1927" w:rsidRPr="00BD1927" w:rsidRDefault="00BD1927" w:rsidP="00BD1927">
      <w:pPr>
        <w:jc w:val="both"/>
        <w:rPr>
          <w:rFonts w:ascii="Verdana" w:eastAsia="Times New Roman" w:hAnsi="Verdana" w:cs="Arial"/>
          <w:color w:val="000000"/>
          <w:sz w:val="20"/>
          <w:szCs w:val="20"/>
        </w:rPr>
      </w:pPr>
      <w:r w:rsidRPr="00BD1927">
        <w:rPr>
          <w:rFonts w:ascii="Verdana" w:eastAsia="Times New Roman" w:hAnsi="Verdana" w:cs="Arial"/>
          <w:color w:val="000000"/>
          <w:sz w:val="20"/>
          <w:szCs w:val="20"/>
        </w:rPr>
        <w:t>Javultak a gyermekek táplálkozással kapcsolatos ismeretei, 10-ből 8 gyermek már ismeri a tej- és tejtermékek kalciumtartalmának élettani hasznosságát, minden második gyermek tudja, hogy a szükséges kalciumbevitelt napi fél liter tej, vagy ennek megfelelő mennyiségű tejtermék elfogyasztásával fedezheti.</w:t>
      </w:r>
    </w:p>
    <w:p w:rsidR="00BD1927" w:rsidRDefault="00BD1927" w:rsidP="00BD1927">
      <w:pPr>
        <w:jc w:val="both"/>
        <w:rPr>
          <w:rFonts w:ascii="Verdana" w:eastAsia="Times New Roman" w:hAnsi="Verdana" w:cs="Arial"/>
          <w:color w:val="000000"/>
          <w:sz w:val="20"/>
          <w:szCs w:val="20"/>
        </w:rPr>
      </w:pPr>
      <w:r w:rsidRPr="00BD1927">
        <w:rPr>
          <w:rFonts w:ascii="Verdana" w:eastAsia="Times New Roman" w:hAnsi="Verdana" w:cs="Arial"/>
          <w:color w:val="000000"/>
          <w:sz w:val="20"/>
          <w:szCs w:val="20"/>
        </w:rPr>
        <w:t xml:space="preserve"> Ennek ellenére csak a gyermekek 18%-a fogyaszt joghurtot naponta, 82%-uk csak ennél ritkábban – derült ki a Danone Kft. megbízásából a Magyar Dietetikusok Országos Szövetsége (MDOSZ) által, közel 500, 10-12 éves gyermek megkérdezésével készített felmérésből. Ez is alátámasztja azt az országos statisztikát, amely szerint a gyermekek még mindig csak a szükséges kalciummennyiség felét fogyasztják. Bővülő ismeretek, továbbra is alacsony tejtermékfogyasztás Az Egészségügyi Világszervezet (WHO) és a hazai táplálkozási szakértők ajánlása alapján a felnőtteknek átlagosan 800, gyermekeknek pedig 800-1000 mg kalciumot kell a szervezetük számára, elsősorban tej- és tejtermékek elfogyasztásával biztosítani a megfelelő csonttömeg kialakításához, valamint a csontritkulás megelőzése érdekében. Ezzel szemben hazánkban a tényleges napi fogyasztás a fenti ajánlásnak kevesebb, mint a felét teszi ki. Éppen ezért, a Danone szakmai partnere a Magyar Dietetikusok Országos Szövetsége (MDOSZ), idén újra megvizsgálta mintegy 500 (10-12 éves) gyermek megkérdezésével, hogyan bővült a korosztály ismerete az egészséges táplálkozásról és életmódról. A felmérés pozitív eredménye, hogy 13%-kal, azaz 86%-ra bővült azon gyermekek aránya, akik számára ismert a tej- és tejtermékek kalciumtartalmának fontos élettani hatása. Ugyancsak örvendetes tény, hogy a tavalyi felméréshez képest 11%-al többen, vagyis a megkérdezett gyermekek 55%-a tudta, hogy a szükséges kalciumbevitelt napi fél liter tej, vagy annak megfelelő mennyiségű tejtermék fogyasztásával fedezheti. 12%-kal, 65%-ra nőtt azon gyermekek aránya, akik immár azt is tudják, hogy a kalcium és D-vitamin aránya a tejben a legmegfelelőbb, ami nagyban segíti a kalcium felszívódását és csontokba épülését. A Danone Kft. és az MDOSZ kutatása ugyanakkor rávilágít arra is, hogy az egészséges táplálkozással kapcsolatos ismereteik bővülése ellenére csak a gyermekek 18%-a fogyaszt napi rendszerességgel magas kalciumtartalmú tejterméket, például joghurtot. Kiegyensúlyozott táplálkozást feltételezve az ő kalciumbevitelük közelítheti csak meg a nemzetközi és hazai ajánlásban megfogalmazott szintet. A gyermekek 82%-ának étrendjében mindössze hetente néhányszor, illetve ennél is ritkábban szerepelnek ilyen élelmiszerek, ezért az ő kalciumbevitelük minden bizonnyal messze elmarad az ajánlott mennyiségtől. A korai edukációval a gyermekkori elhízás is megelőzhető lenne Magyarországon minden ötödik gyermek túlsúlyos vagy elhízott, amelyben a mozgásszegény életmód mellett a legnagyobb szerepe a nem megfelelő táplálkozásnak van. „A két egymást követő évben elvégzett felmérésünk azt bizonyítja, hogy megfelelő edukációval a gyermekek táplálkozással és életmóddal kapcsolatos ismeretei bővíthetők, táplálkozási szokásaik és preferenciák pedig évről évre, apró lépésekben formálhatók.” – mondta Kubányi Jolán, a Magyar Dietetikusok Országos Szövetségének elnöke. „A hatékony és korai edukáció elengedhetetlen a gyermekkori túlsúly, elhízás és az osteoporosis megelőzésében” – tette hozzá a szakember. Ezt igazolja, hogy pozitív irányba változtak a Danone és az MDOSZ felmérésében megkérdezett gyermekek táplálkozási szokásai is. Az egy évvel korábbi eredményekhez képest, a vizsgált gyermekek körében nőtt azok száma, akik minden nap tízóraiznak (61%, +2,3%), naponta ebédelnek (97%, +1,4%) és uzsonnáznak (40%, +1,9%), miközben csökkent azok aránya, akik reggeli nélkül indulnak iskolába (1,8%, -1%). „Az egészséges életmódnak része mind a helyes táplálkozás, mind pedig a rendszeres testmozgás. Célunk, hogy sport és edukációs programjaink révén az abban résztvevő gyermekek egészséges fiatalokká, később pedig egészséges felnőttekké váljanak” – mondta </w:t>
      </w:r>
      <w:proofErr w:type="spellStart"/>
      <w:r w:rsidRPr="00BD1927">
        <w:rPr>
          <w:rFonts w:ascii="Verdana" w:eastAsia="Times New Roman" w:hAnsi="Verdana" w:cs="Arial"/>
          <w:color w:val="000000"/>
          <w:sz w:val="20"/>
          <w:szCs w:val="20"/>
        </w:rPr>
        <w:t>Gyergyói-Szabó</w:t>
      </w:r>
      <w:proofErr w:type="spellEnd"/>
      <w:r w:rsidRPr="00BD1927">
        <w:rPr>
          <w:rFonts w:ascii="Verdana" w:eastAsia="Times New Roman" w:hAnsi="Verdana" w:cs="Arial"/>
          <w:color w:val="000000"/>
          <w:sz w:val="20"/>
          <w:szCs w:val="20"/>
        </w:rPr>
        <w:t xml:space="preserve"> Anita, a </w:t>
      </w:r>
      <w:r w:rsidRPr="00BD1927">
        <w:rPr>
          <w:rFonts w:ascii="Verdana" w:eastAsia="Times New Roman" w:hAnsi="Verdana" w:cs="Arial"/>
          <w:color w:val="000000"/>
          <w:sz w:val="20"/>
          <w:szCs w:val="20"/>
        </w:rPr>
        <w:lastRenderedPageBreak/>
        <w:t xml:space="preserve">Danone Magyarország Kft. külső kommunikációs menedzsere.” – Fontos, hogy </w:t>
      </w:r>
      <w:proofErr w:type="gramStart"/>
      <w:r w:rsidRPr="00BD1927">
        <w:rPr>
          <w:rFonts w:ascii="Verdana" w:eastAsia="Times New Roman" w:hAnsi="Verdana" w:cs="Arial"/>
          <w:color w:val="000000"/>
          <w:sz w:val="20"/>
          <w:szCs w:val="20"/>
        </w:rPr>
        <w:t>nap</w:t>
      </w:r>
      <w:proofErr w:type="gramEnd"/>
      <w:r w:rsidRPr="00BD1927">
        <w:rPr>
          <w:rFonts w:ascii="Verdana" w:eastAsia="Times New Roman" w:hAnsi="Verdana" w:cs="Arial"/>
          <w:color w:val="000000"/>
          <w:sz w:val="20"/>
          <w:szCs w:val="20"/>
        </w:rPr>
        <w:t xml:space="preserve"> mint nap tegyünk a saját és bolygónk egészségéért, ezt fogalmaztuk meg az ’</w:t>
      </w:r>
      <w:proofErr w:type="spellStart"/>
      <w:r w:rsidRPr="00BD1927">
        <w:rPr>
          <w:rFonts w:ascii="Verdana" w:eastAsia="Times New Roman" w:hAnsi="Verdana" w:cs="Arial"/>
          <w:color w:val="000000"/>
          <w:sz w:val="20"/>
          <w:szCs w:val="20"/>
        </w:rPr>
        <w:t>Egy</w:t>
      </w:r>
      <w:proofErr w:type="spellEnd"/>
      <w:r w:rsidRPr="00BD1927">
        <w:rPr>
          <w:rFonts w:ascii="Verdana" w:eastAsia="Times New Roman" w:hAnsi="Verdana" w:cs="Arial"/>
          <w:color w:val="000000"/>
          <w:sz w:val="20"/>
          <w:szCs w:val="20"/>
        </w:rPr>
        <w:t xml:space="preserve"> életünk van és egy bolygónk’ küldetésünkben is.” – tette hozzá. A sport egészséges életmódban játszott szerepe a felmérésben megkérdezett gyerekek előtt is ismert. 73%-uk szerint a rendszeres testedzés erősíti az izmokat és a csontokat, valamint segít az egészség megőrzésében. 22%-uk azt vallja, hogy a rendszeres mozgás növeli az akaraterőt, segít az önfegyelem kialakításában és kitartóbbá tesz.</w:t>
      </w:r>
    </w:p>
    <w:p w:rsidR="00BD1927" w:rsidRDefault="00BD1927">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BD1927" w:rsidRPr="00996391" w:rsidTr="00E828D9">
        <w:trPr>
          <w:trHeight w:val="353"/>
        </w:trPr>
        <w:tc>
          <w:tcPr>
            <w:tcW w:w="2118" w:type="dxa"/>
            <w:tcBorders>
              <w:top w:val="single" w:sz="4" w:space="0" w:color="auto"/>
              <w:left w:val="single" w:sz="4" w:space="0" w:color="auto"/>
              <w:bottom w:val="single" w:sz="4" w:space="0" w:color="auto"/>
              <w:right w:val="single" w:sz="4" w:space="0" w:color="auto"/>
            </w:tcBorders>
          </w:tcPr>
          <w:p w:rsidR="00BD1927" w:rsidRPr="00996391" w:rsidRDefault="00BD1927" w:rsidP="00E828D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BD1927" w:rsidRPr="00996391" w:rsidRDefault="00831BC1" w:rsidP="00E828D9">
            <w:pPr>
              <w:spacing w:after="0" w:line="240" w:lineRule="auto"/>
              <w:rPr>
                <w:rFonts w:ascii="Verdana" w:hAnsi="Verdana" w:cs="Arial"/>
                <w:sz w:val="20"/>
                <w:szCs w:val="20"/>
                <w:highlight w:val="yellow"/>
              </w:rPr>
            </w:pPr>
            <w:r>
              <w:rPr>
                <w:rFonts w:ascii="Verdana" w:hAnsi="Verdana" w:cs="Arial"/>
                <w:sz w:val="20"/>
                <w:szCs w:val="20"/>
              </w:rPr>
              <w:t>magyarorszag24</w:t>
            </w:r>
            <w:r w:rsidR="00BD1927">
              <w:rPr>
                <w:rFonts w:ascii="Verdana" w:hAnsi="Verdana" w:cs="Arial"/>
                <w:sz w:val="20"/>
                <w:szCs w:val="20"/>
              </w:rPr>
              <w:t>.hu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BD1927" w:rsidRPr="00996391" w:rsidRDefault="00BD1927" w:rsidP="00E828D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BD1927" w:rsidRPr="00996391" w:rsidTr="00E828D9">
        <w:trPr>
          <w:trHeight w:val="341"/>
        </w:trPr>
        <w:tc>
          <w:tcPr>
            <w:tcW w:w="2118" w:type="dxa"/>
            <w:tcBorders>
              <w:top w:val="single" w:sz="4" w:space="0" w:color="auto"/>
              <w:left w:val="single" w:sz="4" w:space="0" w:color="auto"/>
              <w:bottom w:val="single" w:sz="4" w:space="0" w:color="auto"/>
              <w:right w:val="single" w:sz="4" w:space="0" w:color="auto"/>
            </w:tcBorders>
          </w:tcPr>
          <w:p w:rsidR="00BD1927" w:rsidRPr="00996391" w:rsidRDefault="00BD1927" w:rsidP="00E828D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BD1927" w:rsidRPr="00996391" w:rsidRDefault="00BD1927" w:rsidP="00E828D9">
            <w:pPr>
              <w:spacing w:after="0" w:line="240" w:lineRule="auto"/>
              <w:rPr>
                <w:rFonts w:ascii="Verdana" w:hAnsi="Verdana" w:cs="Arial"/>
                <w:sz w:val="20"/>
                <w:szCs w:val="20"/>
              </w:rPr>
            </w:pPr>
            <w:r>
              <w:rPr>
                <w:rFonts w:ascii="Verdana" w:hAnsi="Verdana" w:cs="Arial"/>
                <w:sz w:val="20"/>
                <w:szCs w:val="20"/>
              </w:rPr>
              <w:t>16.09.2018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BD1927" w:rsidRPr="00996391" w:rsidRDefault="00BD1927" w:rsidP="00E828D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BD1927" w:rsidRPr="00996391" w:rsidRDefault="00BD1927" w:rsidP="00E828D9">
            <w:pPr>
              <w:spacing w:after="0" w:line="240" w:lineRule="auto"/>
              <w:rPr>
                <w:rFonts w:ascii="Verdana" w:hAnsi="Verdana" w:cs="Arial"/>
                <w:sz w:val="20"/>
                <w:szCs w:val="20"/>
              </w:rPr>
            </w:pPr>
            <w:r>
              <w:rPr>
                <w:rFonts w:ascii="Verdana" w:hAnsi="Verdana" w:cs="Arial"/>
                <w:sz w:val="20"/>
                <w:szCs w:val="20"/>
              </w:rPr>
              <w:t>Online</w:t>
            </w:r>
          </w:p>
        </w:tc>
      </w:tr>
      <w:tr w:rsidR="00BD1927" w:rsidRPr="00996391" w:rsidTr="00E828D9">
        <w:trPr>
          <w:trHeight w:val="244"/>
        </w:trPr>
        <w:tc>
          <w:tcPr>
            <w:tcW w:w="2118" w:type="dxa"/>
            <w:tcBorders>
              <w:top w:val="single" w:sz="4" w:space="0" w:color="auto"/>
              <w:left w:val="single" w:sz="4" w:space="0" w:color="auto"/>
              <w:bottom w:val="single" w:sz="4" w:space="0" w:color="auto"/>
              <w:right w:val="single" w:sz="4" w:space="0" w:color="auto"/>
            </w:tcBorders>
          </w:tcPr>
          <w:p w:rsidR="00BD1927" w:rsidRPr="00996391" w:rsidRDefault="00BD1927" w:rsidP="00E828D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BD1927" w:rsidRPr="00996391" w:rsidRDefault="00BD1927" w:rsidP="00E828D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BD1927" w:rsidRPr="00996391" w:rsidRDefault="00BD1927" w:rsidP="00E828D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tcPr>
          <w:p w:rsidR="00BD1927" w:rsidRPr="00996391" w:rsidRDefault="00BD1927" w:rsidP="00E828D9">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r>
      <w:tr w:rsidR="00BD1927" w:rsidRPr="00996391" w:rsidTr="00E828D9">
        <w:trPr>
          <w:trHeight w:val="304"/>
        </w:trPr>
        <w:tc>
          <w:tcPr>
            <w:tcW w:w="2118" w:type="dxa"/>
            <w:tcBorders>
              <w:top w:val="single" w:sz="4" w:space="0" w:color="auto"/>
              <w:left w:val="single" w:sz="4" w:space="0" w:color="auto"/>
              <w:bottom w:val="single" w:sz="4" w:space="0" w:color="auto"/>
              <w:right w:val="single" w:sz="4" w:space="0" w:color="auto"/>
            </w:tcBorders>
          </w:tcPr>
          <w:p w:rsidR="00BD1927" w:rsidRPr="00996391" w:rsidRDefault="00BD1927" w:rsidP="00E828D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BD1927" w:rsidRPr="00996391" w:rsidRDefault="00BD1927" w:rsidP="00E828D9">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c>
          <w:tcPr>
            <w:tcW w:w="2160" w:type="dxa"/>
            <w:tcBorders>
              <w:top w:val="single" w:sz="4" w:space="0" w:color="auto"/>
              <w:left w:val="single" w:sz="4" w:space="0" w:color="auto"/>
              <w:bottom w:val="single" w:sz="4" w:space="0" w:color="auto"/>
              <w:right w:val="single" w:sz="4" w:space="0" w:color="auto"/>
            </w:tcBorders>
            <w:vAlign w:val="center"/>
          </w:tcPr>
          <w:p w:rsidR="00BD1927" w:rsidRPr="00996391" w:rsidRDefault="00BD1927" w:rsidP="00E828D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BD1927" w:rsidRPr="00996391" w:rsidRDefault="00BD1927" w:rsidP="00E828D9">
            <w:pPr>
              <w:spacing w:after="0" w:line="240" w:lineRule="auto"/>
              <w:rPr>
                <w:rFonts w:ascii="Verdana" w:hAnsi="Verdana" w:cs="Arial"/>
                <w:sz w:val="20"/>
                <w:szCs w:val="20"/>
              </w:rPr>
            </w:pPr>
            <w:r>
              <w:rPr>
                <w:rFonts w:ascii="Verdana" w:hAnsi="Verdana" w:cs="Arial"/>
                <w:sz w:val="20"/>
                <w:szCs w:val="20"/>
              </w:rPr>
              <w:t>-</w:t>
            </w:r>
          </w:p>
        </w:tc>
      </w:tr>
      <w:tr w:rsidR="00BD1927" w:rsidRPr="00996391" w:rsidTr="00E828D9">
        <w:trPr>
          <w:trHeight w:val="333"/>
        </w:trPr>
        <w:tc>
          <w:tcPr>
            <w:tcW w:w="2118" w:type="dxa"/>
            <w:tcBorders>
              <w:top w:val="single" w:sz="4" w:space="0" w:color="auto"/>
              <w:left w:val="single" w:sz="4" w:space="0" w:color="auto"/>
              <w:bottom w:val="single" w:sz="4" w:space="0" w:color="auto"/>
              <w:right w:val="single" w:sz="4" w:space="0" w:color="auto"/>
            </w:tcBorders>
          </w:tcPr>
          <w:p w:rsidR="00BD1927" w:rsidRPr="00996391" w:rsidRDefault="00BD1927" w:rsidP="00E828D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BD1927" w:rsidRPr="00EA10CA" w:rsidRDefault="00BD1927" w:rsidP="00E828D9">
            <w:pPr>
              <w:rPr>
                <w:rFonts w:ascii="Verdana" w:hAnsi="Verdana"/>
                <w:b/>
                <w:sz w:val="20"/>
                <w:szCs w:val="20"/>
                <w:lang w:val="en-GB"/>
              </w:rPr>
            </w:pPr>
            <w:r w:rsidRPr="00BD1927">
              <w:rPr>
                <w:rFonts w:ascii="Verdana" w:hAnsi="Verdana"/>
                <w:b/>
                <w:sz w:val="20"/>
                <w:szCs w:val="20"/>
                <w:lang w:val="en-GB"/>
              </w:rPr>
              <w:t>Children’s dairy product consumption increased but it is still not sufficient</w:t>
            </w:r>
          </w:p>
        </w:tc>
      </w:tr>
      <w:tr w:rsidR="00BD1927" w:rsidRPr="00996391" w:rsidTr="00E828D9">
        <w:trPr>
          <w:trHeight w:val="748"/>
        </w:trPr>
        <w:tc>
          <w:tcPr>
            <w:tcW w:w="2118" w:type="dxa"/>
            <w:tcBorders>
              <w:top w:val="single" w:sz="4" w:space="0" w:color="auto"/>
              <w:left w:val="single" w:sz="4" w:space="0" w:color="auto"/>
              <w:bottom w:val="single" w:sz="4" w:space="0" w:color="auto"/>
              <w:right w:val="single" w:sz="4" w:space="0" w:color="auto"/>
            </w:tcBorders>
          </w:tcPr>
          <w:p w:rsidR="00BD1927" w:rsidRPr="00996391" w:rsidRDefault="00BD1927" w:rsidP="00E828D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BD1927" w:rsidRPr="0074324E" w:rsidRDefault="00BD1927" w:rsidP="00E828D9">
            <w:pPr>
              <w:spacing w:after="0" w:line="240" w:lineRule="auto"/>
              <w:jc w:val="both"/>
              <w:rPr>
                <w:rFonts w:ascii="Verdana" w:hAnsi="Verdana" w:cs="Arial"/>
                <w:sz w:val="20"/>
                <w:szCs w:val="20"/>
                <w:lang w:val="en-GB"/>
              </w:rPr>
            </w:pPr>
            <w:r>
              <w:rPr>
                <w:rFonts w:ascii="Verdana" w:hAnsi="Verdana" w:cs="Arial"/>
                <w:sz w:val="20"/>
                <w:szCs w:val="20"/>
                <w:lang w:val="en-GB"/>
              </w:rPr>
              <w:t>Children’s knowledge about nutrition has improved, 8</w:t>
            </w:r>
            <w:r w:rsidRPr="00812F08">
              <w:rPr>
                <w:rFonts w:ascii="Verdana" w:hAnsi="Verdana" w:cs="Arial"/>
                <w:sz w:val="20"/>
                <w:szCs w:val="20"/>
                <w:lang w:val="en-GB"/>
              </w:rPr>
              <w:t xml:space="preserve"> out of </w:t>
            </w:r>
            <w:r>
              <w:rPr>
                <w:rFonts w:ascii="Verdana" w:hAnsi="Verdana" w:cs="Arial"/>
                <w:sz w:val="20"/>
                <w:szCs w:val="20"/>
                <w:lang w:val="en-GB"/>
              </w:rPr>
              <w:t>10</w:t>
            </w:r>
            <w:r w:rsidRPr="00812F08">
              <w:rPr>
                <w:rFonts w:ascii="Verdana" w:hAnsi="Verdana" w:cs="Arial"/>
                <w:sz w:val="20"/>
                <w:szCs w:val="20"/>
                <w:lang w:val="en-GB"/>
              </w:rPr>
              <w:t xml:space="preserve"> children </w:t>
            </w:r>
            <w:r>
              <w:rPr>
                <w:rFonts w:ascii="Verdana" w:hAnsi="Verdana" w:cs="Arial"/>
                <w:sz w:val="20"/>
                <w:szCs w:val="20"/>
                <w:lang w:val="en-GB"/>
              </w:rPr>
              <w:t xml:space="preserve">are </w:t>
            </w:r>
            <w:r w:rsidRPr="00812F08">
              <w:rPr>
                <w:rFonts w:ascii="Verdana" w:hAnsi="Verdana" w:cs="Arial"/>
                <w:sz w:val="20"/>
                <w:szCs w:val="20"/>
                <w:lang w:val="en-GB"/>
              </w:rPr>
              <w:t xml:space="preserve">already </w:t>
            </w:r>
            <w:r>
              <w:rPr>
                <w:rFonts w:ascii="Verdana" w:hAnsi="Verdana" w:cs="Arial"/>
                <w:sz w:val="20"/>
                <w:szCs w:val="20"/>
                <w:lang w:val="en-GB"/>
              </w:rPr>
              <w:t xml:space="preserve">aware </w:t>
            </w:r>
            <w:r w:rsidRPr="00812F08">
              <w:rPr>
                <w:rFonts w:ascii="Verdana" w:hAnsi="Verdana" w:cs="Arial"/>
                <w:sz w:val="20"/>
                <w:szCs w:val="20"/>
                <w:lang w:val="en-GB"/>
              </w:rPr>
              <w:t>the physiological</w:t>
            </w:r>
            <w:r>
              <w:rPr>
                <w:rFonts w:ascii="Verdana" w:hAnsi="Verdana" w:cs="Arial"/>
                <w:sz w:val="20"/>
                <w:szCs w:val="20"/>
                <w:lang w:val="en-GB"/>
              </w:rPr>
              <w:t xml:space="preserve"> benefits of high </w:t>
            </w:r>
            <w:r w:rsidRPr="00812F08">
              <w:rPr>
                <w:rFonts w:ascii="Verdana" w:hAnsi="Verdana" w:cs="Arial"/>
                <w:sz w:val="20"/>
                <w:szCs w:val="20"/>
                <w:lang w:val="en-GB"/>
              </w:rPr>
              <w:t xml:space="preserve">calcium content </w:t>
            </w:r>
            <w:r>
              <w:rPr>
                <w:rFonts w:ascii="Verdana" w:hAnsi="Verdana" w:cs="Arial"/>
                <w:sz w:val="20"/>
                <w:szCs w:val="20"/>
                <w:lang w:val="en-GB"/>
              </w:rPr>
              <w:t>of</w:t>
            </w:r>
            <w:r w:rsidRPr="00812F08">
              <w:rPr>
                <w:rFonts w:ascii="Verdana" w:hAnsi="Verdana" w:cs="Arial"/>
                <w:sz w:val="20"/>
                <w:szCs w:val="20"/>
                <w:lang w:val="en-GB"/>
              </w:rPr>
              <w:t xml:space="preserve"> milk and dairy products</w:t>
            </w:r>
            <w:r>
              <w:rPr>
                <w:rFonts w:ascii="Verdana" w:hAnsi="Verdana" w:cs="Arial"/>
                <w:sz w:val="20"/>
                <w:szCs w:val="20"/>
                <w:lang w:val="en-GB"/>
              </w:rPr>
              <w:t>.</w:t>
            </w:r>
            <w:r>
              <w:t xml:space="preserve"> </w:t>
            </w:r>
            <w:proofErr w:type="spellStart"/>
            <w:r>
              <w:t>Furhtermore</w:t>
            </w:r>
            <w:proofErr w:type="spellEnd"/>
            <w:r>
              <w:t>, e</w:t>
            </w:r>
            <w:r w:rsidRPr="00CB357E">
              <w:rPr>
                <w:rFonts w:ascii="Verdana" w:hAnsi="Verdana" w:cs="Arial"/>
                <w:sz w:val="20"/>
                <w:szCs w:val="20"/>
                <w:lang w:val="en-GB"/>
              </w:rPr>
              <w:t xml:space="preserve">very second child knows that the necessary calcium intake </w:t>
            </w:r>
            <w:r>
              <w:rPr>
                <w:rFonts w:ascii="Verdana" w:hAnsi="Verdana" w:cs="Arial"/>
                <w:sz w:val="20"/>
                <w:szCs w:val="20"/>
                <w:lang w:val="en-GB"/>
              </w:rPr>
              <w:t>may be covered</w:t>
            </w:r>
            <w:r w:rsidRPr="00CB357E">
              <w:rPr>
                <w:rFonts w:ascii="Verdana" w:hAnsi="Verdana" w:cs="Arial"/>
                <w:sz w:val="20"/>
                <w:szCs w:val="20"/>
                <w:lang w:val="en-GB"/>
              </w:rPr>
              <w:t xml:space="preserve"> </w:t>
            </w:r>
            <w:r>
              <w:rPr>
                <w:rFonts w:ascii="Verdana" w:hAnsi="Verdana" w:cs="Arial"/>
                <w:sz w:val="20"/>
                <w:szCs w:val="20"/>
                <w:lang w:val="en-GB"/>
              </w:rPr>
              <w:t>by the consumption of half</w:t>
            </w:r>
            <w:r w:rsidRPr="00CB357E">
              <w:rPr>
                <w:rFonts w:ascii="Verdana" w:hAnsi="Verdana" w:cs="Arial"/>
                <w:sz w:val="20"/>
                <w:szCs w:val="20"/>
                <w:lang w:val="en-GB"/>
              </w:rPr>
              <w:t xml:space="preserve"> </w:t>
            </w:r>
            <w:proofErr w:type="spellStart"/>
            <w:r w:rsidRPr="00CB357E">
              <w:rPr>
                <w:rFonts w:ascii="Verdana" w:hAnsi="Verdana" w:cs="Arial"/>
                <w:sz w:val="20"/>
                <w:szCs w:val="20"/>
                <w:lang w:val="en-GB"/>
              </w:rPr>
              <w:t>liter</w:t>
            </w:r>
            <w:proofErr w:type="spellEnd"/>
            <w:r w:rsidRPr="00CB357E">
              <w:rPr>
                <w:rFonts w:ascii="Verdana" w:hAnsi="Verdana" w:cs="Arial"/>
                <w:sz w:val="20"/>
                <w:szCs w:val="20"/>
                <w:lang w:val="en-GB"/>
              </w:rPr>
              <w:t xml:space="preserve"> of milk</w:t>
            </w:r>
            <w:r>
              <w:rPr>
                <w:rFonts w:ascii="Verdana" w:hAnsi="Verdana" w:cs="Arial"/>
                <w:sz w:val="20"/>
                <w:szCs w:val="20"/>
                <w:lang w:val="en-GB"/>
              </w:rPr>
              <w:t xml:space="preserve"> per day</w:t>
            </w:r>
            <w:r w:rsidRPr="00CB357E">
              <w:rPr>
                <w:rFonts w:ascii="Verdana" w:hAnsi="Verdana" w:cs="Arial"/>
                <w:sz w:val="20"/>
                <w:szCs w:val="20"/>
                <w:lang w:val="en-GB"/>
              </w:rPr>
              <w:t xml:space="preserve">, or equivalent amounts of </w:t>
            </w:r>
            <w:r>
              <w:rPr>
                <w:rFonts w:ascii="Verdana" w:hAnsi="Verdana" w:cs="Arial"/>
                <w:sz w:val="20"/>
                <w:szCs w:val="20"/>
                <w:lang w:val="en-GB"/>
              </w:rPr>
              <w:t>dairy products, such as yoghurt – unveils the survey of MDOSZ, ordered by Danone.</w:t>
            </w:r>
          </w:p>
        </w:tc>
      </w:tr>
    </w:tbl>
    <w:p w:rsidR="00BD1927" w:rsidRDefault="00BD1927">
      <w:pPr>
        <w:jc w:val="both"/>
        <w:rPr>
          <w:rFonts w:ascii="Verdana" w:eastAsia="Times New Roman" w:hAnsi="Verdana" w:cs="Arial"/>
          <w:color w:val="000000"/>
          <w:sz w:val="20"/>
          <w:szCs w:val="20"/>
        </w:rPr>
      </w:pPr>
    </w:p>
    <w:p w:rsidR="00831BC1" w:rsidRDefault="00F05043" w:rsidP="00831BC1">
      <w:pPr>
        <w:jc w:val="center"/>
        <w:rPr>
          <w:rFonts w:ascii="Verdana" w:eastAsia="Times New Roman" w:hAnsi="Verdana" w:cs="Arial"/>
          <w:color w:val="000000"/>
          <w:sz w:val="20"/>
          <w:szCs w:val="20"/>
        </w:rPr>
      </w:pPr>
      <w:hyperlink r:id="rId55" w:history="1">
        <w:r w:rsidR="00831BC1" w:rsidRPr="00B259A0">
          <w:rPr>
            <w:rStyle w:val="Hiperhivatkozs"/>
            <w:rFonts w:ascii="Verdana" w:eastAsia="Times New Roman" w:hAnsi="Verdana" w:cs="Arial"/>
            <w:sz w:val="20"/>
            <w:szCs w:val="20"/>
          </w:rPr>
          <w:t>http://www.magyarorszag24.hu/hir.php?CIKKID=41210</w:t>
        </w:r>
      </w:hyperlink>
    </w:p>
    <w:p w:rsidR="00831BC1" w:rsidRDefault="00831BC1">
      <w:pPr>
        <w:jc w:val="both"/>
        <w:rPr>
          <w:rFonts w:ascii="Verdana" w:eastAsia="Times New Roman" w:hAnsi="Verdana" w:cs="Arial"/>
          <w:color w:val="000000"/>
          <w:sz w:val="20"/>
          <w:szCs w:val="20"/>
        </w:rPr>
      </w:pPr>
    </w:p>
    <w:p w:rsidR="00831BC1" w:rsidRDefault="00831BC1" w:rsidP="00831BC1">
      <w:pPr>
        <w:jc w:val="center"/>
        <w:rPr>
          <w:rFonts w:ascii="Verdana" w:eastAsia="Times New Roman" w:hAnsi="Verdana" w:cs="Arial"/>
          <w:color w:val="000000"/>
          <w:sz w:val="20"/>
          <w:szCs w:val="20"/>
        </w:rPr>
      </w:pPr>
      <w:r>
        <w:rPr>
          <w:noProof/>
        </w:rPr>
        <w:drawing>
          <wp:inline distT="0" distB="0" distL="0" distR="0" wp14:anchorId="181EB0AF" wp14:editId="6C6CF3FA">
            <wp:extent cx="3040749" cy="4680000"/>
            <wp:effectExtent l="0" t="0" r="7620" b="635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040749" cy="4680000"/>
                    </a:xfrm>
                    <a:prstGeom prst="rect">
                      <a:avLst/>
                    </a:prstGeom>
                  </pic:spPr>
                </pic:pic>
              </a:graphicData>
            </a:graphic>
          </wp:inline>
        </w:drawing>
      </w:r>
    </w:p>
    <w:p w:rsidR="00831BC1" w:rsidRDefault="00831BC1">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831BC1" w:rsidRPr="00831BC1" w:rsidRDefault="00831BC1" w:rsidP="00831BC1">
      <w:pPr>
        <w:jc w:val="both"/>
        <w:rPr>
          <w:rFonts w:ascii="Verdana" w:eastAsia="Times New Roman" w:hAnsi="Verdana" w:cs="Arial"/>
          <w:color w:val="000000"/>
          <w:sz w:val="20"/>
          <w:szCs w:val="20"/>
        </w:rPr>
      </w:pPr>
      <w:r w:rsidRPr="00831BC1">
        <w:rPr>
          <w:rFonts w:ascii="Verdana" w:eastAsia="Times New Roman" w:hAnsi="Verdana" w:cs="Arial"/>
          <w:color w:val="000000"/>
          <w:sz w:val="20"/>
          <w:szCs w:val="20"/>
        </w:rPr>
        <w:lastRenderedPageBreak/>
        <w:t>Nőtt, de még mindig nem elégséges</w:t>
      </w:r>
    </w:p>
    <w:p w:rsidR="00831BC1" w:rsidRPr="00831BC1" w:rsidRDefault="00831BC1" w:rsidP="00831BC1">
      <w:pPr>
        <w:jc w:val="both"/>
        <w:rPr>
          <w:rFonts w:ascii="Verdana" w:eastAsia="Times New Roman" w:hAnsi="Verdana" w:cs="Arial"/>
          <w:color w:val="000000"/>
          <w:sz w:val="20"/>
          <w:szCs w:val="20"/>
        </w:rPr>
      </w:pPr>
      <w:r w:rsidRPr="00831BC1">
        <w:rPr>
          <w:rFonts w:ascii="Verdana" w:eastAsia="Times New Roman" w:hAnsi="Verdana" w:cs="Arial"/>
          <w:color w:val="000000"/>
          <w:sz w:val="20"/>
          <w:szCs w:val="20"/>
        </w:rPr>
        <w:t xml:space="preserve">Nőtt, de még mindig nem elégséges a gyermekek </w:t>
      </w:r>
      <w:proofErr w:type="spellStart"/>
      <w:r w:rsidRPr="00831BC1">
        <w:rPr>
          <w:rFonts w:ascii="Verdana" w:eastAsia="Times New Roman" w:hAnsi="Verdana" w:cs="Arial"/>
          <w:color w:val="000000"/>
          <w:sz w:val="20"/>
          <w:szCs w:val="20"/>
        </w:rPr>
        <w:t>tejtermékfogyasztása.</w:t>
      </w:r>
      <w:proofErr w:type="gramStart"/>
      <w:r w:rsidRPr="00831BC1">
        <w:rPr>
          <w:rFonts w:ascii="Verdana" w:eastAsia="Times New Roman" w:hAnsi="Verdana" w:cs="Arial"/>
          <w:color w:val="000000"/>
          <w:sz w:val="20"/>
          <w:szCs w:val="20"/>
        </w:rPr>
        <w:t>A</w:t>
      </w:r>
      <w:proofErr w:type="spellEnd"/>
      <w:proofErr w:type="gramEnd"/>
      <w:r w:rsidRPr="00831BC1">
        <w:rPr>
          <w:rFonts w:ascii="Verdana" w:eastAsia="Times New Roman" w:hAnsi="Verdana" w:cs="Arial"/>
          <w:color w:val="000000"/>
          <w:sz w:val="20"/>
          <w:szCs w:val="20"/>
        </w:rPr>
        <w:t xml:space="preserve"> sportoló gyerekek táplálkozási ismereteit és szokásait vizsgálta a Danone és az MDOSZ</w:t>
      </w:r>
    </w:p>
    <w:p w:rsidR="00831BC1" w:rsidRPr="00831BC1" w:rsidRDefault="00831BC1" w:rsidP="00831BC1">
      <w:pPr>
        <w:jc w:val="both"/>
        <w:rPr>
          <w:rFonts w:ascii="Verdana" w:eastAsia="Times New Roman" w:hAnsi="Verdana" w:cs="Arial"/>
          <w:color w:val="000000"/>
          <w:sz w:val="20"/>
          <w:szCs w:val="20"/>
        </w:rPr>
      </w:pPr>
      <w:r w:rsidRPr="00831BC1">
        <w:rPr>
          <w:rFonts w:ascii="Verdana" w:eastAsia="Times New Roman" w:hAnsi="Verdana" w:cs="Arial"/>
          <w:color w:val="000000"/>
          <w:sz w:val="20"/>
          <w:szCs w:val="20"/>
        </w:rPr>
        <w:t xml:space="preserve">Javultak a gyermekek táplálkozással kapcsolatos ismeretei, 10-ből 8 gyermek már ismeri a tej- és tejtermékek kalciumtartalmának élettani hasznosságát, minden második gyermek tudja, hogy a szükséges kalciumbevitelt napi fél liter tej, vagy ennek megfelelő mennyiségű tejtermék elfogyasztásával fedezheti. Ennek ellenére csak a gyermekek 18%-a fogyaszt joghurtot naponta, 82%-uk csak ennél ritkábban </w:t>
      </w:r>
      <w:r w:rsidRPr="00831BC1">
        <w:rPr>
          <w:rFonts w:ascii="Verdana" w:eastAsia="Times New Roman" w:hAnsi="Verdana" w:cs="Verdana"/>
          <w:color w:val="000000"/>
          <w:sz w:val="20"/>
          <w:szCs w:val="20"/>
        </w:rPr>
        <w:t></w:t>
      </w:r>
      <w:r w:rsidRPr="00831BC1">
        <w:rPr>
          <w:rFonts w:ascii="Verdana" w:eastAsia="Times New Roman" w:hAnsi="Verdana" w:cs="Arial"/>
          <w:color w:val="000000"/>
          <w:sz w:val="20"/>
          <w:szCs w:val="20"/>
        </w:rPr>
        <w:t xml:space="preserve"> derült ki a Danone Kft. megbízásából a Magyar Dietetikusok Országos Szövetsége (MDOSZ) által, közel 500, 10-12 éves gyermek megkérdezésével készített felmérésből. Ez is alátámasztja azt az országos statisztikát, amely szerint a gyermekek még mindig csak a szükséges kalciummennyiség felét fogyasztják.</w:t>
      </w:r>
    </w:p>
    <w:p w:rsidR="00831BC1" w:rsidRPr="00831BC1" w:rsidRDefault="00831BC1" w:rsidP="00831BC1">
      <w:pPr>
        <w:jc w:val="both"/>
        <w:rPr>
          <w:rFonts w:ascii="Verdana" w:eastAsia="Times New Roman" w:hAnsi="Verdana" w:cs="Arial"/>
          <w:color w:val="000000"/>
          <w:sz w:val="20"/>
          <w:szCs w:val="20"/>
        </w:rPr>
      </w:pPr>
      <w:r w:rsidRPr="00831BC1">
        <w:rPr>
          <w:rFonts w:ascii="Verdana" w:eastAsia="Times New Roman" w:hAnsi="Verdana" w:cs="Arial"/>
          <w:color w:val="000000"/>
          <w:sz w:val="20"/>
          <w:szCs w:val="20"/>
        </w:rPr>
        <w:t>Az Egészségügyi Világszervezet (WHO) és a hazai táplálkozási szakértők ajánlása alapján a felnőtteknek átlagosan 800, gyermekeknek pedig 800-1000 mg kalciumot kell a szervezetük számára, elsősorban tej- és tejtermékek elfogyasztásával biztosítani a megfelelő csonttömeg kialakításához, valamint a csontritkulás megelőzése érdekében. Ezzel szemben hazánkban a tényleges napi fogyasztás a fenti ajánlásnak kevesebb, mint a felét teszi ki. Éppen ezért, a Danone szakmai partnere a Magyar Dietetikusok Országos Szövetsége (MDOSZ), idén újra megvizsgálta mintegy 500 (10-12 éves) gyermek megkérdezésével, hogyan bővült a korosztály ismerete az egészséges táplálkozásról és életmódról.</w:t>
      </w:r>
    </w:p>
    <w:p w:rsidR="00831BC1" w:rsidRPr="00831BC1" w:rsidRDefault="00831BC1" w:rsidP="00831BC1">
      <w:pPr>
        <w:jc w:val="both"/>
        <w:rPr>
          <w:rFonts w:ascii="Verdana" w:eastAsia="Times New Roman" w:hAnsi="Verdana" w:cs="Arial"/>
          <w:color w:val="000000"/>
          <w:sz w:val="20"/>
          <w:szCs w:val="20"/>
        </w:rPr>
      </w:pPr>
      <w:r w:rsidRPr="00831BC1">
        <w:rPr>
          <w:rFonts w:ascii="Verdana" w:eastAsia="Times New Roman" w:hAnsi="Verdana" w:cs="Arial"/>
          <w:color w:val="000000"/>
          <w:sz w:val="20"/>
          <w:szCs w:val="20"/>
        </w:rPr>
        <w:t>A felmérés pozitív eredménye, hogy 13%-kal, azaz 86%-ra bővült azon gyermekek aránya, akik számára ismert a tej- és tejtermékek kalciumtartalmának fontos élettani hatása. Ugyancsak örvendetes tény, hogy a tavalyi felméréshez képest 11%-al többen, vagyis a megkérdezett gyermekek 55%-a tudta, hogy a szükséges kalciumbevitelt napi fél liter tej, vagy annak megfelelő mennyiségű tejtermék fogyasztásával fedezheti. 12%-kal, 65%-ra nőtt azon gyermekek aránya, akik immár azt is tudják, hogy a kalcium és D-vitamin aránya a tejben a legmegfelelőbb, ami nagyban segíti a kalcium felszívódását és csontokba épülését.</w:t>
      </w:r>
    </w:p>
    <w:p w:rsidR="00831BC1" w:rsidRPr="00831BC1" w:rsidRDefault="00831BC1" w:rsidP="00831BC1">
      <w:pPr>
        <w:jc w:val="both"/>
        <w:rPr>
          <w:rFonts w:ascii="Verdana" w:eastAsia="Times New Roman" w:hAnsi="Verdana" w:cs="Arial"/>
          <w:color w:val="000000"/>
          <w:sz w:val="20"/>
          <w:szCs w:val="20"/>
        </w:rPr>
      </w:pPr>
      <w:r w:rsidRPr="00831BC1">
        <w:rPr>
          <w:rFonts w:ascii="Verdana" w:eastAsia="Times New Roman" w:hAnsi="Verdana" w:cs="Arial"/>
          <w:color w:val="000000"/>
          <w:sz w:val="20"/>
          <w:szCs w:val="20"/>
        </w:rPr>
        <w:t>A Danone Kft. és az MDOSZ kutatása ugyanakkor rávilágít arra is, hogy az egészséges táplálkozással kapcsolatos ismereteik bővülése ellenére csak a gyermekek 18%-a fogyaszt napi rendszerességgel magas kalciumtartalmú tejterméket, például joghurtot. Kiegyensúlyozott táplálkozást feltételezve az ő kalciumbevitelük közelítheti csak meg a nemzetközi és hazai ajánlásban megfogalmazott szintet. A gyermekek 82%-ának étrendjében mindössze hetente néhányszor, illetve ennél is ritkábban szerepelnek ilyen élelmiszerek, ezért az ő kalciumbevitelük minden bizonnyal messze elmarad az ajánlott mennyiségtől.</w:t>
      </w:r>
    </w:p>
    <w:p w:rsidR="00831BC1" w:rsidRPr="00831BC1" w:rsidRDefault="00831BC1" w:rsidP="00831BC1">
      <w:pPr>
        <w:jc w:val="both"/>
        <w:rPr>
          <w:rFonts w:ascii="Verdana" w:eastAsia="Times New Roman" w:hAnsi="Verdana" w:cs="Arial"/>
          <w:color w:val="000000"/>
          <w:sz w:val="20"/>
          <w:szCs w:val="20"/>
        </w:rPr>
      </w:pPr>
      <w:r w:rsidRPr="00831BC1">
        <w:rPr>
          <w:rFonts w:ascii="Verdana" w:eastAsia="Times New Roman" w:hAnsi="Verdana" w:cs="Arial"/>
          <w:color w:val="000000"/>
          <w:sz w:val="20"/>
          <w:szCs w:val="20"/>
        </w:rPr>
        <w:t xml:space="preserve">Magyarországon minden ötödik gyermek túlsúlyos vagy elhízott, amelyben a mozgásszegény életmód mellett a legnagyobb szerepe a nem megfelelő táplálkozásnak van. </w:t>
      </w:r>
    </w:p>
    <w:p w:rsidR="00831BC1" w:rsidRPr="00831BC1" w:rsidRDefault="00831BC1" w:rsidP="00831BC1">
      <w:pPr>
        <w:jc w:val="both"/>
        <w:rPr>
          <w:rFonts w:ascii="Verdana" w:eastAsia="Times New Roman" w:hAnsi="Verdana" w:cs="Arial"/>
          <w:color w:val="000000"/>
          <w:sz w:val="20"/>
          <w:szCs w:val="20"/>
        </w:rPr>
      </w:pPr>
      <w:r w:rsidRPr="00831BC1">
        <w:rPr>
          <w:rFonts w:ascii="Verdana" w:eastAsia="Times New Roman" w:hAnsi="Verdana" w:cs="Arial"/>
          <w:color w:val="000000"/>
          <w:sz w:val="20"/>
          <w:szCs w:val="20"/>
        </w:rPr>
        <w:t>A két egymást követő évben elvégzett felmérésünk azt bizonyítja, hogy megfelelő edukációval a gyermekek táplálkozással és életmóddal kapcsolatos ismeretei bővíthetők, táplálkozási szokásaik és preferenciák pedig évről év</w:t>
      </w:r>
      <w:r>
        <w:rPr>
          <w:rFonts w:ascii="Verdana" w:eastAsia="Times New Roman" w:hAnsi="Verdana" w:cs="Arial"/>
          <w:color w:val="000000"/>
          <w:sz w:val="20"/>
          <w:szCs w:val="20"/>
        </w:rPr>
        <w:t>re, apró lépésekben formálhatók –</w:t>
      </w:r>
      <w:r w:rsidRPr="00831BC1">
        <w:rPr>
          <w:rFonts w:ascii="Verdana" w:eastAsia="Times New Roman" w:hAnsi="Verdana" w:cs="Arial"/>
          <w:color w:val="000000"/>
          <w:sz w:val="20"/>
          <w:szCs w:val="20"/>
        </w:rPr>
        <w:t xml:space="preserve"> mondta</w:t>
      </w:r>
      <w:r>
        <w:rPr>
          <w:rFonts w:ascii="Verdana" w:eastAsia="Times New Roman" w:hAnsi="Verdana" w:cs="Arial"/>
          <w:color w:val="000000"/>
          <w:sz w:val="20"/>
          <w:szCs w:val="20"/>
        </w:rPr>
        <w:t xml:space="preserve"> </w:t>
      </w:r>
      <w:r w:rsidRPr="00831BC1">
        <w:rPr>
          <w:rFonts w:ascii="Verdana" w:eastAsia="Times New Roman" w:hAnsi="Verdana" w:cs="Arial"/>
          <w:color w:val="000000"/>
          <w:sz w:val="20"/>
          <w:szCs w:val="20"/>
        </w:rPr>
        <w:t xml:space="preserve">Kubányi Jolán, a Magyar Dietetikusok Országos Szövetségének elnöke. </w:t>
      </w:r>
      <w:r w:rsidRPr="00831BC1">
        <w:rPr>
          <w:rFonts w:ascii="Verdana" w:eastAsia="Times New Roman" w:hAnsi="Verdana" w:cs="Verdana"/>
          <w:color w:val="000000"/>
          <w:sz w:val="20"/>
          <w:szCs w:val="20"/>
        </w:rPr>
        <w:t></w:t>
      </w:r>
      <w:r w:rsidRPr="00831BC1">
        <w:rPr>
          <w:rFonts w:ascii="Verdana" w:eastAsia="Times New Roman" w:hAnsi="Verdana" w:cs="Arial"/>
          <w:color w:val="000000"/>
          <w:sz w:val="20"/>
          <w:szCs w:val="20"/>
        </w:rPr>
        <w:t>A hatékony és korai edukáció elengedhetetlen a gyermekkori túlsúly, elhízás és az osteoporosis megelőzésében</w:t>
      </w:r>
      <w:r>
        <w:rPr>
          <w:rFonts w:ascii="Verdana" w:eastAsia="Times New Roman" w:hAnsi="Verdana" w:cs="Verdana"/>
          <w:color w:val="000000"/>
          <w:sz w:val="20"/>
          <w:szCs w:val="20"/>
        </w:rPr>
        <w:t xml:space="preserve"> – </w:t>
      </w:r>
      <w:r w:rsidRPr="00831BC1">
        <w:rPr>
          <w:rFonts w:ascii="Verdana" w:eastAsia="Times New Roman" w:hAnsi="Verdana" w:cs="Arial"/>
          <w:color w:val="000000"/>
          <w:sz w:val="20"/>
          <w:szCs w:val="20"/>
        </w:rPr>
        <w:t>tette</w:t>
      </w:r>
      <w:r>
        <w:rPr>
          <w:rFonts w:ascii="Verdana" w:eastAsia="Times New Roman" w:hAnsi="Verdana" w:cs="Arial"/>
          <w:color w:val="000000"/>
          <w:sz w:val="20"/>
          <w:szCs w:val="20"/>
        </w:rPr>
        <w:t xml:space="preserve"> </w:t>
      </w:r>
      <w:r w:rsidRPr="00831BC1">
        <w:rPr>
          <w:rFonts w:ascii="Verdana" w:eastAsia="Times New Roman" w:hAnsi="Verdana" w:cs="Arial"/>
          <w:color w:val="000000"/>
          <w:sz w:val="20"/>
          <w:szCs w:val="20"/>
        </w:rPr>
        <w:t xml:space="preserve">hozzá a szakember. </w:t>
      </w:r>
    </w:p>
    <w:p w:rsidR="00831BC1" w:rsidRPr="00831BC1" w:rsidRDefault="00831BC1" w:rsidP="00831BC1">
      <w:pPr>
        <w:jc w:val="both"/>
        <w:rPr>
          <w:rFonts w:ascii="Verdana" w:eastAsia="Times New Roman" w:hAnsi="Verdana" w:cs="Arial"/>
          <w:color w:val="000000"/>
          <w:sz w:val="20"/>
          <w:szCs w:val="20"/>
        </w:rPr>
      </w:pPr>
    </w:p>
    <w:p w:rsidR="00831BC1" w:rsidRPr="00831BC1" w:rsidRDefault="00831BC1" w:rsidP="00831BC1">
      <w:pPr>
        <w:jc w:val="both"/>
        <w:rPr>
          <w:rFonts w:ascii="Verdana" w:eastAsia="Times New Roman" w:hAnsi="Verdana" w:cs="Arial"/>
          <w:color w:val="000000"/>
          <w:sz w:val="20"/>
          <w:szCs w:val="20"/>
        </w:rPr>
      </w:pPr>
      <w:r w:rsidRPr="00831BC1">
        <w:rPr>
          <w:rFonts w:ascii="Verdana" w:eastAsia="Times New Roman" w:hAnsi="Verdana" w:cs="Arial"/>
          <w:color w:val="000000"/>
          <w:sz w:val="20"/>
          <w:szCs w:val="20"/>
        </w:rPr>
        <w:lastRenderedPageBreak/>
        <w:t xml:space="preserve">Ezt igazolja, hogy pozitív irányba változtak a Danone és az MDOSZ felmérésében megkérdezett gyermekek táplálkozási szokásai is. Az egy évvel korábbi eredményekhez képest, a vizsgált gyermekek körében nőtt azok száma, akik minden nap tízóraiznak (61%, +2,3%), naponta ebédelnek (97%, +1,4%) és uzsonnáznak (40%, +1,9%), miközben csökkent azok aránya, akik reggeli nélkül indulnak iskolába (1,8%, -1%). </w:t>
      </w:r>
    </w:p>
    <w:p w:rsidR="00831BC1" w:rsidRPr="00831BC1" w:rsidRDefault="00831BC1" w:rsidP="00831BC1">
      <w:pPr>
        <w:jc w:val="both"/>
        <w:rPr>
          <w:rFonts w:ascii="Verdana" w:eastAsia="Times New Roman" w:hAnsi="Verdana" w:cs="Arial"/>
          <w:color w:val="000000"/>
          <w:sz w:val="20"/>
          <w:szCs w:val="20"/>
        </w:rPr>
      </w:pPr>
      <w:r w:rsidRPr="00831BC1">
        <w:rPr>
          <w:rFonts w:ascii="Verdana" w:eastAsia="Times New Roman" w:hAnsi="Verdana" w:cs="Arial"/>
          <w:color w:val="000000"/>
          <w:sz w:val="20"/>
          <w:szCs w:val="20"/>
        </w:rPr>
        <w:t>Az egészséges életmódnak része mind a helyes táplálkozás, mind pedig a rendszeres testmozgás. Célunk, hogy sport és edukációs programjaink révén az abban résztvevő gyermekek egészséges fiatalokká, később pedig egészséges felnőttekké váljanak</w:t>
      </w:r>
      <w:r>
        <w:rPr>
          <w:rFonts w:ascii="Verdana" w:eastAsia="Times New Roman" w:hAnsi="Verdana" w:cs="Verdana"/>
          <w:color w:val="000000"/>
          <w:sz w:val="20"/>
          <w:szCs w:val="20"/>
        </w:rPr>
        <w:t xml:space="preserve"> – </w:t>
      </w:r>
      <w:r w:rsidRPr="00831BC1">
        <w:rPr>
          <w:rFonts w:ascii="Verdana" w:eastAsia="Times New Roman" w:hAnsi="Verdana" w:cs="Arial"/>
          <w:color w:val="000000"/>
          <w:sz w:val="20"/>
          <w:szCs w:val="20"/>
        </w:rPr>
        <w:t>mondta</w:t>
      </w:r>
      <w:r>
        <w:rPr>
          <w:rFonts w:ascii="Verdana" w:eastAsia="Times New Roman" w:hAnsi="Verdana" w:cs="Arial"/>
          <w:color w:val="000000"/>
          <w:sz w:val="20"/>
          <w:szCs w:val="20"/>
        </w:rPr>
        <w:t xml:space="preserve"> </w:t>
      </w:r>
      <w:proofErr w:type="spellStart"/>
      <w:r w:rsidRPr="00831BC1">
        <w:rPr>
          <w:rFonts w:ascii="Verdana" w:eastAsia="Times New Roman" w:hAnsi="Verdana" w:cs="Arial"/>
          <w:color w:val="000000"/>
          <w:sz w:val="20"/>
          <w:szCs w:val="20"/>
        </w:rPr>
        <w:t>Gyergyói-Szabó</w:t>
      </w:r>
      <w:proofErr w:type="spellEnd"/>
      <w:r w:rsidRPr="00831BC1">
        <w:rPr>
          <w:rFonts w:ascii="Verdana" w:eastAsia="Times New Roman" w:hAnsi="Verdana" w:cs="Arial"/>
          <w:color w:val="000000"/>
          <w:sz w:val="20"/>
          <w:szCs w:val="20"/>
        </w:rPr>
        <w:t xml:space="preserve"> Anita, a Danone Magyarország Kft. külső kommunikációs menedzsere.</w:t>
      </w:r>
      <w:r>
        <w:rPr>
          <w:rFonts w:ascii="Verdana" w:eastAsia="Times New Roman" w:hAnsi="Verdana" w:cs="Verdana"/>
          <w:color w:val="000000"/>
          <w:sz w:val="20"/>
          <w:szCs w:val="20"/>
        </w:rPr>
        <w:t xml:space="preserve"> </w:t>
      </w:r>
      <w:r w:rsidRPr="00831BC1">
        <w:rPr>
          <w:rFonts w:ascii="Verdana" w:eastAsia="Times New Roman" w:hAnsi="Verdana" w:cs="Arial"/>
          <w:color w:val="000000"/>
          <w:sz w:val="20"/>
          <w:szCs w:val="20"/>
        </w:rPr>
        <w:t xml:space="preserve">Fontos, hogy </w:t>
      </w:r>
      <w:proofErr w:type="gramStart"/>
      <w:r w:rsidRPr="00831BC1">
        <w:rPr>
          <w:rFonts w:ascii="Verdana" w:eastAsia="Times New Roman" w:hAnsi="Verdana" w:cs="Arial"/>
          <w:color w:val="000000"/>
          <w:sz w:val="20"/>
          <w:szCs w:val="20"/>
        </w:rPr>
        <w:t>nap</w:t>
      </w:r>
      <w:proofErr w:type="gramEnd"/>
      <w:r w:rsidRPr="00831BC1">
        <w:rPr>
          <w:rFonts w:ascii="Verdana" w:eastAsia="Times New Roman" w:hAnsi="Verdana" w:cs="Arial"/>
          <w:color w:val="000000"/>
          <w:sz w:val="20"/>
          <w:szCs w:val="20"/>
        </w:rPr>
        <w:t xml:space="preserve"> mint nap tegyünk a saját és bolygónk egészségéért, ezt fogalmaztuk meg az Egy életünk van és egy bolygónk</w:t>
      </w:r>
      <w:r w:rsidRPr="00831BC1">
        <w:rPr>
          <w:rFonts w:ascii="Verdana" w:eastAsia="Times New Roman" w:hAnsi="Verdana" w:cs="Verdana"/>
          <w:color w:val="000000"/>
          <w:sz w:val="20"/>
          <w:szCs w:val="20"/>
        </w:rPr>
        <w:t></w:t>
      </w:r>
      <w:r w:rsidRPr="00831BC1">
        <w:rPr>
          <w:rFonts w:ascii="Verdana" w:eastAsia="Times New Roman" w:hAnsi="Verdana" w:cs="Arial"/>
          <w:color w:val="000000"/>
          <w:sz w:val="20"/>
          <w:szCs w:val="20"/>
        </w:rPr>
        <w:t xml:space="preserve"> küldetésü</w:t>
      </w:r>
      <w:r>
        <w:rPr>
          <w:rFonts w:ascii="Verdana" w:eastAsia="Times New Roman" w:hAnsi="Verdana" w:cs="Arial"/>
          <w:color w:val="000000"/>
          <w:sz w:val="20"/>
          <w:szCs w:val="20"/>
        </w:rPr>
        <w:t>nkben is – t</w:t>
      </w:r>
      <w:r w:rsidRPr="00831BC1">
        <w:rPr>
          <w:rFonts w:ascii="Verdana" w:eastAsia="Times New Roman" w:hAnsi="Verdana" w:cs="Arial"/>
          <w:color w:val="000000"/>
          <w:sz w:val="20"/>
          <w:szCs w:val="20"/>
        </w:rPr>
        <w:t>ette</w:t>
      </w:r>
      <w:r>
        <w:rPr>
          <w:rFonts w:ascii="Verdana" w:eastAsia="Times New Roman" w:hAnsi="Verdana" w:cs="Arial"/>
          <w:color w:val="000000"/>
          <w:sz w:val="20"/>
          <w:szCs w:val="20"/>
        </w:rPr>
        <w:t xml:space="preserve"> </w:t>
      </w:r>
      <w:r w:rsidRPr="00831BC1">
        <w:rPr>
          <w:rFonts w:ascii="Verdana" w:eastAsia="Times New Roman" w:hAnsi="Verdana" w:cs="Arial"/>
          <w:color w:val="000000"/>
          <w:sz w:val="20"/>
          <w:szCs w:val="20"/>
        </w:rPr>
        <w:t>hozzá</w:t>
      </w:r>
      <w:r>
        <w:rPr>
          <w:rFonts w:ascii="Verdana" w:eastAsia="Times New Roman" w:hAnsi="Verdana" w:cs="Arial"/>
          <w:color w:val="000000"/>
          <w:sz w:val="20"/>
          <w:szCs w:val="20"/>
        </w:rPr>
        <w:t xml:space="preserve">. </w:t>
      </w:r>
    </w:p>
    <w:p w:rsidR="00831BC1" w:rsidRDefault="00831BC1" w:rsidP="00831BC1">
      <w:pPr>
        <w:jc w:val="both"/>
        <w:rPr>
          <w:rFonts w:ascii="Verdana" w:eastAsia="Times New Roman" w:hAnsi="Verdana" w:cs="Arial"/>
          <w:color w:val="000000"/>
          <w:sz w:val="20"/>
          <w:szCs w:val="20"/>
        </w:rPr>
      </w:pPr>
      <w:r w:rsidRPr="00831BC1">
        <w:rPr>
          <w:rFonts w:ascii="Verdana" w:eastAsia="Times New Roman" w:hAnsi="Verdana" w:cs="Arial"/>
          <w:color w:val="000000"/>
          <w:sz w:val="20"/>
          <w:szCs w:val="20"/>
        </w:rPr>
        <w:t>A sport egészséges életmódban játszott szerepe a felmérésben megkérdezett gyerekek előtt is ismert. 73%-uk szerint a rendszeres testedzés erősíti az izmokat és a csontokat, valamint segít az egészség megőrzésében. 22%-uk azt vallja, hogy a rendszeres mozgás növeli az akaraterőt, segít az önfegyelem kialakításában és kitartóbbá tesz.</w:t>
      </w:r>
    </w:p>
    <w:p w:rsidR="00831BC1" w:rsidRDefault="00831BC1">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831BC1" w:rsidRPr="00996391" w:rsidTr="00E828D9">
        <w:trPr>
          <w:trHeight w:val="353"/>
        </w:trPr>
        <w:tc>
          <w:tcPr>
            <w:tcW w:w="2118" w:type="dxa"/>
            <w:tcBorders>
              <w:top w:val="single" w:sz="4" w:space="0" w:color="auto"/>
              <w:left w:val="single" w:sz="4" w:space="0" w:color="auto"/>
              <w:bottom w:val="single" w:sz="4" w:space="0" w:color="auto"/>
              <w:right w:val="single" w:sz="4" w:space="0" w:color="auto"/>
            </w:tcBorders>
          </w:tcPr>
          <w:p w:rsidR="00831BC1" w:rsidRPr="00996391" w:rsidRDefault="00831BC1" w:rsidP="00E828D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831BC1" w:rsidRPr="00996391" w:rsidRDefault="00831BC1" w:rsidP="00E828D9">
            <w:pPr>
              <w:spacing w:after="0" w:line="240" w:lineRule="auto"/>
              <w:rPr>
                <w:rFonts w:ascii="Verdana" w:hAnsi="Verdana" w:cs="Arial"/>
                <w:sz w:val="20"/>
                <w:szCs w:val="20"/>
                <w:highlight w:val="yellow"/>
              </w:rPr>
            </w:pPr>
            <w:r>
              <w:rPr>
                <w:rFonts w:ascii="Verdana" w:hAnsi="Verdana" w:cs="Arial"/>
                <w:sz w:val="20"/>
                <w:szCs w:val="20"/>
              </w:rPr>
              <w:t>maihirlap.hu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831BC1" w:rsidRPr="00996391" w:rsidRDefault="00831BC1" w:rsidP="00E828D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831BC1" w:rsidRPr="00996391" w:rsidTr="00E828D9">
        <w:trPr>
          <w:trHeight w:val="341"/>
        </w:trPr>
        <w:tc>
          <w:tcPr>
            <w:tcW w:w="2118" w:type="dxa"/>
            <w:tcBorders>
              <w:top w:val="single" w:sz="4" w:space="0" w:color="auto"/>
              <w:left w:val="single" w:sz="4" w:space="0" w:color="auto"/>
              <w:bottom w:val="single" w:sz="4" w:space="0" w:color="auto"/>
              <w:right w:val="single" w:sz="4" w:space="0" w:color="auto"/>
            </w:tcBorders>
          </w:tcPr>
          <w:p w:rsidR="00831BC1" w:rsidRPr="00996391" w:rsidRDefault="00831BC1" w:rsidP="00E828D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831BC1" w:rsidRPr="00996391" w:rsidRDefault="00831BC1" w:rsidP="00E828D9">
            <w:pPr>
              <w:spacing w:after="0" w:line="240" w:lineRule="auto"/>
              <w:rPr>
                <w:rFonts w:ascii="Verdana" w:hAnsi="Verdana" w:cs="Arial"/>
                <w:sz w:val="20"/>
                <w:szCs w:val="20"/>
              </w:rPr>
            </w:pPr>
            <w:r>
              <w:rPr>
                <w:rFonts w:ascii="Verdana" w:hAnsi="Verdana" w:cs="Arial"/>
                <w:sz w:val="20"/>
                <w:szCs w:val="20"/>
              </w:rPr>
              <w:t>15.09.2018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831BC1" w:rsidRPr="00996391" w:rsidRDefault="00831BC1" w:rsidP="00E828D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831BC1" w:rsidRPr="00996391" w:rsidRDefault="00831BC1" w:rsidP="00E828D9">
            <w:pPr>
              <w:spacing w:after="0" w:line="240" w:lineRule="auto"/>
              <w:rPr>
                <w:rFonts w:ascii="Verdana" w:hAnsi="Verdana" w:cs="Arial"/>
                <w:sz w:val="20"/>
                <w:szCs w:val="20"/>
              </w:rPr>
            </w:pPr>
            <w:r>
              <w:rPr>
                <w:rFonts w:ascii="Verdana" w:hAnsi="Verdana" w:cs="Arial"/>
                <w:sz w:val="20"/>
                <w:szCs w:val="20"/>
              </w:rPr>
              <w:t>Online</w:t>
            </w:r>
          </w:p>
        </w:tc>
      </w:tr>
      <w:tr w:rsidR="00831BC1" w:rsidRPr="00996391" w:rsidTr="00E828D9">
        <w:trPr>
          <w:trHeight w:val="244"/>
        </w:trPr>
        <w:tc>
          <w:tcPr>
            <w:tcW w:w="2118" w:type="dxa"/>
            <w:tcBorders>
              <w:top w:val="single" w:sz="4" w:space="0" w:color="auto"/>
              <w:left w:val="single" w:sz="4" w:space="0" w:color="auto"/>
              <w:bottom w:val="single" w:sz="4" w:space="0" w:color="auto"/>
              <w:right w:val="single" w:sz="4" w:space="0" w:color="auto"/>
            </w:tcBorders>
          </w:tcPr>
          <w:p w:rsidR="00831BC1" w:rsidRPr="00996391" w:rsidRDefault="00831BC1" w:rsidP="00E828D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831BC1" w:rsidRPr="00996391" w:rsidRDefault="00831BC1" w:rsidP="00E828D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831BC1" w:rsidRPr="00996391" w:rsidRDefault="00831BC1" w:rsidP="00E828D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tcPr>
          <w:p w:rsidR="00831BC1" w:rsidRPr="00996391" w:rsidRDefault="00831BC1" w:rsidP="00E828D9">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r>
      <w:tr w:rsidR="00831BC1" w:rsidRPr="00996391" w:rsidTr="00E828D9">
        <w:trPr>
          <w:trHeight w:val="304"/>
        </w:trPr>
        <w:tc>
          <w:tcPr>
            <w:tcW w:w="2118" w:type="dxa"/>
            <w:tcBorders>
              <w:top w:val="single" w:sz="4" w:space="0" w:color="auto"/>
              <w:left w:val="single" w:sz="4" w:space="0" w:color="auto"/>
              <w:bottom w:val="single" w:sz="4" w:space="0" w:color="auto"/>
              <w:right w:val="single" w:sz="4" w:space="0" w:color="auto"/>
            </w:tcBorders>
          </w:tcPr>
          <w:p w:rsidR="00831BC1" w:rsidRPr="00996391" w:rsidRDefault="00831BC1" w:rsidP="00E828D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831BC1" w:rsidRPr="00996391" w:rsidRDefault="00831BC1" w:rsidP="00E828D9">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c>
          <w:tcPr>
            <w:tcW w:w="2160" w:type="dxa"/>
            <w:tcBorders>
              <w:top w:val="single" w:sz="4" w:space="0" w:color="auto"/>
              <w:left w:val="single" w:sz="4" w:space="0" w:color="auto"/>
              <w:bottom w:val="single" w:sz="4" w:space="0" w:color="auto"/>
              <w:right w:val="single" w:sz="4" w:space="0" w:color="auto"/>
            </w:tcBorders>
            <w:vAlign w:val="center"/>
          </w:tcPr>
          <w:p w:rsidR="00831BC1" w:rsidRPr="00996391" w:rsidRDefault="00831BC1" w:rsidP="00E828D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831BC1" w:rsidRPr="00996391" w:rsidRDefault="00831BC1" w:rsidP="00E828D9">
            <w:pPr>
              <w:spacing w:after="0" w:line="240" w:lineRule="auto"/>
              <w:rPr>
                <w:rFonts w:ascii="Verdana" w:hAnsi="Verdana" w:cs="Arial"/>
                <w:sz w:val="20"/>
                <w:szCs w:val="20"/>
              </w:rPr>
            </w:pPr>
            <w:r>
              <w:rPr>
                <w:rFonts w:ascii="Verdana" w:hAnsi="Verdana" w:cs="Arial"/>
                <w:sz w:val="20"/>
                <w:szCs w:val="20"/>
              </w:rPr>
              <w:t>-</w:t>
            </w:r>
          </w:p>
        </w:tc>
      </w:tr>
      <w:tr w:rsidR="00831BC1" w:rsidRPr="00996391" w:rsidTr="00E828D9">
        <w:trPr>
          <w:trHeight w:val="333"/>
        </w:trPr>
        <w:tc>
          <w:tcPr>
            <w:tcW w:w="2118" w:type="dxa"/>
            <w:tcBorders>
              <w:top w:val="single" w:sz="4" w:space="0" w:color="auto"/>
              <w:left w:val="single" w:sz="4" w:space="0" w:color="auto"/>
              <w:bottom w:val="single" w:sz="4" w:space="0" w:color="auto"/>
              <w:right w:val="single" w:sz="4" w:space="0" w:color="auto"/>
            </w:tcBorders>
          </w:tcPr>
          <w:p w:rsidR="00831BC1" w:rsidRPr="00996391" w:rsidRDefault="00831BC1" w:rsidP="00E828D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831BC1" w:rsidRPr="00EA10CA" w:rsidRDefault="00831BC1" w:rsidP="00E828D9">
            <w:pPr>
              <w:rPr>
                <w:rFonts w:ascii="Verdana" w:hAnsi="Verdana"/>
                <w:b/>
                <w:sz w:val="20"/>
                <w:szCs w:val="20"/>
                <w:lang w:val="en-GB"/>
              </w:rPr>
            </w:pPr>
            <w:r w:rsidRPr="00BD1927">
              <w:rPr>
                <w:rFonts w:ascii="Verdana" w:hAnsi="Verdana"/>
                <w:b/>
                <w:sz w:val="20"/>
                <w:szCs w:val="20"/>
                <w:lang w:val="en-GB"/>
              </w:rPr>
              <w:t>Children’s dairy product consumption increased but it is still not sufficient</w:t>
            </w:r>
          </w:p>
        </w:tc>
      </w:tr>
      <w:tr w:rsidR="00831BC1" w:rsidRPr="00996391" w:rsidTr="00E828D9">
        <w:trPr>
          <w:trHeight w:val="748"/>
        </w:trPr>
        <w:tc>
          <w:tcPr>
            <w:tcW w:w="2118" w:type="dxa"/>
            <w:tcBorders>
              <w:top w:val="single" w:sz="4" w:space="0" w:color="auto"/>
              <w:left w:val="single" w:sz="4" w:space="0" w:color="auto"/>
              <w:bottom w:val="single" w:sz="4" w:space="0" w:color="auto"/>
              <w:right w:val="single" w:sz="4" w:space="0" w:color="auto"/>
            </w:tcBorders>
          </w:tcPr>
          <w:p w:rsidR="00831BC1" w:rsidRPr="00996391" w:rsidRDefault="00831BC1" w:rsidP="00E828D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831BC1" w:rsidRPr="0074324E" w:rsidRDefault="00831BC1" w:rsidP="00E828D9">
            <w:pPr>
              <w:spacing w:after="0" w:line="240" w:lineRule="auto"/>
              <w:jc w:val="both"/>
              <w:rPr>
                <w:rFonts w:ascii="Verdana" w:hAnsi="Verdana" w:cs="Arial"/>
                <w:sz w:val="20"/>
                <w:szCs w:val="20"/>
                <w:lang w:val="en-GB"/>
              </w:rPr>
            </w:pPr>
            <w:r>
              <w:rPr>
                <w:rFonts w:ascii="Verdana" w:hAnsi="Verdana" w:cs="Arial"/>
                <w:sz w:val="20"/>
                <w:szCs w:val="20"/>
                <w:lang w:val="en-GB"/>
              </w:rPr>
              <w:t>Children’s knowledge about nutrition has improved, 8</w:t>
            </w:r>
            <w:r w:rsidRPr="00812F08">
              <w:rPr>
                <w:rFonts w:ascii="Verdana" w:hAnsi="Verdana" w:cs="Arial"/>
                <w:sz w:val="20"/>
                <w:szCs w:val="20"/>
                <w:lang w:val="en-GB"/>
              </w:rPr>
              <w:t xml:space="preserve"> out of </w:t>
            </w:r>
            <w:r>
              <w:rPr>
                <w:rFonts w:ascii="Verdana" w:hAnsi="Verdana" w:cs="Arial"/>
                <w:sz w:val="20"/>
                <w:szCs w:val="20"/>
                <w:lang w:val="en-GB"/>
              </w:rPr>
              <w:t>10</w:t>
            </w:r>
            <w:r w:rsidRPr="00812F08">
              <w:rPr>
                <w:rFonts w:ascii="Verdana" w:hAnsi="Verdana" w:cs="Arial"/>
                <w:sz w:val="20"/>
                <w:szCs w:val="20"/>
                <w:lang w:val="en-GB"/>
              </w:rPr>
              <w:t xml:space="preserve"> children </w:t>
            </w:r>
            <w:r>
              <w:rPr>
                <w:rFonts w:ascii="Verdana" w:hAnsi="Verdana" w:cs="Arial"/>
                <w:sz w:val="20"/>
                <w:szCs w:val="20"/>
                <w:lang w:val="en-GB"/>
              </w:rPr>
              <w:t xml:space="preserve">are </w:t>
            </w:r>
            <w:r w:rsidRPr="00812F08">
              <w:rPr>
                <w:rFonts w:ascii="Verdana" w:hAnsi="Verdana" w:cs="Arial"/>
                <w:sz w:val="20"/>
                <w:szCs w:val="20"/>
                <w:lang w:val="en-GB"/>
              </w:rPr>
              <w:t xml:space="preserve">already </w:t>
            </w:r>
            <w:r>
              <w:rPr>
                <w:rFonts w:ascii="Verdana" w:hAnsi="Verdana" w:cs="Arial"/>
                <w:sz w:val="20"/>
                <w:szCs w:val="20"/>
                <w:lang w:val="en-GB"/>
              </w:rPr>
              <w:t xml:space="preserve">aware </w:t>
            </w:r>
            <w:r w:rsidRPr="00812F08">
              <w:rPr>
                <w:rFonts w:ascii="Verdana" w:hAnsi="Verdana" w:cs="Arial"/>
                <w:sz w:val="20"/>
                <w:szCs w:val="20"/>
                <w:lang w:val="en-GB"/>
              </w:rPr>
              <w:t>the physiological</w:t>
            </w:r>
            <w:r>
              <w:rPr>
                <w:rFonts w:ascii="Verdana" w:hAnsi="Verdana" w:cs="Arial"/>
                <w:sz w:val="20"/>
                <w:szCs w:val="20"/>
                <w:lang w:val="en-GB"/>
              </w:rPr>
              <w:t xml:space="preserve"> benefits of high </w:t>
            </w:r>
            <w:r w:rsidRPr="00812F08">
              <w:rPr>
                <w:rFonts w:ascii="Verdana" w:hAnsi="Verdana" w:cs="Arial"/>
                <w:sz w:val="20"/>
                <w:szCs w:val="20"/>
                <w:lang w:val="en-GB"/>
              </w:rPr>
              <w:t xml:space="preserve">calcium content </w:t>
            </w:r>
            <w:r>
              <w:rPr>
                <w:rFonts w:ascii="Verdana" w:hAnsi="Verdana" w:cs="Arial"/>
                <w:sz w:val="20"/>
                <w:szCs w:val="20"/>
                <w:lang w:val="en-GB"/>
              </w:rPr>
              <w:t>of</w:t>
            </w:r>
            <w:r w:rsidRPr="00812F08">
              <w:rPr>
                <w:rFonts w:ascii="Verdana" w:hAnsi="Verdana" w:cs="Arial"/>
                <w:sz w:val="20"/>
                <w:szCs w:val="20"/>
                <w:lang w:val="en-GB"/>
              </w:rPr>
              <w:t xml:space="preserve"> milk and dairy products</w:t>
            </w:r>
            <w:r>
              <w:rPr>
                <w:rFonts w:ascii="Verdana" w:hAnsi="Verdana" w:cs="Arial"/>
                <w:sz w:val="20"/>
                <w:szCs w:val="20"/>
                <w:lang w:val="en-GB"/>
              </w:rPr>
              <w:t>.</w:t>
            </w:r>
            <w:r>
              <w:t xml:space="preserve"> </w:t>
            </w:r>
            <w:proofErr w:type="spellStart"/>
            <w:r>
              <w:t>Furhtermore</w:t>
            </w:r>
            <w:proofErr w:type="spellEnd"/>
            <w:r>
              <w:t>, e</w:t>
            </w:r>
            <w:r w:rsidRPr="00CB357E">
              <w:rPr>
                <w:rFonts w:ascii="Verdana" w:hAnsi="Verdana" w:cs="Arial"/>
                <w:sz w:val="20"/>
                <w:szCs w:val="20"/>
                <w:lang w:val="en-GB"/>
              </w:rPr>
              <w:t xml:space="preserve">very second child knows that the necessary calcium intake </w:t>
            </w:r>
            <w:r>
              <w:rPr>
                <w:rFonts w:ascii="Verdana" w:hAnsi="Verdana" w:cs="Arial"/>
                <w:sz w:val="20"/>
                <w:szCs w:val="20"/>
                <w:lang w:val="en-GB"/>
              </w:rPr>
              <w:t>may be covered</w:t>
            </w:r>
            <w:r w:rsidRPr="00CB357E">
              <w:rPr>
                <w:rFonts w:ascii="Verdana" w:hAnsi="Verdana" w:cs="Arial"/>
                <w:sz w:val="20"/>
                <w:szCs w:val="20"/>
                <w:lang w:val="en-GB"/>
              </w:rPr>
              <w:t xml:space="preserve"> </w:t>
            </w:r>
            <w:r>
              <w:rPr>
                <w:rFonts w:ascii="Verdana" w:hAnsi="Verdana" w:cs="Arial"/>
                <w:sz w:val="20"/>
                <w:szCs w:val="20"/>
                <w:lang w:val="en-GB"/>
              </w:rPr>
              <w:t>by the consumption of half</w:t>
            </w:r>
            <w:r w:rsidRPr="00CB357E">
              <w:rPr>
                <w:rFonts w:ascii="Verdana" w:hAnsi="Verdana" w:cs="Arial"/>
                <w:sz w:val="20"/>
                <w:szCs w:val="20"/>
                <w:lang w:val="en-GB"/>
              </w:rPr>
              <w:t xml:space="preserve"> </w:t>
            </w:r>
            <w:proofErr w:type="spellStart"/>
            <w:r w:rsidRPr="00CB357E">
              <w:rPr>
                <w:rFonts w:ascii="Verdana" w:hAnsi="Verdana" w:cs="Arial"/>
                <w:sz w:val="20"/>
                <w:szCs w:val="20"/>
                <w:lang w:val="en-GB"/>
              </w:rPr>
              <w:t>liter</w:t>
            </w:r>
            <w:proofErr w:type="spellEnd"/>
            <w:r w:rsidRPr="00CB357E">
              <w:rPr>
                <w:rFonts w:ascii="Verdana" w:hAnsi="Verdana" w:cs="Arial"/>
                <w:sz w:val="20"/>
                <w:szCs w:val="20"/>
                <w:lang w:val="en-GB"/>
              </w:rPr>
              <w:t xml:space="preserve"> of milk</w:t>
            </w:r>
            <w:r>
              <w:rPr>
                <w:rFonts w:ascii="Verdana" w:hAnsi="Verdana" w:cs="Arial"/>
                <w:sz w:val="20"/>
                <w:szCs w:val="20"/>
                <w:lang w:val="en-GB"/>
              </w:rPr>
              <w:t xml:space="preserve"> per day</w:t>
            </w:r>
            <w:r w:rsidRPr="00CB357E">
              <w:rPr>
                <w:rFonts w:ascii="Verdana" w:hAnsi="Verdana" w:cs="Arial"/>
                <w:sz w:val="20"/>
                <w:szCs w:val="20"/>
                <w:lang w:val="en-GB"/>
              </w:rPr>
              <w:t xml:space="preserve">, or equivalent amounts of </w:t>
            </w:r>
            <w:r>
              <w:rPr>
                <w:rFonts w:ascii="Verdana" w:hAnsi="Verdana" w:cs="Arial"/>
                <w:sz w:val="20"/>
                <w:szCs w:val="20"/>
                <w:lang w:val="en-GB"/>
              </w:rPr>
              <w:t>dairy products, such as yoghurt – unveils the survey of MDOSZ, ordered by Danone.</w:t>
            </w:r>
          </w:p>
        </w:tc>
      </w:tr>
    </w:tbl>
    <w:p w:rsidR="00831BC1" w:rsidRDefault="00831BC1" w:rsidP="00831BC1">
      <w:pPr>
        <w:jc w:val="both"/>
        <w:rPr>
          <w:rFonts w:ascii="Verdana" w:eastAsia="Times New Roman" w:hAnsi="Verdana" w:cs="Arial"/>
          <w:color w:val="000000"/>
          <w:sz w:val="20"/>
          <w:szCs w:val="20"/>
        </w:rPr>
      </w:pPr>
    </w:p>
    <w:p w:rsidR="00831BC1" w:rsidRDefault="00F05043" w:rsidP="00993F31">
      <w:pPr>
        <w:jc w:val="center"/>
        <w:rPr>
          <w:rFonts w:ascii="Verdana" w:eastAsia="Times New Roman" w:hAnsi="Verdana" w:cs="Arial"/>
          <w:color w:val="000000"/>
          <w:sz w:val="20"/>
          <w:szCs w:val="20"/>
        </w:rPr>
      </w:pPr>
      <w:hyperlink r:id="rId57" w:history="1">
        <w:r w:rsidR="00831BC1" w:rsidRPr="00B259A0">
          <w:rPr>
            <w:rStyle w:val="Hiperhivatkozs"/>
            <w:rFonts w:ascii="Verdana" w:eastAsia="Times New Roman" w:hAnsi="Verdana" w:cs="Arial"/>
            <w:sz w:val="20"/>
            <w:szCs w:val="20"/>
          </w:rPr>
          <w:t>http://www.maihirlap.hu/hir.php?CIKKID=41210</w:t>
        </w:r>
      </w:hyperlink>
    </w:p>
    <w:p w:rsidR="00993F31" w:rsidRDefault="00993F31" w:rsidP="00993F31">
      <w:pPr>
        <w:jc w:val="center"/>
        <w:rPr>
          <w:rFonts w:ascii="Verdana" w:eastAsia="Times New Roman" w:hAnsi="Verdana" w:cs="Arial"/>
          <w:color w:val="000000"/>
          <w:sz w:val="20"/>
          <w:szCs w:val="20"/>
        </w:rPr>
      </w:pPr>
    </w:p>
    <w:p w:rsidR="00831BC1" w:rsidRDefault="00831BC1" w:rsidP="00993F31">
      <w:pPr>
        <w:jc w:val="center"/>
        <w:rPr>
          <w:rFonts w:ascii="Verdana" w:eastAsia="Times New Roman" w:hAnsi="Verdana" w:cs="Arial"/>
          <w:color w:val="000000"/>
          <w:sz w:val="20"/>
          <w:szCs w:val="20"/>
        </w:rPr>
      </w:pPr>
      <w:r>
        <w:rPr>
          <w:noProof/>
        </w:rPr>
        <w:drawing>
          <wp:inline distT="0" distB="0" distL="0" distR="0" wp14:anchorId="7A3D3906" wp14:editId="19C186C8">
            <wp:extent cx="4775448" cy="4680000"/>
            <wp:effectExtent l="0" t="0" r="6350" b="635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775448" cy="4680000"/>
                    </a:xfrm>
                    <a:prstGeom prst="rect">
                      <a:avLst/>
                    </a:prstGeom>
                  </pic:spPr>
                </pic:pic>
              </a:graphicData>
            </a:graphic>
          </wp:inline>
        </w:drawing>
      </w:r>
    </w:p>
    <w:p w:rsidR="00993F31" w:rsidRDefault="00993F31">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993F31" w:rsidRPr="00993F31" w:rsidRDefault="00993F31" w:rsidP="00993F31">
      <w:pPr>
        <w:jc w:val="both"/>
        <w:rPr>
          <w:rFonts w:ascii="Verdana" w:eastAsia="Times New Roman" w:hAnsi="Verdana" w:cs="Arial"/>
          <w:color w:val="000000"/>
          <w:sz w:val="20"/>
          <w:szCs w:val="20"/>
        </w:rPr>
      </w:pPr>
      <w:r w:rsidRPr="00993F31">
        <w:rPr>
          <w:rFonts w:ascii="Verdana" w:eastAsia="Times New Roman" w:hAnsi="Verdana" w:cs="Arial"/>
          <w:color w:val="000000"/>
          <w:sz w:val="20"/>
          <w:szCs w:val="20"/>
        </w:rPr>
        <w:lastRenderedPageBreak/>
        <w:t xml:space="preserve">Nőtt, de még mindig nem elégséges </w:t>
      </w:r>
    </w:p>
    <w:p w:rsidR="00993F31" w:rsidRPr="00993F31" w:rsidRDefault="00993F31" w:rsidP="00993F31">
      <w:pPr>
        <w:jc w:val="both"/>
        <w:rPr>
          <w:rFonts w:ascii="Verdana" w:eastAsia="Times New Roman" w:hAnsi="Verdana" w:cs="Arial"/>
          <w:color w:val="000000"/>
          <w:sz w:val="20"/>
          <w:szCs w:val="20"/>
        </w:rPr>
      </w:pPr>
      <w:r w:rsidRPr="00993F31">
        <w:rPr>
          <w:rFonts w:ascii="Verdana" w:eastAsia="Times New Roman" w:hAnsi="Verdana" w:cs="Arial"/>
          <w:color w:val="000000"/>
          <w:sz w:val="20"/>
          <w:szCs w:val="20"/>
        </w:rPr>
        <w:t xml:space="preserve">Nőtt, de még mindig nem elégséges a gyermekek </w:t>
      </w:r>
      <w:proofErr w:type="spellStart"/>
      <w:r w:rsidRPr="00993F31">
        <w:rPr>
          <w:rFonts w:ascii="Verdana" w:eastAsia="Times New Roman" w:hAnsi="Verdana" w:cs="Arial"/>
          <w:color w:val="000000"/>
          <w:sz w:val="20"/>
          <w:szCs w:val="20"/>
        </w:rPr>
        <w:t>tejtermékfogyasztása.</w:t>
      </w:r>
      <w:proofErr w:type="gramStart"/>
      <w:r w:rsidRPr="00993F31">
        <w:rPr>
          <w:rFonts w:ascii="Verdana" w:eastAsia="Times New Roman" w:hAnsi="Verdana" w:cs="Arial"/>
          <w:color w:val="000000"/>
          <w:sz w:val="20"/>
          <w:szCs w:val="20"/>
        </w:rPr>
        <w:t>A</w:t>
      </w:r>
      <w:proofErr w:type="spellEnd"/>
      <w:proofErr w:type="gramEnd"/>
      <w:r w:rsidRPr="00993F31">
        <w:rPr>
          <w:rFonts w:ascii="Verdana" w:eastAsia="Times New Roman" w:hAnsi="Verdana" w:cs="Arial"/>
          <w:color w:val="000000"/>
          <w:sz w:val="20"/>
          <w:szCs w:val="20"/>
        </w:rPr>
        <w:t xml:space="preserve"> sportoló gyerekek táplálkozási ismereteit és szokásait vizsgálta a Danone és az MDOSZ </w:t>
      </w:r>
    </w:p>
    <w:p w:rsidR="00993F31" w:rsidRPr="00993F31" w:rsidRDefault="00993F31" w:rsidP="00993F31">
      <w:pPr>
        <w:jc w:val="both"/>
        <w:rPr>
          <w:rFonts w:ascii="Verdana" w:eastAsia="Times New Roman" w:hAnsi="Verdana" w:cs="Arial"/>
          <w:color w:val="000000"/>
          <w:sz w:val="20"/>
          <w:szCs w:val="20"/>
        </w:rPr>
      </w:pPr>
      <w:r w:rsidRPr="00993F31">
        <w:rPr>
          <w:rFonts w:ascii="Verdana" w:eastAsia="Times New Roman" w:hAnsi="Verdana" w:cs="Arial"/>
          <w:color w:val="000000"/>
          <w:sz w:val="20"/>
          <w:szCs w:val="20"/>
        </w:rPr>
        <w:t xml:space="preserve">Javultak a gyermekek táplálkozással kapcsolatos ismeretei, 10-ből 8 gyermek már ismeri a tej- és tejtermékek kalciumtartalmának élettani hasznosságát, minden második gyermek tudja, hogy a szükséges kalciumbevitelt napi fél liter tej, vagy ennek megfelelő mennyiségű tejtermék elfogyasztásával fedezheti. Ennek ellenére csak a gyermekek 18%-a fogyaszt joghurtot naponta, 82%-uk csak ennél ritkábban </w:t>
      </w:r>
      <w:r w:rsidRPr="00993F31">
        <w:rPr>
          <w:rFonts w:ascii="Verdana" w:eastAsia="Times New Roman" w:hAnsi="Verdana" w:cs="Verdana"/>
          <w:color w:val="000000"/>
          <w:sz w:val="20"/>
          <w:szCs w:val="20"/>
        </w:rPr>
        <w:t></w:t>
      </w:r>
      <w:r w:rsidRPr="00993F31">
        <w:rPr>
          <w:rFonts w:ascii="Verdana" w:eastAsia="Times New Roman" w:hAnsi="Verdana" w:cs="Arial"/>
          <w:color w:val="000000"/>
          <w:sz w:val="20"/>
          <w:szCs w:val="20"/>
        </w:rPr>
        <w:t xml:space="preserve"> derült ki a Danone Kft. megbízásából a Magyar Dietetikusok Országos Szövetsége (MDOSZ) által, közel 500, 10-12 éves gyermek megkérdezésével készített felmérésből. Ez is alátámasztja azt az országos statisztikát, amely szerint a gyermekek még mindig csak a szükséges kalciummennyiség felét fogyasztják.</w:t>
      </w:r>
    </w:p>
    <w:p w:rsidR="00993F31" w:rsidRPr="00993F31" w:rsidRDefault="00993F31" w:rsidP="00993F31">
      <w:pPr>
        <w:jc w:val="both"/>
        <w:rPr>
          <w:rFonts w:ascii="Verdana" w:eastAsia="Times New Roman" w:hAnsi="Verdana" w:cs="Arial"/>
          <w:color w:val="000000"/>
          <w:sz w:val="20"/>
          <w:szCs w:val="20"/>
        </w:rPr>
      </w:pPr>
      <w:r w:rsidRPr="00993F31">
        <w:rPr>
          <w:rFonts w:ascii="Verdana" w:eastAsia="Times New Roman" w:hAnsi="Verdana" w:cs="Arial"/>
          <w:color w:val="000000"/>
          <w:sz w:val="20"/>
          <w:szCs w:val="20"/>
        </w:rPr>
        <w:t>Az Egészségügyi Világszervezet (WHO) és a hazai táplálkozási szakértők ajánlása alapján a felnőtteknek átlagosan 800, gyermekeknek pedig 800-1000 mg kalciumot kell a szervezetük számára, elsősorban tej- és tejtermékek elfogyasztásával biztosítani a megfelelő csonttömeg kialakításához, valamint a csontritkulás megelőzése érdekében. Ezzel szemben hazánkban a tényleges napi fogyasztás a fenti ajánlásnak kevesebb, mint a felét teszi ki. Éppen ezért, a Danone szakmai partnere a Magyar Dietetikusok Országos Szövetsége (MDOSZ), idén újra megvizsgálta mintegy 500 (10-12 éves) gyermek megkérdezésével, hogyan bővült a korosztály ismerete az egészsége</w:t>
      </w:r>
      <w:r>
        <w:rPr>
          <w:rFonts w:ascii="Verdana" w:eastAsia="Times New Roman" w:hAnsi="Verdana" w:cs="Arial"/>
          <w:color w:val="000000"/>
          <w:sz w:val="20"/>
          <w:szCs w:val="20"/>
        </w:rPr>
        <w:t>s táplálkozásról és életmódról.</w:t>
      </w:r>
    </w:p>
    <w:p w:rsidR="00993F31" w:rsidRPr="00993F31" w:rsidRDefault="00993F31" w:rsidP="00993F31">
      <w:pPr>
        <w:jc w:val="both"/>
        <w:rPr>
          <w:rFonts w:ascii="Verdana" w:eastAsia="Times New Roman" w:hAnsi="Verdana" w:cs="Arial"/>
          <w:color w:val="000000"/>
          <w:sz w:val="20"/>
          <w:szCs w:val="20"/>
        </w:rPr>
      </w:pPr>
      <w:r w:rsidRPr="00993F31">
        <w:rPr>
          <w:rFonts w:ascii="Verdana" w:eastAsia="Times New Roman" w:hAnsi="Verdana" w:cs="Arial"/>
          <w:color w:val="000000"/>
          <w:sz w:val="20"/>
          <w:szCs w:val="20"/>
        </w:rPr>
        <w:t>A felmérés pozitív eredménye, hogy 13%-kal, azaz 86%-ra bővült azon gyermekek aránya, akik számára ismert a tej- és tejtermékek kalciumtartalmának fontos élettani hatása. Ugyancsak örvendetes tény, hogy a tavalyi felméréshez képest 11%-al többen, vagyis a megkérdezett gyermekek 55%-a tudta, hogy a szükséges kalciumbevitelt napi fél liter tej, vagy annak megfelelő mennyiségű tejtermék fogyasztásával fedezheti. 12%-kal, 65%-ra nőtt azon gyermekek aránya, akik immár azt is tudják, hogy a kalcium és D-vitamin aránya a tejben a legmegfelelőbb, ami nagyban segíti a kalcium felsz</w:t>
      </w:r>
      <w:r>
        <w:rPr>
          <w:rFonts w:ascii="Verdana" w:eastAsia="Times New Roman" w:hAnsi="Verdana" w:cs="Arial"/>
          <w:color w:val="000000"/>
          <w:sz w:val="20"/>
          <w:szCs w:val="20"/>
        </w:rPr>
        <w:t>ívódását és csontokba épülését.</w:t>
      </w:r>
    </w:p>
    <w:p w:rsidR="00993F31" w:rsidRPr="00993F31" w:rsidRDefault="00993F31" w:rsidP="00993F31">
      <w:pPr>
        <w:jc w:val="both"/>
        <w:rPr>
          <w:rFonts w:ascii="Verdana" w:eastAsia="Times New Roman" w:hAnsi="Verdana" w:cs="Arial"/>
          <w:color w:val="000000"/>
          <w:sz w:val="20"/>
          <w:szCs w:val="20"/>
        </w:rPr>
      </w:pPr>
      <w:r w:rsidRPr="00993F31">
        <w:rPr>
          <w:rFonts w:ascii="Verdana" w:eastAsia="Times New Roman" w:hAnsi="Verdana" w:cs="Arial"/>
          <w:color w:val="000000"/>
          <w:sz w:val="20"/>
          <w:szCs w:val="20"/>
        </w:rPr>
        <w:t>A Danone Kft. és az MDOSZ kutatása ugyanakkor rávilágít arra is, hogy az egészséges táplálkozással kapcsolatos ismereteik bővülése ellenére csak a gyermekek 18%-a fogyaszt napi rendszerességgel magas kalciumtartalmú tejterméket, például joghurtot. Kiegyensúlyozott táplálkozást feltételezve az ő kalciumbevitelük közelítheti csak meg a nemzetközi és hazai ajánlásban megfogalmazott szintet. A gyermekek 82%-ának étrendjében mindössze hetente néhányszor, illetve ennél is ritkábban szerepelnek ilyen élelmiszerek, ezért az ő kalciumbevitelük minden bizonnyal messze elmarad az ajánlott mennyiségtől.</w:t>
      </w:r>
    </w:p>
    <w:p w:rsidR="00993F31" w:rsidRPr="00993F31" w:rsidRDefault="00993F31" w:rsidP="00993F31">
      <w:pPr>
        <w:jc w:val="both"/>
        <w:rPr>
          <w:rFonts w:ascii="Verdana" w:eastAsia="Times New Roman" w:hAnsi="Verdana" w:cs="Arial"/>
          <w:color w:val="000000"/>
          <w:sz w:val="20"/>
          <w:szCs w:val="20"/>
        </w:rPr>
      </w:pPr>
      <w:r w:rsidRPr="00993F31">
        <w:rPr>
          <w:rFonts w:ascii="Verdana" w:eastAsia="Times New Roman" w:hAnsi="Verdana" w:cs="Arial"/>
          <w:color w:val="000000"/>
          <w:sz w:val="20"/>
          <w:szCs w:val="20"/>
        </w:rPr>
        <w:t>Magyarországon minden ötödik gyermek túlsúlyos vagy elhízott, amelyben a mozgásszegény életmód mellett a legnagyobb szerepe a nem</w:t>
      </w:r>
      <w:r>
        <w:rPr>
          <w:rFonts w:ascii="Verdana" w:eastAsia="Times New Roman" w:hAnsi="Verdana" w:cs="Arial"/>
          <w:color w:val="000000"/>
          <w:sz w:val="20"/>
          <w:szCs w:val="20"/>
        </w:rPr>
        <w:t xml:space="preserve"> megfelelő táplálkozásnak van. </w:t>
      </w:r>
    </w:p>
    <w:p w:rsidR="00993F31" w:rsidRPr="00831BC1" w:rsidRDefault="00993F31" w:rsidP="00993F31">
      <w:pPr>
        <w:jc w:val="both"/>
        <w:rPr>
          <w:rFonts w:ascii="Verdana" w:eastAsia="Times New Roman" w:hAnsi="Verdana" w:cs="Arial"/>
          <w:color w:val="000000"/>
          <w:sz w:val="20"/>
          <w:szCs w:val="20"/>
        </w:rPr>
      </w:pPr>
      <w:r w:rsidRPr="00831BC1">
        <w:rPr>
          <w:rFonts w:ascii="Verdana" w:eastAsia="Times New Roman" w:hAnsi="Verdana" w:cs="Arial"/>
          <w:color w:val="000000"/>
          <w:sz w:val="20"/>
          <w:szCs w:val="20"/>
        </w:rPr>
        <w:t>A két egymást követő évben elvégzett felmérésünk azt bizonyítja, hogy megfelelő edukációval a gyermekek táplálkozással és életmóddal kapcsolatos ismeretei bővíthetők, táplálkozási szokásaik és preferenciák pedig évről év</w:t>
      </w:r>
      <w:r>
        <w:rPr>
          <w:rFonts w:ascii="Verdana" w:eastAsia="Times New Roman" w:hAnsi="Verdana" w:cs="Arial"/>
          <w:color w:val="000000"/>
          <w:sz w:val="20"/>
          <w:szCs w:val="20"/>
        </w:rPr>
        <w:t>re, apró lépésekben formálhatók –</w:t>
      </w:r>
      <w:r w:rsidRPr="00831BC1">
        <w:rPr>
          <w:rFonts w:ascii="Verdana" w:eastAsia="Times New Roman" w:hAnsi="Verdana" w:cs="Arial"/>
          <w:color w:val="000000"/>
          <w:sz w:val="20"/>
          <w:szCs w:val="20"/>
        </w:rPr>
        <w:t xml:space="preserve"> mondta</w:t>
      </w:r>
      <w:r>
        <w:rPr>
          <w:rFonts w:ascii="Verdana" w:eastAsia="Times New Roman" w:hAnsi="Verdana" w:cs="Arial"/>
          <w:color w:val="000000"/>
          <w:sz w:val="20"/>
          <w:szCs w:val="20"/>
        </w:rPr>
        <w:t xml:space="preserve"> </w:t>
      </w:r>
      <w:r w:rsidRPr="00831BC1">
        <w:rPr>
          <w:rFonts w:ascii="Verdana" w:eastAsia="Times New Roman" w:hAnsi="Verdana" w:cs="Arial"/>
          <w:color w:val="000000"/>
          <w:sz w:val="20"/>
          <w:szCs w:val="20"/>
        </w:rPr>
        <w:t xml:space="preserve">Kubányi Jolán, a Magyar Dietetikusok Országos Szövetségének elnöke. </w:t>
      </w:r>
      <w:r w:rsidRPr="00831BC1">
        <w:rPr>
          <w:rFonts w:ascii="Verdana" w:eastAsia="Times New Roman" w:hAnsi="Verdana" w:cs="Verdana"/>
          <w:color w:val="000000"/>
          <w:sz w:val="20"/>
          <w:szCs w:val="20"/>
        </w:rPr>
        <w:t></w:t>
      </w:r>
      <w:r w:rsidRPr="00831BC1">
        <w:rPr>
          <w:rFonts w:ascii="Verdana" w:eastAsia="Times New Roman" w:hAnsi="Verdana" w:cs="Arial"/>
          <w:color w:val="000000"/>
          <w:sz w:val="20"/>
          <w:szCs w:val="20"/>
        </w:rPr>
        <w:t>A hatékony és korai edukáció elengedhetetlen a gyermekkori túlsúly, elhízás és az osteoporosis megelőzésében</w:t>
      </w:r>
      <w:r>
        <w:rPr>
          <w:rFonts w:ascii="Verdana" w:eastAsia="Times New Roman" w:hAnsi="Verdana" w:cs="Verdana"/>
          <w:color w:val="000000"/>
          <w:sz w:val="20"/>
          <w:szCs w:val="20"/>
        </w:rPr>
        <w:t xml:space="preserve"> – </w:t>
      </w:r>
      <w:r w:rsidRPr="00831BC1">
        <w:rPr>
          <w:rFonts w:ascii="Verdana" w:eastAsia="Times New Roman" w:hAnsi="Verdana" w:cs="Arial"/>
          <w:color w:val="000000"/>
          <w:sz w:val="20"/>
          <w:szCs w:val="20"/>
        </w:rPr>
        <w:t>tette</w:t>
      </w:r>
      <w:r>
        <w:rPr>
          <w:rFonts w:ascii="Verdana" w:eastAsia="Times New Roman" w:hAnsi="Verdana" w:cs="Arial"/>
          <w:color w:val="000000"/>
          <w:sz w:val="20"/>
          <w:szCs w:val="20"/>
        </w:rPr>
        <w:t xml:space="preserve"> </w:t>
      </w:r>
      <w:r w:rsidRPr="00831BC1">
        <w:rPr>
          <w:rFonts w:ascii="Verdana" w:eastAsia="Times New Roman" w:hAnsi="Verdana" w:cs="Arial"/>
          <w:color w:val="000000"/>
          <w:sz w:val="20"/>
          <w:szCs w:val="20"/>
        </w:rPr>
        <w:t xml:space="preserve">hozzá a szakember. </w:t>
      </w:r>
    </w:p>
    <w:p w:rsidR="00993F31" w:rsidRPr="00993F31" w:rsidRDefault="00993F31" w:rsidP="00993F31">
      <w:pPr>
        <w:jc w:val="both"/>
        <w:rPr>
          <w:rFonts w:ascii="Verdana" w:eastAsia="Times New Roman" w:hAnsi="Verdana" w:cs="Arial"/>
          <w:color w:val="000000"/>
          <w:sz w:val="20"/>
          <w:szCs w:val="20"/>
        </w:rPr>
      </w:pPr>
      <w:r w:rsidRPr="00993F31">
        <w:rPr>
          <w:rFonts w:ascii="Verdana" w:eastAsia="Times New Roman" w:hAnsi="Verdana" w:cs="Arial"/>
          <w:color w:val="000000"/>
          <w:sz w:val="20"/>
          <w:szCs w:val="20"/>
        </w:rPr>
        <w:lastRenderedPageBreak/>
        <w:t xml:space="preserve">Ezt igazolja, hogy pozitív irányba változtak a Danone és az MDOSZ felmérésében megkérdezett gyermekek táplálkozási szokásai is. Az egy évvel korábbi eredményekhez képest, a vizsgált gyermekek körében nőtt azok száma, akik minden nap tízóraiznak (61%, +2,3%), naponta ebédelnek (97%, +1,4%) és uzsonnáznak (40%, +1,9%), miközben csökkent azok aránya, akik reggeli nélkül </w:t>
      </w:r>
      <w:r>
        <w:rPr>
          <w:rFonts w:ascii="Verdana" w:eastAsia="Times New Roman" w:hAnsi="Verdana" w:cs="Arial"/>
          <w:color w:val="000000"/>
          <w:sz w:val="20"/>
          <w:szCs w:val="20"/>
        </w:rPr>
        <w:t xml:space="preserve">indulnak iskolába (1,8%, -1%). </w:t>
      </w:r>
    </w:p>
    <w:p w:rsidR="00993F31" w:rsidRPr="00831BC1" w:rsidRDefault="00993F31" w:rsidP="00993F31">
      <w:pPr>
        <w:jc w:val="both"/>
        <w:rPr>
          <w:rFonts w:ascii="Verdana" w:eastAsia="Times New Roman" w:hAnsi="Verdana" w:cs="Arial"/>
          <w:color w:val="000000"/>
          <w:sz w:val="20"/>
          <w:szCs w:val="20"/>
        </w:rPr>
      </w:pPr>
      <w:r w:rsidRPr="00831BC1">
        <w:rPr>
          <w:rFonts w:ascii="Verdana" w:eastAsia="Times New Roman" w:hAnsi="Verdana" w:cs="Arial"/>
          <w:color w:val="000000"/>
          <w:sz w:val="20"/>
          <w:szCs w:val="20"/>
        </w:rPr>
        <w:t>Az egészséges életmódnak része mind a helyes táplálkozás, mind pedig a rendszeres testmozgás. Célunk, hogy sport és edukációs programjaink révén az abban résztvevő gyermekek egészséges fiatalokká, később pedig egészséges felnőttekké váljanak</w:t>
      </w:r>
      <w:r>
        <w:rPr>
          <w:rFonts w:ascii="Verdana" w:eastAsia="Times New Roman" w:hAnsi="Verdana" w:cs="Verdana"/>
          <w:color w:val="000000"/>
          <w:sz w:val="20"/>
          <w:szCs w:val="20"/>
        </w:rPr>
        <w:t xml:space="preserve"> – </w:t>
      </w:r>
      <w:r w:rsidRPr="00831BC1">
        <w:rPr>
          <w:rFonts w:ascii="Verdana" w:eastAsia="Times New Roman" w:hAnsi="Verdana" w:cs="Arial"/>
          <w:color w:val="000000"/>
          <w:sz w:val="20"/>
          <w:szCs w:val="20"/>
        </w:rPr>
        <w:t>mondta</w:t>
      </w:r>
      <w:r>
        <w:rPr>
          <w:rFonts w:ascii="Verdana" w:eastAsia="Times New Roman" w:hAnsi="Verdana" w:cs="Arial"/>
          <w:color w:val="000000"/>
          <w:sz w:val="20"/>
          <w:szCs w:val="20"/>
        </w:rPr>
        <w:t xml:space="preserve"> </w:t>
      </w:r>
      <w:proofErr w:type="spellStart"/>
      <w:r w:rsidRPr="00831BC1">
        <w:rPr>
          <w:rFonts w:ascii="Verdana" w:eastAsia="Times New Roman" w:hAnsi="Verdana" w:cs="Arial"/>
          <w:color w:val="000000"/>
          <w:sz w:val="20"/>
          <w:szCs w:val="20"/>
        </w:rPr>
        <w:t>Gyergyói-Szabó</w:t>
      </w:r>
      <w:proofErr w:type="spellEnd"/>
      <w:r w:rsidRPr="00831BC1">
        <w:rPr>
          <w:rFonts w:ascii="Verdana" w:eastAsia="Times New Roman" w:hAnsi="Verdana" w:cs="Arial"/>
          <w:color w:val="000000"/>
          <w:sz w:val="20"/>
          <w:szCs w:val="20"/>
        </w:rPr>
        <w:t xml:space="preserve"> Anita, a Danone Magyarország Kft. külső kommunikációs menedzsere.</w:t>
      </w:r>
      <w:r>
        <w:rPr>
          <w:rFonts w:ascii="Verdana" w:eastAsia="Times New Roman" w:hAnsi="Verdana" w:cs="Verdana"/>
          <w:color w:val="000000"/>
          <w:sz w:val="20"/>
          <w:szCs w:val="20"/>
        </w:rPr>
        <w:t xml:space="preserve"> </w:t>
      </w:r>
      <w:r w:rsidRPr="00831BC1">
        <w:rPr>
          <w:rFonts w:ascii="Verdana" w:eastAsia="Times New Roman" w:hAnsi="Verdana" w:cs="Arial"/>
          <w:color w:val="000000"/>
          <w:sz w:val="20"/>
          <w:szCs w:val="20"/>
        </w:rPr>
        <w:t xml:space="preserve">Fontos, hogy </w:t>
      </w:r>
      <w:proofErr w:type="gramStart"/>
      <w:r w:rsidRPr="00831BC1">
        <w:rPr>
          <w:rFonts w:ascii="Verdana" w:eastAsia="Times New Roman" w:hAnsi="Verdana" w:cs="Arial"/>
          <w:color w:val="000000"/>
          <w:sz w:val="20"/>
          <w:szCs w:val="20"/>
        </w:rPr>
        <w:t>nap</w:t>
      </w:r>
      <w:proofErr w:type="gramEnd"/>
      <w:r w:rsidRPr="00831BC1">
        <w:rPr>
          <w:rFonts w:ascii="Verdana" w:eastAsia="Times New Roman" w:hAnsi="Verdana" w:cs="Arial"/>
          <w:color w:val="000000"/>
          <w:sz w:val="20"/>
          <w:szCs w:val="20"/>
        </w:rPr>
        <w:t xml:space="preserve"> mint nap tegyünk a saját és bolygónk egészségéért, ezt fogalmaztuk meg az Egy életünk van és egy bolygónk</w:t>
      </w:r>
      <w:r w:rsidRPr="00831BC1">
        <w:rPr>
          <w:rFonts w:ascii="Verdana" w:eastAsia="Times New Roman" w:hAnsi="Verdana" w:cs="Verdana"/>
          <w:color w:val="000000"/>
          <w:sz w:val="20"/>
          <w:szCs w:val="20"/>
        </w:rPr>
        <w:t></w:t>
      </w:r>
      <w:r w:rsidRPr="00831BC1">
        <w:rPr>
          <w:rFonts w:ascii="Verdana" w:eastAsia="Times New Roman" w:hAnsi="Verdana" w:cs="Arial"/>
          <w:color w:val="000000"/>
          <w:sz w:val="20"/>
          <w:szCs w:val="20"/>
        </w:rPr>
        <w:t xml:space="preserve"> küldetésü</w:t>
      </w:r>
      <w:r>
        <w:rPr>
          <w:rFonts w:ascii="Verdana" w:eastAsia="Times New Roman" w:hAnsi="Verdana" w:cs="Arial"/>
          <w:color w:val="000000"/>
          <w:sz w:val="20"/>
          <w:szCs w:val="20"/>
        </w:rPr>
        <w:t>nkben is – t</w:t>
      </w:r>
      <w:r w:rsidRPr="00831BC1">
        <w:rPr>
          <w:rFonts w:ascii="Verdana" w:eastAsia="Times New Roman" w:hAnsi="Verdana" w:cs="Arial"/>
          <w:color w:val="000000"/>
          <w:sz w:val="20"/>
          <w:szCs w:val="20"/>
        </w:rPr>
        <w:t>ette</w:t>
      </w:r>
      <w:r>
        <w:rPr>
          <w:rFonts w:ascii="Verdana" w:eastAsia="Times New Roman" w:hAnsi="Verdana" w:cs="Arial"/>
          <w:color w:val="000000"/>
          <w:sz w:val="20"/>
          <w:szCs w:val="20"/>
        </w:rPr>
        <w:t xml:space="preserve"> </w:t>
      </w:r>
      <w:r w:rsidRPr="00831BC1">
        <w:rPr>
          <w:rFonts w:ascii="Verdana" w:eastAsia="Times New Roman" w:hAnsi="Verdana" w:cs="Arial"/>
          <w:color w:val="000000"/>
          <w:sz w:val="20"/>
          <w:szCs w:val="20"/>
        </w:rPr>
        <w:t>hozzá</w:t>
      </w:r>
      <w:r>
        <w:rPr>
          <w:rFonts w:ascii="Verdana" w:eastAsia="Times New Roman" w:hAnsi="Verdana" w:cs="Arial"/>
          <w:color w:val="000000"/>
          <w:sz w:val="20"/>
          <w:szCs w:val="20"/>
        </w:rPr>
        <w:t xml:space="preserve">. </w:t>
      </w:r>
    </w:p>
    <w:p w:rsidR="00993F31" w:rsidRDefault="00993F31" w:rsidP="00993F31">
      <w:pPr>
        <w:jc w:val="both"/>
        <w:rPr>
          <w:rFonts w:ascii="Verdana" w:eastAsia="Times New Roman" w:hAnsi="Verdana" w:cs="Arial"/>
          <w:color w:val="000000"/>
          <w:sz w:val="20"/>
          <w:szCs w:val="20"/>
        </w:rPr>
      </w:pPr>
      <w:r w:rsidRPr="00993F31">
        <w:rPr>
          <w:rFonts w:ascii="Verdana" w:eastAsia="Times New Roman" w:hAnsi="Verdana" w:cs="Arial"/>
          <w:color w:val="000000"/>
          <w:sz w:val="20"/>
          <w:szCs w:val="20"/>
        </w:rPr>
        <w:t>A sport egészséges életmódban játszott szerepe a felmérésben megkérdezett gyerekek előtt is ismert. 73%-uk szerint a rendszeres testedzés erősíti az izmokat és a csontokat, valamint segít az egészség megőrzésében. 22%-uk azt vallja, hogy a rendszeres mozgás növeli az akaraterőt, segít az önfegyelem kialakításában és kitartóbbá tesz.</w:t>
      </w:r>
    </w:p>
    <w:p w:rsidR="00993F31" w:rsidRDefault="00993F31">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993F31" w:rsidRPr="00996391" w:rsidTr="00E828D9">
        <w:trPr>
          <w:trHeight w:val="353"/>
        </w:trPr>
        <w:tc>
          <w:tcPr>
            <w:tcW w:w="2118" w:type="dxa"/>
            <w:tcBorders>
              <w:top w:val="single" w:sz="4" w:space="0" w:color="auto"/>
              <w:left w:val="single" w:sz="4" w:space="0" w:color="auto"/>
              <w:bottom w:val="single" w:sz="4" w:space="0" w:color="auto"/>
              <w:right w:val="single" w:sz="4" w:space="0" w:color="auto"/>
            </w:tcBorders>
          </w:tcPr>
          <w:p w:rsidR="00993F31" w:rsidRPr="00996391" w:rsidRDefault="00993F31" w:rsidP="00E828D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993F31" w:rsidRPr="00996391" w:rsidRDefault="00993F31" w:rsidP="00E828D9">
            <w:pPr>
              <w:spacing w:after="0" w:line="240" w:lineRule="auto"/>
              <w:rPr>
                <w:rFonts w:ascii="Verdana" w:hAnsi="Verdana" w:cs="Arial"/>
                <w:sz w:val="20"/>
                <w:szCs w:val="20"/>
                <w:highlight w:val="yellow"/>
              </w:rPr>
            </w:pPr>
            <w:r>
              <w:rPr>
                <w:rFonts w:ascii="Verdana" w:hAnsi="Verdana" w:cs="Arial"/>
                <w:sz w:val="20"/>
                <w:szCs w:val="20"/>
              </w:rPr>
              <w:t>babafalva.hu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993F31" w:rsidRPr="00996391" w:rsidRDefault="00993F31" w:rsidP="00E828D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993F31" w:rsidRPr="00996391" w:rsidTr="00E828D9">
        <w:trPr>
          <w:trHeight w:val="341"/>
        </w:trPr>
        <w:tc>
          <w:tcPr>
            <w:tcW w:w="2118" w:type="dxa"/>
            <w:tcBorders>
              <w:top w:val="single" w:sz="4" w:space="0" w:color="auto"/>
              <w:left w:val="single" w:sz="4" w:space="0" w:color="auto"/>
              <w:bottom w:val="single" w:sz="4" w:space="0" w:color="auto"/>
              <w:right w:val="single" w:sz="4" w:space="0" w:color="auto"/>
            </w:tcBorders>
          </w:tcPr>
          <w:p w:rsidR="00993F31" w:rsidRPr="00996391" w:rsidRDefault="00993F31" w:rsidP="00E828D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993F31" w:rsidRPr="00996391" w:rsidRDefault="00993F31" w:rsidP="00E828D9">
            <w:pPr>
              <w:spacing w:after="0" w:line="240" w:lineRule="auto"/>
              <w:rPr>
                <w:rFonts w:ascii="Verdana" w:hAnsi="Verdana" w:cs="Arial"/>
                <w:sz w:val="20"/>
                <w:szCs w:val="20"/>
              </w:rPr>
            </w:pPr>
            <w:r>
              <w:rPr>
                <w:rFonts w:ascii="Verdana" w:hAnsi="Verdana" w:cs="Arial"/>
                <w:sz w:val="20"/>
                <w:szCs w:val="20"/>
              </w:rPr>
              <w:t>12.09.2018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993F31" w:rsidRPr="00996391" w:rsidRDefault="00993F31" w:rsidP="00E828D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993F31" w:rsidRPr="00996391" w:rsidRDefault="00993F31" w:rsidP="00E828D9">
            <w:pPr>
              <w:spacing w:after="0" w:line="240" w:lineRule="auto"/>
              <w:rPr>
                <w:rFonts w:ascii="Verdana" w:hAnsi="Verdana" w:cs="Arial"/>
                <w:sz w:val="20"/>
                <w:szCs w:val="20"/>
              </w:rPr>
            </w:pPr>
            <w:r>
              <w:rPr>
                <w:rFonts w:ascii="Verdana" w:hAnsi="Verdana" w:cs="Arial"/>
                <w:sz w:val="20"/>
                <w:szCs w:val="20"/>
              </w:rPr>
              <w:t>Online</w:t>
            </w:r>
          </w:p>
        </w:tc>
      </w:tr>
      <w:tr w:rsidR="00993F31" w:rsidRPr="00996391" w:rsidTr="00E828D9">
        <w:trPr>
          <w:trHeight w:val="244"/>
        </w:trPr>
        <w:tc>
          <w:tcPr>
            <w:tcW w:w="2118" w:type="dxa"/>
            <w:tcBorders>
              <w:top w:val="single" w:sz="4" w:space="0" w:color="auto"/>
              <w:left w:val="single" w:sz="4" w:space="0" w:color="auto"/>
              <w:bottom w:val="single" w:sz="4" w:space="0" w:color="auto"/>
              <w:right w:val="single" w:sz="4" w:space="0" w:color="auto"/>
            </w:tcBorders>
          </w:tcPr>
          <w:p w:rsidR="00993F31" w:rsidRPr="00996391" w:rsidRDefault="00993F31" w:rsidP="00E828D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993F31" w:rsidRPr="00996391" w:rsidRDefault="00993F31" w:rsidP="00E828D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993F31" w:rsidRPr="00996391" w:rsidRDefault="00993F31" w:rsidP="00E828D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tcPr>
          <w:p w:rsidR="00993F31" w:rsidRPr="00996391" w:rsidRDefault="00993F31" w:rsidP="00E828D9">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r>
      <w:tr w:rsidR="00993F31" w:rsidRPr="00996391" w:rsidTr="00E828D9">
        <w:trPr>
          <w:trHeight w:val="304"/>
        </w:trPr>
        <w:tc>
          <w:tcPr>
            <w:tcW w:w="2118" w:type="dxa"/>
            <w:tcBorders>
              <w:top w:val="single" w:sz="4" w:space="0" w:color="auto"/>
              <w:left w:val="single" w:sz="4" w:space="0" w:color="auto"/>
              <w:bottom w:val="single" w:sz="4" w:space="0" w:color="auto"/>
              <w:right w:val="single" w:sz="4" w:space="0" w:color="auto"/>
            </w:tcBorders>
          </w:tcPr>
          <w:p w:rsidR="00993F31" w:rsidRPr="00996391" w:rsidRDefault="00993F31" w:rsidP="00E828D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993F31" w:rsidRPr="00996391" w:rsidRDefault="00993F31" w:rsidP="00E828D9">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c>
          <w:tcPr>
            <w:tcW w:w="2160" w:type="dxa"/>
            <w:tcBorders>
              <w:top w:val="single" w:sz="4" w:space="0" w:color="auto"/>
              <w:left w:val="single" w:sz="4" w:space="0" w:color="auto"/>
              <w:bottom w:val="single" w:sz="4" w:space="0" w:color="auto"/>
              <w:right w:val="single" w:sz="4" w:space="0" w:color="auto"/>
            </w:tcBorders>
            <w:vAlign w:val="center"/>
          </w:tcPr>
          <w:p w:rsidR="00993F31" w:rsidRPr="00996391" w:rsidRDefault="00993F31" w:rsidP="00E828D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993F31" w:rsidRPr="00996391" w:rsidRDefault="00993F31" w:rsidP="00E828D9">
            <w:pPr>
              <w:spacing w:after="0" w:line="240" w:lineRule="auto"/>
              <w:rPr>
                <w:rFonts w:ascii="Verdana" w:hAnsi="Verdana" w:cs="Arial"/>
                <w:sz w:val="20"/>
                <w:szCs w:val="20"/>
              </w:rPr>
            </w:pPr>
            <w:r>
              <w:rPr>
                <w:rFonts w:ascii="Verdana" w:hAnsi="Verdana" w:cs="Arial"/>
                <w:sz w:val="20"/>
                <w:szCs w:val="20"/>
              </w:rPr>
              <w:t>-</w:t>
            </w:r>
          </w:p>
        </w:tc>
      </w:tr>
      <w:tr w:rsidR="00993F31" w:rsidRPr="00996391" w:rsidTr="00E828D9">
        <w:trPr>
          <w:trHeight w:val="333"/>
        </w:trPr>
        <w:tc>
          <w:tcPr>
            <w:tcW w:w="2118" w:type="dxa"/>
            <w:tcBorders>
              <w:top w:val="single" w:sz="4" w:space="0" w:color="auto"/>
              <w:left w:val="single" w:sz="4" w:space="0" w:color="auto"/>
              <w:bottom w:val="single" w:sz="4" w:space="0" w:color="auto"/>
              <w:right w:val="single" w:sz="4" w:space="0" w:color="auto"/>
            </w:tcBorders>
          </w:tcPr>
          <w:p w:rsidR="00993F31" w:rsidRPr="00996391" w:rsidRDefault="00993F31" w:rsidP="00E828D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993F31" w:rsidRPr="00EA10CA" w:rsidRDefault="00277E2E" w:rsidP="00E828D9">
            <w:pPr>
              <w:rPr>
                <w:rFonts w:ascii="Verdana" w:hAnsi="Verdana"/>
                <w:b/>
                <w:sz w:val="20"/>
                <w:szCs w:val="20"/>
                <w:lang w:val="en-GB"/>
              </w:rPr>
            </w:pPr>
            <w:r w:rsidRPr="00277E2E">
              <w:rPr>
                <w:rFonts w:ascii="Verdana" w:hAnsi="Verdana"/>
                <w:b/>
                <w:sz w:val="20"/>
                <w:szCs w:val="20"/>
                <w:lang w:val="en-GB"/>
              </w:rPr>
              <w:t>Children still consume less than enough milk but it improves</w:t>
            </w:r>
          </w:p>
        </w:tc>
      </w:tr>
      <w:tr w:rsidR="00993F31" w:rsidRPr="00996391" w:rsidTr="00E828D9">
        <w:trPr>
          <w:trHeight w:val="748"/>
        </w:trPr>
        <w:tc>
          <w:tcPr>
            <w:tcW w:w="2118" w:type="dxa"/>
            <w:tcBorders>
              <w:top w:val="single" w:sz="4" w:space="0" w:color="auto"/>
              <w:left w:val="single" w:sz="4" w:space="0" w:color="auto"/>
              <w:bottom w:val="single" w:sz="4" w:space="0" w:color="auto"/>
              <w:right w:val="single" w:sz="4" w:space="0" w:color="auto"/>
            </w:tcBorders>
          </w:tcPr>
          <w:p w:rsidR="00993F31" w:rsidRPr="00996391" w:rsidRDefault="00993F31" w:rsidP="00E828D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993F31" w:rsidRPr="0074324E" w:rsidRDefault="00993F31" w:rsidP="00E828D9">
            <w:pPr>
              <w:spacing w:after="0" w:line="240" w:lineRule="auto"/>
              <w:jc w:val="both"/>
              <w:rPr>
                <w:rFonts w:ascii="Verdana" w:hAnsi="Verdana" w:cs="Arial"/>
                <w:sz w:val="20"/>
                <w:szCs w:val="20"/>
                <w:lang w:val="en-GB"/>
              </w:rPr>
            </w:pPr>
            <w:r>
              <w:rPr>
                <w:rFonts w:ascii="Verdana" w:hAnsi="Verdana" w:cs="Arial"/>
                <w:sz w:val="20"/>
                <w:szCs w:val="20"/>
                <w:lang w:val="en-GB"/>
              </w:rPr>
              <w:t>Children’s knowledge about nutrition has improved, 8</w:t>
            </w:r>
            <w:r w:rsidRPr="00812F08">
              <w:rPr>
                <w:rFonts w:ascii="Verdana" w:hAnsi="Verdana" w:cs="Arial"/>
                <w:sz w:val="20"/>
                <w:szCs w:val="20"/>
                <w:lang w:val="en-GB"/>
              </w:rPr>
              <w:t xml:space="preserve"> out of </w:t>
            </w:r>
            <w:r>
              <w:rPr>
                <w:rFonts w:ascii="Verdana" w:hAnsi="Verdana" w:cs="Arial"/>
                <w:sz w:val="20"/>
                <w:szCs w:val="20"/>
                <w:lang w:val="en-GB"/>
              </w:rPr>
              <w:t>10</w:t>
            </w:r>
            <w:r w:rsidRPr="00812F08">
              <w:rPr>
                <w:rFonts w:ascii="Verdana" w:hAnsi="Verdana" w:cs="Arial"/>
                <w:sz w:val="20"/>
                <w:szCs w:val="20"/>
                <w:lang w:val="en-GB"/>
              </w:rPr>
              <w:t xml:space="preserve"> children </w:t>
            </w:r>
            <w:r>
              <w:rPr>
                <w:rFonts w:ascii="Verdana" w:hAnsi="Verdana" w:cs="Arial"/>
                <w:sz w:val="20"/>
                <w:szCs w:val="20"/>
                <w:lang w:val="en-GB"/>
              </w:rPr>
              <w:t xml:space="preserve">are </w:t>
            </w:r>
            <w:r w:rsidRPr="00812F08">
              <w:rPr>
                <w:rFonts w:ascii="Verdana" w:hAnsi="Verdana" w:cs="Arial"/>
                <w:sz w:val="20"/>
                <w:szCs w:val="20"/>
                <w:lang w:val="en-GB"/>
              </w:rPr>
              <w:t xml:space="preserve">already </w:t>
            </w:r>
            <w:r>
              <w:rPr>
                <w:rFonts w:ascii="Verdana" w:hAnsi="Verdana" w:cs="Arial"/>
                <w:sz w:val="20"/>
                <w:szCs w:val="20"/>
                <w:lang w:val="en-GB"/>
              </w:rPr>
              <w:t xml:space="preserve">aware </w:t>
            </w:r>
            <w:r w:rsidRPr="00812F08">
              <w:rPr>
                <w:rFonts w:ascii="Verdana" w:hAnsi="Verdana" w:cs="Arial"/>
                <w:sz w:val="20"/>
                <w:szCs w:val="20"/>
                <w:lang w:val="en-GB"/>
              </w:rPr>
              <w:t>the physiological</w:t>
            </w:r>
            <w:r>
              <w:rPr>
                <w:rFonts w:ascii="Verdana" w:hAnsi="Verdana" w:cs="Arial"/>
                <w:sz w:val="20"/>
                <w:szCs w:val="20"/>
                <w:lang w:val="en-GB"/>
              </w:rPr>
              <w:t xml:space="preserve"> benefits of high </w:t>
            </w:r>
            <w:r w:rsidRPr="00812F08">
              <w:rPr>
                <w:rFonts w:ascii="Verdana" w:hAnsi="Verdana" w:cs="Arial"/>
                <w:sz w:val="20"/>
                <w:szCs w:val="20"/>
                <w:lang w:val="en-GB"/>
              </w:rPr>
              <w:t xml:space="preserve">calcium content </w:t>
            </w:r>
            <w:r>
              <w:rPr>
                <w:rFonts w:ascii="Verdana" w:hAnsi="Verdana" w:cs="Arial"/>
                <w:sz w:val="20"/>
                <w:szCs w:val="20"/>
                <w:lang w:val="en-GB"/>
              </w:rPr>
              <w:t>of</w:t>
            </w:r>
            <w:r w:rsidRPr="00812F08">
              <w:rPr>
                <w:rFonts w:ascii="Verdana" w:hAnsi="Verdana" w:cs="Arial"/>
                <w:sz w:val="20"/>
                <w:szCs w:val="20"/>
                <w:lang w:val="en-GB"/>
              </w:rPr>
              <w:t xml:space="preserve"> milk and dairy products</w:t>
            </w:r>
            <w:r>
              <w:rPr>
                <w:rFonts w:ascii="Verdana" w:hAnsi="Verdana" w:cs="Arial"/>
                <w:sz w:val="20"/>
                <w:szCs w:val="20"/>
                <w:lang w:val="en-GB"/>
              </w:rPr>
              <w:t>.</w:t>
            </w:r>
            <w:r>
              <w:t xml:space="preserve"> </w:t>
            </w:r>
            <w:proofErr w:type="spellStart"/>
            <w:r>
              <w:t>Furhtermore</w:t>
            </w:r>
            <w:proofErr w:type="spellEnd"/>
            <w:r>
              <w:t>, e</w:t>
            </w:r>
            <w:r w:rsidRPr="00CB357E">
              <w:rPr>
                <w:rFonts w:ascii="Verdana" w:hAnsi="Verdana" w:cs="Arial"/>
                <w:sz w:val="20"/>
                <w:szCs w:val="20"/>
                <w:lang w:val="en-GB"/>
              </w:rPr>
              <w:t xml:space="preserve">very second child knows that the necessary calcium intake </w:t>
            </w:r>
            <w:r>
              <w:rPr>
                <w:rFonts w:ascii="Verdana" w:hAnsi="Verdana" w:cs="Arial"/>
                <w:sz w:val="20"/>
                <w:szCs w:val="20"/>
                <w:lang w:val="en-GB"/>
              </w:rPr>
              <w:t>may be covered</w:t>
            </w:r>
            <w:r w:rsidRPr="00CB357E">
              <w:rPr>
                <w:rFonts w:ascii="Verdana" w:hAnsi="Verdana" w:cs="Arial"/>
                <w:sz w:val="20"/>
                <w:szCs w:val="20"/>
                <w:lang w:val="en-GB"/>
              </w:rPr>
              <w:t xml:space="preserve"> </w:t>
            </w:r>
            <w:r>
              <w:rPr>
                <w:rFonts w:ascii="Verdana" w:hAnsi="Verdana" w:cs="Arial"/>
                <w:sz w:val="20"/>
                <w:szCs w:val="20"/>
                <w:lang w:val="en-GB"/>
              </w:rPr>
              <w:t>by the consumption of half</w:t>
            </w:r>
            <w:r w:rsidRPr="00CB357E">
              <w:rPr>
                <w:rFonts w:ascii="Verdana" w:hAnsi="Verdana" w:cs="Arial"/>
                <w:sz w:val="20"/>
                <w:szCs w:val="20"/>
                <w:lang w:val="en-GB"/>
              </w:rPr>
              <w:t xml:space="preserve"> </w:t>
            </w:r>
            <w:proofErr w:type="spellStart"/>
            <w:r w:rsidRPr="00CB357E">
              <w:rPr>
                <w:rFonts w:ascii="Verdana" w:hAnsi="Verdana" w:cs="Arial"/>
                <w:sz w:val="20"/>
                <w:szCs w:val="20"/>
                <w:lang w:val="en-GB"/>
              </w:rPr>
              <w:t>liter</w:t>
            </w:r>
            <w:proofErr w:type="spellEnd"/>
            <w:r w:rsidRPr="00CB357E">
              <w:rPr>
                <w:rFonts w:ascii="Verdana" w:hAnsi="Verdana" w:cs="Arial"/>
                <w:sz w:val="20"/>
                <w:szCs w:val="20"/>
                <w:lang w:val="en-GB"/>
              </w:rPr>
              <w:t xml:space="preserve"> of milk</w:t>
            </w:r>
            <w:r>
              <w:rPr>
                <w:rFonts w:ascii="Verdana" w:hAnsi="Verdana" w:cs="Arial"/>
                <w:sz w:val="20"/>
                <w:szCs w:val="20"/>
                <w:lang w:val="en-GB"/>
              </w:rPr>
              <w:t xml:space="preserve"> per day</w:t>
            </w:r>
            <w:r w:rsidRPr="00CB357E">
              <w:rPr>
                <w:rFonts w:ascii="Verdana" w:hAnsi="Verdana" w:cs="Arial"/>
                <w:sz w:val="20"/>
                <w:szCs w:val="20"/>
                <w:lang w:val="en-GB"/>
              </w:rPr>
              <w:t xml:space="preserve">, or equivalent amounts of </w:t>
            </w:r>
            <w:r>
              <w:rPr>
                <w:rFonts w:ascii="Verdana" w:hAnsi="Verdana" w:cs="Arial"/>
                <w:sz w:val="20"/>
                <w:szCs w:val="20"/>
                <w:lang w:val="en-GB"/>
              </w:rPr>
              <w:t>dairy products, such as yoghurt – unveils the survey of MDOSZ, ordered by Danone.</w:t>
            </w:r>
          </w:p>
        </w:tc>
      </w:tr>
    </w:tbl>
    <w:p w:rsidR="00993F31" w:rsidRDefault="00993F31" w:rsidP="00993F31">
      <w:pPr>
        <w:jc w:val="both"/>
        <w:rPr>
          <w:rFonts w:ascii="Verdana" w:eastAsia="Times New Roman" w:hAnsi="Verdana" w:cs="Arial"/>
          <w:color w:val="000000"/>
          <w:sz w:val="20"/>
          <w:szCs w:val="20"/>
        </w:rPr>
      </w:pPr>
    </w:p>
    <w:p w:rsidR="00993F31" w:rsidRDefault="00F05043" w:rsidP="00993F31">
      <w:pPr>
        <w:jc w:val="center"/>
        <w:rPr>
          <w:rFonts w:ascii="Verdana" w:eastAsia="Times New Roman" w:hAnsi="Verdana" w:cs="Arial"/>
          <w:color w:val="000000"/>
          <w:sz w:val="20"/>
          <w:szCs w:val="20"/>
        </w:rPr>
      </w:pPr>
      <w:hyperlink r:id="rId59" w:history="1">
        <w:r w:rsidR="00993F31" w:rsidRPr="00B259A0">
          <w:rPr>
            <w:rStyle w:val="Hiperhivatkozs"/>
            <w:rFonts w:ascii="Verdana" w:eastAsia="Times New Roman" w:hAnsi="Verdana" w:cs="Arial"/>
            <w:sz w:val="20"/>
            <w:szCs w:val="20"/>
          </w:rPr>
          <w:t>https://babafalva.hu/meg-mindig-keves-tejet-isznak-a-gyerekek/</w:t>
        </w:r>
      </w:hyperlink>
    </w:p>
    <w:p w:rsidR="00993F31" w:rsidRDefault="00993F31" w:rsidP="00993F31">
      <w:pPr>
        <w:jc w:val="both"/>
        <w:rPr>
          <w:rFonts w:ascii="Verdana" w:eastAsia="Times New Roman" w:hAnsi="Verdana" w:cs="Arial"/>
          <w:color w:val="000000"/>
          <w:sz w:val="20"/>
          <w:szCs w:val="20"/>
        </w:rPr>
      </w:pPr>
    </w:p>
    <w:p w:rsidR="00993F31" w:rsidRDefault="00993F31" w:rsidP="00993F31">
      <w:pPr>
        <w:jc w:val="center"/>
        <w:rPr>
          <w:rFonts w:ascii="Verdana" w:eastAsia="Times New Roman" w:hAnsi="Verdana" w:cs="Arial"/>
          <w:color w:val="000000"/>
          <w:sz w:val="20"/>
          <w:szCs w:val="20"/>
        </w:rPr>
      </w:pPr>
      <w:r>
        <w:rPr>
          <w:noProof/>
        </w:rPr>
        <w:drawing>
          <wp:inline distT="0" distB="0" distL="0" distR="0" wp14:anchorId="081BD9D2" wp14:editId="5D4E0980">
            <wp:extent cx="2211221" cy="4680000"/>
            <wp:effectExtent l="0" t="0" r="0" b="635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211221" cy="4680000"/>
                    </a:xfrm>
                    <a:prstGeom prst="rect">
                      <a:avLst/>
                    </a:prstGeom>
                  </pic:spPr>
                </pic:pic>
              </a:graphicData>
            </a:graphic>
          </wp:inline>
        </w:drawing>
      </w:r>
    </w:p>
    <w:p w:rsidR="00993F31" w:rsidRDefault="00993F31">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993F31" w:rsidRDefault="00993F31" w:rsidP="00993F31">
      <w:pPr>
        <w:jc w:val="both"/>
        <w:rPr>
          <w:rFonts w:ascii="Verdana" w:eastAsia="Times New Roman" w:hAnsi="Verdana" w:cs="Arial"/>
          <w:color w:val="000000"/>
          <w:sz w:val="20"/>
          <w:szCs w:val="20"/>
        </w:rPr>
      </w:pPr>
      <w:r w:rsidRPr="00993F31">
        <w:rPr>
          <w:rFonts w:ascii="Verdana" w:eastAsia="Times New Roman" w:hAnsi="Verdana" w:cs="Arial"/>
          <w:color w:val="000000"/>
          <w:sz w:val="20"/>
          <w:szCs w:val="20"/>
        </w:rPr>
        <w:lastRenderedPageBreak/>
        <w:t>Még mindig kevés tejet isznak a gyerekek, de már jobb!</w:t>
      </w:r>
    </w:p>
    <w:p w:rsidR="00993F31" w:rsidRPr="00993F31" w:rsidRDefault="00993F31" w:rsidP="00993F31">
      <w:pPr>
        <w:jc w:val="both"/>
        <w:rPr>
          <w:rFonts w:ascii="Verdana" w:eastAsia="Times New Roman" w:hAnsi="Verdana" w:cs="Arial"/>
          <w:color w:val="000000"/>
          <w:sz w:val="20"/>
          <w:szCs w:val="20"/>
        </w:rPr>
      </w:pPr>
      <w:r w:rsidRPr="00993F31">
        <w:rPr>
          <w:rFonts w:ascii="Verdana" w:eastAsia="Times New Roman" w:hAnsi="Verdana" w:cs="Arial"/>
          <w:color w:val="000000"/>
          <w:sz w:val="20"/>
          <w:szCs w:val="20"/>
        </w:rPr>
        <w:t>Javultak a gyermekek táplálkozással kapcsolatos ismeretei, 10-ből 8 gyermek már ismeri a tej- és tejtermékek kalciumtartalmának élettani hasznosságát, minden második gyermek tudja, hogy a szükséges kalciumbevitelt napi fél liter tej, vagy ennek megfelelő mennyiségű tejter</w:t>
      </w:r>
      <w:r>
        <w:rPr>
          <w:rFonts w:ascii="Verdana" w:eastAsia="Times New Roman" w:hAnsi="Verdana" w:cs="Arial"/>
          <w:color w:val="000000"/>
          <w:sz w:val="20"/>
          <w:szCs w:val="20"/>
        </w:rPr>
        <w:t>mék elfogyasztásával fedezheti.</w:t>
      </w:r>
    </w:p>
    <w:p w:rsidR="00993F31" w:rsidRPr="00993F31" w:rsidRDefault="00993F31" w:rsidP="00993F31">
      <w:pPr>
        <w:jc w:val="both"/>
        <w:rPr>
          <w:rFonts w:ascii="Verdana" w:eastAsia="Times New Roman" w:hAnsi="Verdana" w:cs="Arial"/>
          <w:color w:val="000000"/>
          <w:sz w:val="20"/>
          <w:szCs w:val="20"/>
        </w:rPr>
      </w:pPr>
      <w:r w:rsidRPr="00993F31">
        <w:rPr>
          <w:rFonts w:ascii="Verdana" w:eastAsia="Times New Roman" w:hAnsi="Verdana" w:cs="Arial"/>
          <w:color w:val="000000"/>
          <w:sz w:val="20"/>
          <w:szCs w:val="20"/>
        </w:rPr>
        <w:t>Ennek ellenére csak a gyermekek 18%-a fogyaszt joghurtot naponta, 82%-uk csak ennél ritkábban – derült ki a Danone Kft. megbízásából a Magyar Dietetikusok Országos Szövetsége (MDOSZ) által, közel 500, 10-12 éves gyermek megkérdezésével készített felmérésből. Ez is alátámasztja azt az országos statisztikát, amely szerint a gyermekek még mindig csak a szükséges kalc</w:t>
      </w:r>
      <w:r>
        <w:rPr>
          <w:rFonts w:ascii="Verdana" w:eastAsia="Times New Roman" w:hAnsi="Verdana" w:cs="Arial"/>
          <w:color w:val="000000"/>
          <w:sz w:val="20"/>
          <w:szCs w:val="20"/>
        </w:rPr>
        <w:t>iummennyiség felét fogyasztják.</w:t>
      </w:r>
    </w:p>
    <w:p w:rsidR="00993F31" w:rsidRPr="00993F31" w:rsidRDefault="00993F31" w:rsidP="00993F31">
      <w:pPr>
        <w:jc w:val="both"/>
        <w:rPr>
          <w:rFonts w:ascii="Verdana" w:eastAsia="Times New Roman" w:hAnsi="Verdana" w:cs="Arial"/>
          <w:color w:val="000000"/>
          <w:sz w:val="20"/>
          <w:szCs w:val="20"/>
        </w:rPr>
      </w:pPr>
      <w:r w:rsidRPr="00993F31">
        <w:rPr>
          <w:rFonts w:ascii="Verdana" w:eastAsia="Times New Roman" w:hAnsi="Verdana" w:cs="Arial"/>
          <w:color w:val="000000"/>
          <w:sz w:val="20"/>
          <w:szCs w:val="20"/>
        </w:rPr>
        <w:t>Bővülő ismeretek, továbbra is alacsony tejtermékfogyasztás</w:t>
      </w:r>
    </w:p>
    <w:p w:rsidR="00993F31" w:rsidRPr="00993F31" w:rsidRDefault="00993F31" w:rsidP="00993F31">
      <w:pPr>
        <w:jc w:val="both"/>
        <w:rPr>
          <w:rFonts w:ascii="Verdana" w:eastAsia="Times New Roman" w:hAnsi="Verdana" w:cs="Arial"/>
          <w:color w:val="000000"/>
          <w:sz w:val="20"/>
          <w:szCs w:val="20"/>
        </w:rPr>
      </w:pPr>
      <w:r w:rsidRPr="00993F31">
        <w:rPr>
          <w:rFonts w:ascii="Verdana" w:eastAsia="Times New Roman" w:hAnsi="Verdana" w:cs="Arial"/>
          <w:color w:val="000000"/>
          <w:sz w:val="20"/>
          <w:szCs w:val="20"/>
        </w:rPr>
        <w:t>Az Egészségügyi Világszervezet (WHO) és a hazai táplálkozási szakértők ajánlása alapján a felnőtteknek átlagosan 800, gyermekeknek pedig 800-1000 mg kalciumot kell a szervezetük számára, elsősorban tej- és tejtermékek elfogyasztásával biztosítani a megfelelő csonttömeg kialakításához, valamint a csontritkulás megelőzése érdekében. Ezzel szemben hazánkban a tényleges napi fogyasztás a fenti ajánlásnak kevesebb, mint a felét teszi ki. Éppen ezért, a Danone szakmai partnere a Magyar Dietetikusok Országos Szövetsége (MDOSZ), idén újra megvizsgálta mintegy 500 (10-12 éves) gyermek megkérdezésével, hogyan bővült a korosztály ismerete az egészséges táplálkozásról és életmódról.</w:t>
      </w:r>
    </w:p>
    <w:p w:rsidR="00993F31" w:rsidRPr="00993F31" w:rsidRDefault="00993F31" w:rsidP="00993F31">
      <w:pPr>
        <w:jc w:val="both"/>
        <w:rPr>
          <w:rFonts w:ascii="Verdana" w:eastAsia="Times New Roman" w:hAnsi="Verdana" w:cs="Arial"/>
          <w:color w:val="000000"/>
          <w:sz w:val="20"/>
          <w:szCs w:val="20"/>
        </w:rPr>
      </w:pPr>
      <w:r w:rsidRPr="00993F31">
        <w:rPr>
          <w:rFonts w:ascii="Verdana" w:eastAsia="Times New Roman" w:hAnsi="Verdana" w:cs="Arial"/>
          <w:color w:val="000000"/>
          <w:sz w:val="20"/>
          <w:szCs w:val="20"/>
        </w:rPr>
        <w:t>A felmérés pozitív eredménye, hogy 13%-kal, azaz 86%-ra bővült azon gyermekek aránya, akik számára ismert a tej- és tejtermékek kalciumtartalmának fontos élettani hatása. Ugyancsak örvendetes tény, hogy a tavalyi felméréshez képest 11%-al többen, vagyis a megkérdezett gyermekek 55%-a tudta, hogy a szükséges kalciumbevitelt napi fél liter tej, vagy annak megfelelő mennyiségű tejtermék fogyasztásával fedezheti. 12%-kal, 65%-ra nőtt azon gyermekek aránya, akik immár azt is tudják, hogy a kalcium és D-vitamin aránya a tejben a legmegfelelőbb, ami nagyban segíti a kalcium felszívódását és csontokba épülését.</w:t>
      </w:r>
    </w:p>
    <w:p w:rsidR="00993F31" w:rsidRPr="00993F31" w:rsidRDefault="00993F31" w:rsidP="00993F31">
      <w:pPr>
        <w:jc w:val="both"/>
        <w:rPr>
          <w:rFonts w:ascii="Verdana" w:eastAsia="Times New Roman" w:hAnsi="Verdana" w:cs="Arial"/>
          <w:color w:val="000000"/>
          <w:sz w:val="20"/>
          <w:szCs w:val="20"/>
        </w:rPr>
      </w:pPr>
      <w:r w:rsidRPr="00993F31">
        <w:rPr>
          <w:rFonts w:ascii="Verdana" w:eastAsia="Times New Roman" w:hAnsi="Verdana" w:cs="Arial"/>
          <w:color w:val="000000"/>
          <w:sz w:val="20"/>
          <w:szCs w:val="20"/>
        </w:rPr>
        <w:t>A kalcium és D-vitamin aránya a tejben a legmegfelelőbb.</w:t>
      </w:r>
    </w:p>
    <w:p w:rsidR="00993F31" w:rsidRPr="00993F31" w:rsidRDefault="00993F31" w:rsidP="00993F31">
      <w:pPr>
        <w:jc w:val="both"/>
        <w:rPr>
          <w:rFonts w:ascii="Verdana" w:eastAsia="Times New Roman" w:hAnsi="Verdana" w:cs="Arial"/>
          <w:color w:val="000000"/>
          <w:sz w:val="20"/>
          <w:szCs w:val="20"/>
        </w:rPr>
      </w:pPr>
      <w:r w:rsidRPr="00993F31">
        <w:rPr>
          <w:rFonts w:ascii="Verdana" w:eastAsia="Times New Roman" w:hAnsi="Verdana" w:cs="Arial"/>
          <w:color w:val="000000"/>
          <w:sz w:val="20"/>
          <w:szCs w:val="20"/>
        </w:rPr>
        <w:t>A Danone Kft. és az MDOSZ kutatása ugyanakkor rávilágít arra is, hogy az egészséges táplálkozással kapcsolatos ismereteik bővülése ellenére csak a gyermekek 18%-a fogyaszt napi rendszerességgel magas kalciumtartalmú tejterméket, például joghurtot. Kiegyensúlyozott táplálkozást feltételezve az ő kalciumbevitelük közelítheti csak meg a nemzetközi és hazai ajánlásban megfogalmazott szintet. A gyermekek 82%-ának étrendjében mindössze hetente néhányszor, illetve ennél is ritkábban szerepelnek ilyen élelmiszerek, ezért az ő kalciumbevitelük minden bizonnyal messze elmarad az ajánlott menn</w:t>
      </w:r>
      <w:r>
        <w:rPr>
          <w:rFonts w:ascii="Verdana" w:eastAsia="Times New Roman" w:hAnsi="Verdana" w:cs="Arial"/>
          <w:color w:val="000000"/>
          <w:sz w:val="20"/>
          <w:szCs w:val="20"/>
        </w:rPr>
        <w:t>yiségtől.</w:t>
      </w:r>
    </w:p>
    <w:p w:rsidR="00993F31" w:rsidRPr="00993F31" w:rsidRDefault="00993F31" w:rsidP="00993F31">
      <w:pPr>
        <w:jc w:val="both"/>
        <w:rPr>
          <w:rFonts w:ascii="Verdana" w:eastAsia="Times New Roman" w:hAnsi="Verdana" w:cs="Arial"/>
          <w:color w:val="000000"/>
          <w:sz w:val="20"/>
          <w:szCs w:val="20"/>
        </w:rPr>
      </w:pPr>
      <w:r w:rsidRPr="00993F31">
        <w:rPr>
          <w:rFonts w:ascii="Verdana" w:eastAsia="Times New Roman" w:hAnsi="Verdana" w:cs="Arial"/>
          <w:color w:val="000000"/>
          <w:sz w:val="20"/>
          <w:szCs w:val="20"/>
        </w:rPr>
        <w:t>A korai edukációval a gyermekkori elhízás is megelőzhető lenne</w:t>
      </w:r>
    </w:p>
    <w:p w:rsidR="00993F31" w:rsidRPr="00993F31" w:rsidRDefault="00993F31" w:rsidP="00993F31">
      <w:pPr>
        <w:jc w:val="both"/>
        <w:rPr>
          <w:rFonts w:ascii="Verdana" w:eastAsia="Times New Roman" w:hAnsi="Verdana" w:cs="Arial"/>
          <w:color w:val="000000"/>
          <w:sz w:val="20"/>
          <w:szCs w:val="20"/>
        </w:rPr>
      </w:pPr>
      <w:r w:rsidRPr="00993F31">
        <w:rPr>
          <w:rFonts w:ascii="Verdana" w:eastAsia="Times New Roman" w:hAnsi="Verdana" w:cs="Arial"/>
          <w:color w:val="000000"/>
          <w:sz w:val="20"/>
          <w:szCs w:val="20"/>
        </w:rPr>
        <w:t xml:space="preserve">Magyarországon minden ötödik gyermek túlsúlyos vagy elhízott, amelyben a mozgásszegény életmód mellett a legnagyobb szerepe a nem megfelelő táplálkozásnak van. „A két egymást követő évben elvégzett felmérésünk azt bizonyítja, hogy megfelelő edukációval a gyermekek táplálkozással és életmóddal kapcsolatos ismeretei bővíthetők, táplálkozási szokásaik és preferenciák pedig évről évre, apró lépésekben formálhatók.” – mondta Kubányi Jolán, a Magyar Dietetikusok Országos </w:t>
      </w:r>
      <w:r w:rsidRPr="00993F31">
        <w:rPr>
          <w:rFonts w:ascii="Verdana" w:eastAsia="Times New Roman" w:hAnsi="Verdana" w:cs="Arial"/>
          <w:color w:val="000000"/>
          <w:sz w:val="20"/>
          <w:szCs w:val="20"/>
        </w:rPr>
        <w:lastRenderedPageBreak/>
        <w:t>Szövetségének elnöke. „A hatékony és korai edukáció elengedhetetlen a gyermekkori túlsúly, elhízás és az osteoporosis megelőzésében” – tette hozzá a szakember.</w:t>
      </w:r>
    </w:p>
    <w:p w:rsidR="00993F31" w:rsidRPr="00993F31" w:rsidRDefault="00993F31" w:rsidP="00993F31">
      <w:pPr>
        <w:jc w:val="both"/>
        <w:rPr>
          <w:rFonts w:ascii="Verdana" w:eastAsia="Times New Roman" w:hAnsi="Verdana" w:cs="Arial"/>
          <w:color w:val="000000"/>
          <w:sz w:val="20"/>
          <w:szCs w:val="20"/>
        </w:rPr>
      </w:pPr>
      <w:r w:rsidRPr="00993F31">
        <w:rPr>
          <w:rFonts w:ascii="Verdana" w:eastAsia="Times New Roman" w:hAnsi="Verdana" w:cs="Arial"/>
          <w:color w:val="000000"/>
          <w:sz w:val="20"/>
          <w:szCs w:val="20"/>
        </w:rPr>
        <w:t>A sport egészséges életmódban játszott szerepe a felmérésben megkérdezett gyerekek előtt is ismert.</w:t>
      </w:r>
    </w:p>
    <w:p w:rsidR="00993F31" w:rsidRPr="00993F31" w:rsidRDefault="00993F31" w:rsidP="00993F31">
      <w:pPr>
        <w:jc w:val="both"/>
        <w:rPr>
          <w:rFonts w:ascii="Verdana" w:eastAsia="Times New Roman" w:hAnsi="Verdana" w:cs="Arial"/>
          <w:color w:val="000000"/>
          <w:sz w:val="20"/>
          <w:szCs w:val="20"/>
        </w:rPr>
      </w:pPr>
      <w:r w:rsidRPr="00993F31">
        <w:rPr>
          <w:rFonts w:ascii="Verdana" w:eastAsia="Times New Roman" w:hAnsi="Verdana" w:cs="Arial"/>
          <w:color w:val="000000"/>
          <w:sz w:val="20"/>
          <w:szCs w:val="20"/>
        </w:rPr>
        <w:t>Ezt igazolja, hogy pozitív irányba változtak a Danone és az MDOSZ felmérésében megkérdezett gyermekek táplálkozási szokásai is. Az egy évvel korábbi eredményekhez képest, a vizsgált gyermekek körében nőtt azok száma, akik minden nap tízóraiznak (61%, +2,3%), naponta ebédelnek (97%, +1,4%) és uzsonnáznak (40%, +1,9%), miközben csökkent azok aránya, akik reggeli nélkül</w:t>
      </w:r>
      <w:r>
        <w:rPr>
          <w:rFonts w:ascii="Verdana" w:eastAsia="Times New Roman" w:hAnsi="Verdana" w:cs="Arial"/>
          <w:color w:val="000000"/>
          <w:sz w:val="20"/>
          <w:szCs w:val="20"/>
        </w:rPr>
        <w:t xml:space="preserve"> indulnak iskolába (1,8%, -1%).</w:t>
      </w:r>
    </w:p>
    <w:p w:rsidR="00993F31" w:rsidRPr="00993F31" w:rsidRDefault="00993F31" w:rsidP="00993F31">
      <w:pPr>
        <w:jc w:val="both"/>
        <w:rPr>
          <w:rFonts w:ascii="Verdana" w:eastAsia="Times New Roman" w:hAnsi="Verdana" w:cs="Arial"/>
          <w:color w:val="000000"/>
          <w:sz w:val="20"/>
          <w:szCs w:val="20"/>
        </w:rPr>
      </w:pPr>
      <w:r w:rsidRPr="00993F31">
        <w:rPr>
          <w:rFonts w:ascii="Verdana" w:eastAsia="Times New Roman" w:hAnsi="Verdana" w:cs="Arial"/>
          <w:color w:val="000000"/>
          <w:sz w:val="20"/>
          <w:szCs w:val="20"/>
        </w:rPr>
        <w:t xml:space="preserve">„Az egészséges életmódnak része mind a helyes táplálkozás, mind pedig a rendszeres testmozgás. Célunk, hogy sport és edukációs programjaink révén az abban résztvevő gyermekek egészséges fiatalokká, később pedig egészséges felnőttekké váljanak” – mondta </w:t>
      </w:r>
      <w:proofErr w:type="spellStart"/>
      <w:r w:rsidRPr="00993F31">
        <w:rPr>
          <w:rFonts w:ascii="Verdana" w:eastAsia="Times New Roman" w:hAnsi="Verdana" w:cs="Arial"/>
          <w:color w:val="000000"/>
          <w:sz w:val="20"/>
          <w:szCs w:val="20"/>
        </w:rPr>
        <w:t>Gyergyói-Szabó</w:t>
      </w:r>
      <w:proofErr w:type="spellEnd"/>
      <w:r w:rsidRPr="00993F31">
        <w:rPr>
          <w:rFonts w:ascii="Verdana" w:eastAsia="Times New Roman" w:hAnsi="Verdana" w:cs="Arial"/>
          <w:color w:val="000000"/>
          <w:sz w:val="20"/>
          <w:szCs w:val="20"/>
        </w:rPr>
        <w:t xml:space="preserve"> Anita, a Danone Magyarország Kft. külső kommunikációs menedzsere. – ”Fontos, hogy </w:t>
      </w:r>
      <w:proofErr w:type="gramStart"/>
      <w:r w:rsidRPr="00993F31">
        <w:rPr>
          <w:rFonts w:ascii="Verdana" w:eastAsia="Times New Roman" w:hAnsi="Verdana" w:cs="Arial"/>
          <w:color w:val="000000"/>
          <w:sz w:val="20"/>
          <w:szCs w:val="20"/>
        </w:rPr>
        <w:t>nap</w:t>
      </w:r>
      <w:proofErr w:type="gramEnd"/>
      <w:r w:rsidRPr="00993F31">
        <w:rPr>
          <w:rFonts w:ascii="Verdana" w:eastAsia="Times New Roman" w:hAnsi="Verdana" w:cs="Arial"/>
          <w:color w:val="000000"/>
          <w:sz w:val="20"/>
          <w:szCs w:val="20"/>
        </w:rPr>
        <w:t xml:space="preserve"> mint nap tegyünk a saját és bolygónk egészségéért, ezt fogalmaztuk meg az ’</w:t>
      </w:r>
      <w:proofErr w:type="spellStart"/>
      <w:r w:rsidRPr="00993F31">
        <w:rPr>
          <w:rFonts w:ascii="Verdana" w:eastAsia="Times New Roman" w:hAnsi="Verdana" w:cs="Arial"/>
          <w:color w:val="000000"/>
          <w:sz w:val="20"/>
          <w:szCs w:val="20"/>
        </w:rPr>
        <w:t>Egy</w:t>
      </w:r>
      <w:proofErr w:type="spellEnd"/>
      <w:r w:rsidRPr="00993F31">
        <w:rPr>
          <w:rFonts w:ascii="Verdana" w:eastAsia="Times New Roman" w:hAnsi="Verdana" w:cs="Arial"/>
          <w:color w:val="000000"/>
          <w:sz w:val="20"/>
          <w:szCs w:val="20"/>
        </w:rPr>
        <w:t xml:space="preserve"> életünk van és egy bolygónk’ kül</w:t>
      </w:r>
      <w:r>
        <w:rPr>
          <w:rFonts w:ascii="Verdana" w:eastAsia="Times New Roman" w:hAnsi="Verdana" w:cs="Arial"/>
          <w:color w:val="000000"/>
          <w:sz w:val="20"/>
          <w:szCs w:val="20"/>
        </w:rPr>
        <w:t>detésünkben is.” – tette hozzá.</w:t>
      </w:r>
    </w:p>
    <w:p w:rsidR="00993F31" w:rsidRDefault="00993F31" w:rsidP="00993F31">
      <w:pPr>
        <w:jc w:val="both"/>
        <w:rPr>
          <w:rFonts w:ascii="Verdana" w:eastAsia="Times New Roman" w:hAnsi="Verdana" w:cs="Arial"/>
          <w:color w:val="000000"/>
          <w:sz w:val="20"/>
          <w:szCs w:val="20"/>
        </w:rPr>
      </w:pPr>
      <w:r w:rsidRPr="00993F31">
        <w:rPr>
          <w:rFonts w:ascii="Verdana" w:eastAsia="Times New Roman" w:hAnsi="Verdana" w:cs="Arial"/>
          <w:color w:val="000000"/>
          <w:sz w:val="20"/>
          <w:szCs w:val="20"/>
        </w:rPr>
        <w:t>A sport egészséges életmódban játszott szerepe a felmérésben megkérdezett gyerekek előtt is ismert. 73%-uk szerint a rendszeres testedzés erősíti az izmokat és a csontokat, valamint segít az egészség megőrzésében. 22%-uk azt vallja, hogy a rendszeres mozgás növeli az akaraterőt, segít az önfegyelem kialakításában és kitartóbbá tesz.</w:t>
      </w:r>
    </w:p>
    <w:p w:rsidR="00993F31" w:rsidRDefault="00993F31" w:rsidP="00993F31">
      <w:pPr>
        <w:jc w:val="both"/>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993F31" w:rsidRPr="00996391" w:rsidTr="00E828D9">
        <w:trPr>
          <w:trHeight w:val="353"/>
        </w:trPr>
        <w:tc>
          <w:tcPr>
            <w:tcW w:w="2118" w:type="dxa"/>
            <w:tcBorders>
              <w:top w:val="single" w:sz="4" w:space="0" w:color="auto"/>
              <w:left w:val="single" w:sz="4" w:space="0" w:color="auto"/>
              <w:bottom w:val="single" w:sz="4" w:space="0" w:color="auto"/>
              <w:right w:val="single" w:sz="4" w:space="0" w:color="auto"/>
            </w:tcBorders>
          </w:tcPr>
          <w:p w:rsidR="00993F31" w:rsidRPr="00996391" w:rsidRDefault="00993F31" w:rsidP="00E828D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993F31" w:rsidRPr="00996391" w:rsidRDefault="00993F31" w:rsidP="00E828D9">
            <w:pPr>
              <w:spacing w:after="0" w:line="240" w:lineRule="auto"/>
              <w:rPr>
                <w:rFonts w:ascii="Verdana" w:hAnsi="Verdana" w:cs="Arial"/>
                <w:sz w:val="20"/>
                <w:szCs w:val="20"/>
                <w:highlight w:val="yellow"/>
              </w:rPr>
            </w:pPr>
            <w:r>
              <w:rPr>
                <w:rFonts w:ascii="Verdana" w:hAnsi="Verdana" w:cs="Arial"/>
                <w:sz w:val="20"/>
                <w:szCs w:val="20"/>
              </w:rPr>
              <w:t>szamoldki.hu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993F31" w:rsidRPr="00996391" w:rsidRDefault="00993F31" w:rsidP="00E828D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993F31" w:rsidRPr="00996391" w:rsidTr="00E828D9">
        <w:trPr>
          <w:trHeight w:val="341"/>
        </w:trPr>
        <w:tc>
          <w:tcPr>
            <w:tcW w:w="2118" w:type="dxa"/>
            <w:tcBorders>
              <w:top w:val="single" w:sz="4" w:space="0" w:color="auto"/>
              <w:left w:val="single" w:sz="4" w:space="0" w:color="auto"/>
              <w:bottom w:val="single" w:sz="4" w:space="0" w:color="auto"/>
              <w:right w:val="single" w:sz="4" w:space="0" w:color="auto"/>
            </w:tcBorders>
          </w:tcPr>
          <w:p w:rsidR="00993F31" w:rsidRPr="00996391" w:rsidRDefault="00993F31" w:rsidP="00E828D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993F31" w:rsidRPr="00996391" w:rsidRDefault="00993F31" w:rsidP="00E828D9">
            <w:pPr>
              <w:spacing w:after="0" w:line="240" w:lineRule="auto"/>
              <w:rPr>
                <w:rFonts w:ascii="Verdana" w:hAnsi="Verdana" w:cs="Arial"/>
                <w:sz w:val="20"/>
                <w:szCs w:val="20"/>
              </w:rPr>
            </w:pPr>
            <w:r>
              <w:rPr>
                <w:rFonts w:ascii="Verdana" w:hAnsi="Verdana" w:cs="Arial"/>
                <w:sz w:val="20"/>
                <w:szCs w:val="20"/>
              </w:rPr>
              <w:t>11.09.2018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993F31" w:rsidRPr="00996391" w:rsidRDefault="00993F31" w:rsidP="00E828D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993F31" w:rsidRPr="00996391" w:rsidRDefault="00993F31" w:rsidP="00E828D9">
            <w:pPr>
              <w:spacing w:after="0" w:line="240" w:lineRule="auto"/>
              <w:rPr>
                <w:rFonts w:ascii="Verdana" w:hAnsi="Verdana" w:cs="Arial"/>
                <w:sz w:val="20"/>
                <w:szCs w:val="20"/>
              </w:rPr>
            </w:pPr>
            <w:r>
              <w:rPr>
                <w:rFonts w:ascii="Verdana" w:hAnsi="Verdana" w:cs="Arial"/>
                <w:sz w:val="20"/>
                <w:szCs w:val="20"/>
              </w:rPr>
              <w:t>Online</w:t>
            </w:r>
          </w:p>
        </w:tc>
      </w:tr>
      <w:tr w:rsidR="00993F31" w:rsidRPr="00996391" w:rsidTr="00E828D9">
        <w:trPr>
          <w:trHeight w:val="244"/>
        </w:trPr>
        <w:tc>
          <w:tcPr>
            <w:tcW w:w="2118" w:type="dxa"/>
            <w:tcBorders>
              <w:top w:val="single" w:sz="4" w:space="0" w:color="auto"/>
              <w:left w:val="single" w:sz="4" w:space="0" w:color="auto"/>
              <w:bottom w:val="single" w:sz="4" w:space="0" w:color="auto"/>
              <w:right w:val="single" w:sz="4" w:space="0" w:color="auto"/>
            </w:tcBorders>
          </w:tcPr>
          <w:p w:rsidR="00993F31" w:rsidRPr="00996391" w:rsidRDefault="00993F31" w:rsidP="00E828D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993F31" w:rsidRPr="00996391" w:rsidRDefault="00993F31" w:rsidP="00E828D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993F31" w:rsidRPr="00996391" w:rsidRDefault="00993F31" w:rsidP="00E828D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tcPr>
          <w:p w:rsidR="00993F31" w:rsidRPr="00996391" w:rsidRDefault="00993F31" w:rsidP="00E828D9">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r>
      <w:tr w:rsidR="00993F31" w:rsidRPr="00996391" w:rsidTr="00E828D9">
        <w:trPr>
          <w:trHeight w:val="304"/>
        </w:trPr>
        <w:tc>
          <w:tcPr>
            <w:tcW w:w="2118" w:type="dxa"/>
            <w:tcBorders>
              <w:top w:val="single" w:sz="4" w:space="0" w:color="auto"/>
              <w:left w:val="single" w:sz="4" w:space="0" w:color="auto"/>
              <w:bottom w:val="single" w:sz="4" w:space="0" w:color="auto"/>
              <w:right w:val="single" w:sz="4" w:space="0" w:color="auto"/>
            </w:tcBorders>
          </w:tcPr>
          <w:p w:rsidR="00993F31" w:rsidRPr="00996391" w:rsidRDefault="00993F31" w:rsidP="00E828D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993F31" w:rsidRPr="00996391" w:rsidRDefault="00993F31" w:rsidP="00E828D9">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c>
          <w:tcPr>
            <w:tcW w:w="2160" w:type="dxa"/>
            <w:tcBorders>
              <w:top w:val="single" w:sz="4" w:space="0" w:color="auto"/>
              <w:left w:val="single" w:sz="4" w:space="0" w:color="auto"/>
              <w:bottom w:val="single" w:sz="4" w:space="0" w:color="auto"/>
              <w:right w:val="single" w:sz="4" w:space="0" w:color="auto"/>
            </w:tcBorders>
            <w:vAlign w:val="center"/>
          </w:tcPr>
          <w:p w:rsidR="00993F31" w:rsidRPr="00996391" w:rsidRDefault="00993F31" w:rsidP="00E828D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993F31" w:rsidRPr="00996391" w:rsidRDefault="00993F31" w:rsidP="00E828D9">
            <w:pPr>
              <w:spacing w:after="0" w:line="240" w:lineRule="auto"/>
              <w:rPr>
                <w:rFonts w:ascii="Verdana" w:hAnsi="Verdana" w:cs="Arial"/>
                <w:sz w:val="20"/>
                <w:szCs w:val="20"/>
              </w:rPr>
            </w:pPr>
            <w:r>
              <w:rPr>
                <w:rFonts w:ascii="Verdana" w:hAnsi="Verdana" w:cs="Arial"/>
                <w:sz w:val="20"/>
                <w:szCs w:val="20"/>
              </w:rPr>
              <w:t>-</w:t>
            </w:r>
          </w:p>
        </w:tc>
      </w:tr>
      <w:tr w:rsidR="00993F31" w:rsidRPr="00996391" w:rsidTr="00E828D9">
        <w:trPr>
          <w:trHeight w:val="333"/>
        </w:trPr>
        <w:tc>
          <w:tcPr>
            <w:tcW w:w="2118" w:type="dxa"/>
            <w:tcBorders>
              <w:top w:val="single" w:sz="4" w:space="0" w:color="auto"/>
              <w:left w:val="single" w:sz="4" w:space="0" w:color="auto"/>
              <w:bottom w:val="single" w:sz="4" w:space="0" w:color="auto"/>
              <w:right w:val="single" w:sz="4" w:space="0" w:color="auto"/>
            </w:tcBorders>
          </w:tcPr>
          <w:p w:rsidR="00993F31" w:rsidRPr="00996391" w:rsidRDefault="00993F31" w:rsidP="00E828D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993F31" w:rsidRPr="00EA10CA" w:rsidRDefault="00993F31" w:rsidP="00E828D9">
            <w:pPr>
              <w:rPr>
                <w:rFonts w:ascii="Verdana" w:hAnsi="Verdana"/>
                <w:b/>
                <w:sz w:val="20"/>
                <w:szCs w:val="20"/>
                <w:lang w:val="en-GB"/>
              </w:rPr>
            </w:pPr>
            <w:r w:rsidRPr="00BD1927">
              <w:rPr>
                <w:rFonts w:ascii="Verdana" w:hAnsi="Verdana"/>
                <w:b/>
                <w:sz w:val="20"/>
                <w:szCs w:val="20"/>
                <w:lang w:val="en-GB"/>
              </w:rPr>
              <w:t>Children’s dairy product consumption increased but it is still not sufficient</w:t>
            </w:r>
          </w:p>
        </w:tc>
      </w:tr>
      <w:tr w:rsidR="00993F31" w:rsidRPr="00996391" w:rsidTr="00E828D9">
        <w:trPr>
          <w:trHeight w:val="748"/>
        </w:trPr>
        <w:tc>
          <w:tcPr>
            <w:tcW w:w="2118" w:type="dxa"/>
            <w:tcBorders>
              <w:top w:val="single" w:sz="4" w:space="0" w:color="auto"/>
              <w:left w:val="single" w:sz="4" w:space="0" w:color="auto"/>
              <w:bottom w:val="single" w:sz="4" w:space="0" w:color="auto"/>
              <w:right w:val="single" w:sz="4" w:space="0" w:color="auto"/>
            </w:tcBorders>
          </w:tcPr>
          <w:p w:rsidR="00993F31" w:rsidRPr="00996391" w:rsidRDefault="00993F31" w:rsidP="00E828D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993F31" w:rsidRPr="0074324E" w:rsidRDefault="00993F31" w:rsidP="00E828D9">
            <w:pPr>
              <w:spacing w:after="0" w:line="240" w:lineRule="auto"/>
              <w:jc w:val="both"/>
              <w:rPr>
                <w:rFonts w:ascii="Verdana" w:hAnsi="Verdana" w:cs="Arial"/>
                <w:sz w:val="20"/>
                <w:szCs w:val="20"/>
                <w:lang w:val="en-GB"/>
              </w:rPr>
            </w:pPr>
            <w:r>
              <w:rPr>
                <w:rFonts w:ascii="Verdana" w:hAnsi="Verdana" w:cs="Arial"/>
                <w:sz w:val="20"/>
                <w:szCs w:val="20"/>
                <w:lang w:val="en-GB"/>
              </w:rPr>
              <w:t>Children’s knowledge about nutrition has improved, 8</w:t>
            </w:r>
            <w:r w:rsidRPr="00812F08">
              <w:rPr>
                <w:rFonts w:ascii="Verdana" w:hAnsi="Verdana" w:cs="Arial"/>
                <w:sz w:val="20"/>
                <w:szCs w:val="20"/>
                <w:lang w:val="en-GB"/>
              </w:rPr>
              <w:t xml:space="preserve"> out of </w:t>
            </w:r>
            <w:r>
              <w:rPr>
                <w:rFonts w:ascii="Verdana" w:hAnsi="Verdana" w:cs="Arial"/>
                <w:sz w:val="20"/>
                <w:szCs w:val="20"/>
                <w:lang w:val="en-GB"/>
              </w:rPr>
              <w:t>10</w:t>
            </w:r>
            <w:r w:rsidRPr="00812F08">
              <w:rPr>
                <w:rFonts w:ascii="Verdana" w:hAnsi="Verdana" w:cs="Arial"/>
                <w:sz w:val="20"/>
                <w:szCs w:val="20"/>
                <w:lang w:val="en-GB"/>
              </w:rPr>
              <w:t xml:space="preserve"> children </w:t>
            </w:r>
            <w:r>
              <w:rPr>
                <w:rFonts w:ascii="Verdana" w:hAnsi="Verdana" w:cs="Arial"/>
                <w:sz w:val="20"/>
                <w:szCs w:val="20"/>
                <w:lang w:val="en-GB"/>
              </w:rPr>
              <w:t xml:space="preserve">are </w:t>
            </w:r>
            <w:r w:rsidRPr="00812F08">
              <w:rPr>
                <w:rFonts w:ascii="Verdana" w:hAnsi="Verdana" w:cs="Arial"/>
                <w:sz w:val="20"/>
                <w:szCs w:val="20"/>
                <w:lang w:val="en-GB"/>
              </w:rPr>
              <w:t xml:space="preserve">already </w:t>
            </w:r>
            <w:r>
              <w:rPr>
                <w:rFonts w:ascii="Verdana" w:hAnsi="Verdana" w:cs="Arial"/>
                <w:sz w:val="20"/>
                <w:szCs w:val="20"/>
                <w:lang w:val="en-GB"/>
              </w:rPr>
              <w:t xml:space="preserve">aware </w:t>
            </w:r>
            <w:r w:rsidRPr="00812F08">
              <w:rPr>
                <w:rFonts w:ascii="Verdana" w:hAnsi="Verdana" w:cs="Arial"/>
                <w:sz w:val="20"/>
                <w:szCs w:val="20"/>
                <w:lang w:val="en-GB"/>
              </w:rPr>
              <w:t>the physiological</w:t>
            </w:r>
            <w:r>
              <w:rPr>
                <w:rFonts w:ascii="Verdana" w:hAnsi="Verdana" w:cs="Arial"/>
                <w:sz w:val="20"/>
                <w:szCs w:val="20"/>
                <w:lang w:val="en-GB"/>
              </w:rPr>
              <w:t xml:space="preserve"> benefits of high </w:t>
            </w:r>
            <w:r w:rsidRPr="00812F08">
              <w:rPr>
                <w:rFonts w:ascii="Verdana" w:hAnsi="Verdana" w:cs="Arial"/>
                <w:sz w:val="20"/>
                <w:szCs w:val="20"/>
                <w:lang w:val="en-GB"/>
              </w:rPr>
              <w:t xml:space="preserve">calcium content </w:t>
            </w:r>
            <w:r>
              <w:rPr>
                <w:rFonts w:ascii="Verdana" w:hAnsi="Verdana" w:cs="Arial"/>
                <w:sz w:val="20"/>
                <w:szCs w:val="20"/>
                <w:lang w:val="en-GB"/>
              </w:rPr>
              <w:t>of</w:t>
            </w:r>
            <w:r w:rsidRPr="00812F08">
              <w:rPr>
                <w:rFonts w:ascii="Verdana" w:hAnsi="Verdana" w:cs="Arial"/>
                <w:sz w:val="20"/>
                <w:szCs w:val="20"/>
                <w:lang w:val="en-GB"/>
              </w:rPr>
              <w:t xml:space="preserve"> milk and dairy products</w:t>
            </w:r>
            <w:r>
              <w:rPr>
                <w:rFonts w:ascii="Verdana" w:hAnsi="Verdana" w:cs="Arial"/>
                <w:sz w:val="20"/>
                <w:szCs w:val="20"/>
                <w:lang w:val="en-GB"/>
              </w:rPr>
              <w:t>.</w:t>
            </w:r>
            <w:r>
              <w:t xml:space="preserve"> </w:t>
            </w:r>
            <w:proofErr w:type="spellStart"/>
            <w:r>
              <w:t>Furhtermore</w:t>
            </w:r>
            <w:proofErr w:type="spellEnd"/>
            <w:r>
              <w:t>, e</w:t>
            </w:r>
            <w:r w:rsidRPr="00CB357E">
              <w:rPr>
                <w:rFonts w:ascii="Verdana" w:hAnsi="Verdana" w:cs="Arial"/>
                <w:sz w:val="20"/>
                <w:szCs w:val="20"/>
                <w:lang w:val="en-GB"/>
              </w:rPr>
              <w:t xml:space="preserve">very second child knows that the necessary calcium intake </w:t>
            </w:r>
            <w:r>
              <w:rPr>
                <w:rFonts w:ascii="Verdana" w:hAnsi="Verdana" w:cs="Arial"/>
                <w:sz w:val="20"/>
                <w:szCs w:val="20"/>
                <w:lang w:val="en-GB"/>
              </w:rPr>
              <w:t>may be covered</w:t>
            </w:r>
            <w:r w:rsidRPr="00CB357E">
              <w:rPr>
                <w:rFonts w:ascii="Verdana" w:hAnsi="Verdana" w:cs="Arial"/>
                <w:sz w:val="20"/>
                <w:szCs w:val="20"/>
                <w:lang w:val="en-GB"/>
              </w:rPr>
              <w:t xml:space="preserve"> </w:t>
            </w:r>
            <w:r>
              <w:rPr>
                <w:rFonts w:ascii="Verdana" w:hAnsi="Verdana" w:cs="Arial"/>
                <w:sz w:val="20"/>
                <w:szCs w:val="20"/>
                <w:lang w:val="en-GB"/>
              </w:rPr>
              <w:t>by the consumption of half</w:t>
            </w:r>
            <w:r w:rsidRPr="00CB357E">
              <w:rPr>
                <w:rFonts w:ascii="Verdana" w:hAnsi="Verdana" w:cs="Arial"/>
                <w:sz w:val="20"/>
                <w:szCs w:val="20"/>
                <w:lang w:val="en-GB"/>
              </w:rPr>
              <w:t xml:space="preserve"> </w:t>
            </w:r>
            <w:proofErr w:type="spellStart"/>
            <w:r w:rsidRPr="00CB357E">
              <w:rPr>
                <w:rFonts w:ascii="Verdana" w:hAnsi="Verdana" w:cs="Arial"/>
                <w:sz w:val="20"/>
                <w:szCs w:val="20"/>
                <w:lang w:val="en-GB"/>
              </w:rPr>
              <w:t>liter</w:t>
            </w:r>
            <w:proofErr w:type="spellEnd"/>
            <w:r w:rsidRPr="00CB357E">
              <w:rPr>
                <w:rFonts w:ascii="Verdana" w:hAnsi="Verdana" w:cs="Arial"/>
                <w:sz w:val="20"/>
                <w:szCs w:val="20"/>
                <w:lang w:val="en-GB"/>
              </w:rPr>
              <w:t xml:space="preserve"> of milk</w:t>
            </w:r>
            <w:r>
              <w:rPr>
                <w:rFonts w:ascii="Verdana" w:hAnsi="Verdana" w:cs="Arial"/>
                <w:sz w:val="20"/>
                <w:szCs w:val="20"/>
                <w:lang w:val="en-GB"/>
              </w:rPr>
              <w:t xml:space="preserve"> per day</w:t>
            </w:r>
            <w:r w:rsidRPr="00CB357E">
              <w:rPr>
                <w:rFonts w:ascii="Verdana" w:hAnsi="Verdana" w:cs="Arial"/>
                <w:sz w:val="20"/>
                <w:szCs w:val="20"/>
                <w:lang w:val="en-GB"/>
              </w:rPr>
              <w:t xml:space="preserve">, or equivalent amounts of </w:t>
            </w:r>
            <w:r>
              <w:rPr>
                <w:rFonts w:ascii="Verdana" w:hAnsi="Verdana" w:cs="Arial"/>
                <w:sz w:val="20"/>
                <w:szCs w:val="20"/>
                <w:lang w:val="en-GB"/>
              </w:rPr>
              <w:t>dairy products, such as yoghurt – unveils the survey of MDOSZ, ordered by Danone.</w:t>
            </w:r>
          </w:p>
        </w:tc>
      </w:tr>
    </w:tbl>
    <w:p w:rsidR="00993F31" w:rsidRDefault="00993F31" w:rsidP="00993F31">
      <w:pPr>
        <w:jc w:val="center"/>
        <w:rPr>
          <w:rFonts w:ascii="Verdana" w:eastAsia="Times New Roman" w:hAnsi="Verdana" w:cs="Arial"/>
          <w:color w:val="000000"/>
          <w:sz w:val="20"/>
          <w:szCs w:val="20"/>
        </w:rPr>
      </w:pPr>
    </w:p>
    <w:p w:rsidR="00993F31" w:rsidRDefault="00F05043" w:rsidP="00993F31">
      <w:pPr>
        <w:jc w:val="center"/>
        <w:rPr>
          <w:rFonts w:ascii="Verdana" w:eastAsia="Times New Roman" w:hAnsi="Verdana" w:cs="Arial"/>
          <w:color w:val="000000"/>
          <w:sz w:val="20"/>
          <w:szCs w:val="20"/>
        </w:rPr>
      </w:pPr>
      <w:hyperlink r:id="rId61" w:history="1">
        <w:r w:rsidR="00993F31" w:rsidRPr="00B259A0">
          <w:rPr>
            <w:rStyle w:val="Hiperhivatkozs"/>
            <w:rFonts w:ascii="Verdana" w:eastAsia="Times New Roman" w:hAnsi="Verdana" w:cs="Arial"/>
            <w:sz w:val="20"/>
            <w:szCs w:val="20"/>
          </w:rPr>
          <w:t>https://szamoldki.hu/hu/hirek/nott-de-meg-mindig-nem-elegseges-a-gyermekek-tejtermekfogyasztasa</w:t>
        </w:r>
      </w:hyperlink>
    </w:p>
    <w:p w:rsidR="00993F31" w:rsidRDefault="00993F31" w:rsidP="00993F31">
      <w:pPr>
        <w:jc w:val="center"/>
        <w:rPr>
          <w:rFonts w:ascii="Verdana" w:eastAsia="Times New Roman" w:hAnsi="Verdana" w:cs="Arial"/>
          <w:color w:val="000000"/>
          <w:sz w:val="20"/>
          <w:szCs w:val="20"/>
        </w:rPr>
      </w:pPr>
    </w:p>
    <w:p w:rsidR="00993F31" w:rsidRDefault="00993F31" w:rsidP="00993F31">
      <w:pPr>
        <w:jc w:val="center"/>
        <w:rPr>
          <w:rFonts w:ascii="Verdana" w:eastAsia="Times New Roman" w:hAnsi="Verdana" w:cs="Arial"/>
          <w:color w:val="000000"/>
          <w:sz w:val="20"/>
          <w:szCs w:val="20"/>
        </w:rPr>
      </w:pPr>
      <w:r>
        <w:rPr>
          <w:noProof/>
        </w:rPr>
        <w:drawing>
          <wp:inline distT="0" distB="0" distL="0" distR="0" wp14:anchorId="4A996FA2" wp14:editId="3CB1D820">
            <wp:extent cx="4815674" cy="4680000"/>
            <wp:effectExtent l="0" t="0" r="4445" b="635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815674" cy="4680000"/>
                    </a:xfrm>
                    <a:prstGeom prst="rect">
                      <a:avLst/>
                    </a:prstGeom>
                  </pic:spPr>
                </pic:pic>
              </a:graphicData>
            </a:graphic>
          </wp:inline>
        </w:drawing>
      </w:r>
    </w:p>
    <w:p w:rsidR="00993F31" w:rsidRDefault="00993F31">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277E2E" w:rsidRPr="00277E2E" w:rsidRDefault="00277E2E" w:rsidP="00277E2E">
      <w:pPr>
        <w:jc w:val="both"/>
        <w:rPr>
          <w:rFonts w:ascii="Verdana" w:eastAsia="Times New Roman" w:hAnsi="Verdana" w:cs="Arial"/>
          <w:color w:val="000000"/>
          <w:sz w:val="20"/>
          <w:szCs w:val="20"/>
        </w:rPr>
      </w:pPr>
      <w:r w:rsidRPr="00277E2E">
        <w:rPr>
          <w:rFonts w:ascii="Verdana" w:eastAsia="Times New Roman" w:hAnsi="Verdana" w:cs="Arial"/>
          <w:color w:val="000000"/>
          <w:sz w:val="20"/>
          <w:szCs w:val="20"/>
        </w:rPr>
        <w:lastRenderedPageBreak/>
        <w:t>Nőtt, de még mindig nem elégséges a gyermekek tejtermékfogyasztása</w:t>
      </w:r>
    </w:p>
    <w:p w:rsidR="00277E2E" w:rsidRPr="00277E2E" w:rsidRDefault="00277E2E" w:rsidP="00277E2E">
      <w:pPr>
        <w:jc w:val="both"/>
        <w:rPr>
          <w:rFonts w:ascii="Verdana" w:eastAsia="Times New Roman" w:hAnsi="Verdana" w:cs="Arial"/>
          <w:color w:val="000000"/>
          <w:sz w:val="20"/>
          <w:szCs w:val="20"/>
        </w:rPr>
      </w:pPr>
      <w:r w:rsidRPr="00277E2E">
        <w:rPr>
          <w:rFonts w:ascii="Verdana" w:eastAsia="Times New Roman" w:hAnsi="Verdana" w:cs="Arial"/>
          <w:color w:val="000000"/>
          <w:sz w:val="20"/>
          <w:szCs w:val="20"/>
        </w:rPr>
        <w:t>Javultak a gyermekek táplálkozással kapcsolatos ismeretei, 10-ből 8 gyermek már ismeri a tej- és tejtermékek kalciumtartalmának élettani hasznosságát, minden második gyermek tudja, hogy a szükséges kalciumbevitelt napi fél liter tej, vagy ennek megfelelő mennyiségű tejtermék elfogyasztásával fedezheti. Ennek ellenére csak a gyermekek 18%-a fogyaszt joghurtot naponta, 82%-uk csak ennél ritkábban – derült ki a Danone Kft. megbízásából a Magyar Dietetikusok Országos Szövetsége (MDOSZ) által, közel 500, 10-12 éves gyermek megkérdezésével készített felmérésből. Ez is alátámasztja azt az országos statisztikát, amely szerint a gyermekek még mindig csak a szükséges kalciummennyiség felét fogyasztják.</w:t>
      </w:r>
    </w:p>
    <w:p w:rsidR="00277E2E" w:rsidRPr="00277E2E" w:rsidRDefault="00277E2E" w:rsidP="00277E2E">
      <w:pPr>
        <w:jc w:val="both"/>
        <w:rPr>
          <w:rFonts w:ascii="Verdana" w:eastAsia="Times New Roman" w:hAnsi="Verdana" w:cs="Arial"/>
          <w:color w:val="000000"/>
          <w:sz w:val="20"/>
          <w:szCs w:val="20"/>
        </w:rPr>
      </w:pPr>
      <w:r w:rsidRPr="00277E2E">
        <w:rPr>
          <w:rFonts w:ascii="Verdana" w:eastAsia="Times New Roman" w:hAnsi="Verdana" w:cs="Arial"/>
          <w:color w:val="000000"/>
          <w:sz w:val="20"/>
          <w:szCs w:val="20"/>
        </w:rPr>
        <w:t xml:space="preserve">Bővülő ismeretek, továbbra </w:t>
      </w:r>
      <w:r>
        <w:rPr>
          <w:rFonts w:ascii="Verdana" w:eastAsia="Times New Roman" w:hAnsi="Verdana" w:cs="Arial"/>
          <w:color w:val="000000"/>
          <w:sz w:val="20"/>
          <w:szCs w:val="20"/>
        </w:rPr>
        <w:t>is alacsony tejtermékfogyasztás</w:t>
      </w:r>
    </w:p>
    <w:p w:rsidR="00277E2E" w:rsidRPr="00277E2E" w:rsidRDefault="00277E2E" w:rsidP="00277E2E">
      <w:pPr>
        <w:jc w:val="both"/>
        <w:rPr>
          <w:rFonts w:ascii="Verdana" w:eastAsia="Times New Roman" w:hAnsi="Verdana" w:cs="Arial"/>
          <w:color w:val="000000"/>
          <w:sz w:val="20"/>
          <w:szCs w:val="20"/>
        </w:rPr>
      </w:pPr>
      <w:r w:rsidRPr="00277E2E">
        <w:rPr>
          <w:rFonts w:ascii="Verdana" w:eastAsia="Times New Roman" w:hAnsi="Verdana" w:cs="Arial"/>
          <w:color w:val="000000"/>
          <w:sz w:val="20"/>
          <w:szCs w:val="20"/>
        </w:rPr>
        <w:t>Az Egészségügyi Világszervezet (WHO) és a hazai táplálkozási szakértők ajánlása alapján a felnőtteknek átlagosan 800, gyermekeknek pedig 800-1000 mg kalciumot kell a szervezetük számára, elsősorban tej- és tejtermékek elfogyasztásával biztosítani a megfelelő csonttömeg kialakításához, valamint a csontritkulás megelőzése érdekében. Ezzel szemben hazánkban a tényleges napi fogyasztás a fenti ajánlásnak kevesebb, mint a felét teszi ki. Éppen ezért, a Danone szakmai partnere a Magyar Dietetikusok Országos Szövetsége (MDOSZ), idén újra megvizsgálta mintegy 500 (10-12 éves) gyermek megkérdezésével, hogyan bővült a korosztály ismerete az egészsége</w:t>
      </w:r>
      <w:r>
        <w:rPr>
          <w:rFonts w:ascii="Verdana" w:eastAsia="Times New Roman" w:hAnsi="Verdana" w:cs="Arial"/>
          <w:color w:val="000000"/>
          <w:sz w:val="20"/>
          <w:szCs w:val="20"/>
        </w:rPr>
        <w:t>s táplálkozásról és életmódról.</w:t>
      </w:r>
    </w:p>
    <w:p w:rsidR="00277E2E" w:rsidRPr="00277E2E" w:rsidRDefault="00277E2E" w:rsidP="00277E2E">
      <w:pPr>
        <w:jc w:val="both"/>
        <w:rPr>
          <w:rFonts w:ascii="Verdana" w:eastAsia="Times New Roman" w:hAnsi="Verdana" w:cs="Arial"/>
          <w:color w:val="000000"/>
          <w:sz w:val="20"/>
          <w:szCs w:val="20"/>
        </w:rPr>
      </w:pPr>
      <w:r w:rsidRPr="00277E2E">
        <w:rPr>
          <w:rFonts w:ascii="Verdana" w:eastAsia="Times New Roman" w:hAnsi="Verdana" w:cs="Arial"/>
          <w:color w:val="000000"/>
          <w:sz w:val="20"/>
          <w:szCs w:val="20"/>
        </w:rPr>
        <w:t>A felmérés pozitív eredménye, hogy 13%-kal, azaz 86%-ra bővült azon gyermekek aránya, akik számára ismert a tej- és tejtermékek kalciumtartalmának fontos élettani hatása. Ugyancsak örvendetes tény, hogy a tavalyi felméréshez képest 11%-al többen, vagyis a megkérdezett gyermekek 55%-a tudta, hogy a szükséges kalciumbevitelt napi fél liter tej, vagy annak megfelelő mennyiségű tejtermék fogyasztásával fedezheti. 12%-kal, 65%-ra nőtt azon gyermekek aránya, akik immár azt is tudják, hogy a kalcium és D-vitamin aránya a tejben a legmegfelelőbb, ami nagyban segíti a kalcium felsz</w:t>
      </w:r>
      <w:r>
        <w:rPr>
          <w:rFonts w:ascii="Verdana" w:eastAsia="Times New Roman" w:hAnsi="Verdana" w:cs="Arial"/>
          <w:color w:val="000000"/>
          <w:sz w:val="20"/>
          <w:szCs w:val="20"/>
        </w:rPr>
        <w:t>ívódását és csontokba épülését.</w:t>
      </w:r>
    </w:p>
    <w:p w:rsidR="00277E2E" w:rsidRPr="00277E2E" w:rsidRDefault="00277E2E" w:rsidP="00277E2E">
      <w:pPr>
        <w:jc w:val="both"/>
        <w:rPr>
          <w:rFonts w:ascii="Verdana" w:eastAsia="Times New Roman" w:hAnsi="Verdana" w:cs="Arial"/>
          <w:color w:val="000000"/>
          <w:sz w:val="20"/>
          <w:szCs w:val="20"/>
        </w:rPr>
      </w:pPr>
      <w:r w:rsidRPr="00277E2E">
        <w:rPr>
          <w:rFonts w:ascii="Verdana" w:eastAsia="Times New Roman" w:hAnsi="Verdana" w:cs="Arial"/>
          <w:color w:val="000000"/>
          <w:sz w:val="20"/>
          <w:szCs w:val="20"/>
        </w:rPr>
        <w:t>A Danone Kft. és az MDOSZ kutatása ugyanakkor rávilágít arra is, hogy az egészséges táplálkozással kapcsolatos ismereteik bővülése ellenére csak a gyermekek 18%-a fogyaszt napi rendszerességgel magas kalciumtartalmú tejterméket, például joghurtot. Kiegyensúlyozott táplálkozást feltételezve az ő kalciumbevitelük közelítheti csak meg a nemzetközi és hazai ajánlásban megfogalmazott szintet. A gyermekek 82%-ának étrendjében mindössze hetente néhányszor, illetve ennél is ritkábban szerepelnek ilyen élelmiszerek, ezért az ő kalciumbevitelük minden bizonnyal messze elmarad az ajánlott mennyiségtől.</w:t>
      </w:r>
    </w:p>
    <w:p w:rsidR="00277E2E" w:rsidRPr="00277E2E" w:rsidRDefault="00277E2E" w:rsidP="00277E2E">
      <w:pPr>
        <w:jc w:val="both"/>
        <w:rPr>
          <w:rFonts w:ascii="Verdana" w:eastAsia="Times New Roman" w:hAnsi="Verdana" w:cs="Arial"/>
          <w:color w:val="000000"/>
          <w:sz w:val="20"/>
          <w:szCs w:val="20"/>
        </w:rPr>
      </w:pPr>
      <w:r w:rsidRPr="00277E2E">
        <w:rPr>
          <w:rFonts w:ascii="Verdana" w:eastAsia="Times New Roman" w:hAnsi="Verdana" w:cs="Arial"/>
          <w:color w:val="000000"/>
          <w:sz w:val="20"/>
          <w:szCs w:val="20"/>
        </w:rPr>
        <w:t xml:space="preserve"> A korai edukációval a gyermekko</w:t>
      </w:r>
      <w:r>
        <w:rPr>
          <w:rFonts w:ascii="Verdana" w:eastAsia="Times New Roman" w:hAnsi="Verdana" w:cs="Arial"/>
          <w:color w:val="000000"/>
          <w:sz w:val="20"/>
          <w:szCs w:val="20"/>
        </w:rPr>
        <w:t>ri elhízás is megelőzhető lenne</w:t>
      </w:r>
    </w:p>
    <w:p w:rsidR="00277E2E" w:rsidRPr="00277E2E" w:rsidRDefault="00277E2E" w:rsidP="00277E2E">
      <w:pPr>
        <w:jc w:val="both"/>
        <w:rPr>
          <w:rFonts w:ascii="Verdana" w:eastAsia="Times New Roman" w:hAnsi="Verdana" w:cs="Arial"/>
          <w:color w:val="000000"/>
          <w:sz w:val="20"/>
          <w:szCs w:val="20"/>
        </w:rPr>
      </w:pPr>
      <w:r w:rsidRPr="00277E2E">
        <w:rPr>
          <w:rFonts w:ascii="Verdana" w:eastAsia="Times New Roman" w:hAnsi="Verdana" w:cs="Arial"/>
          <w:color w:val="000000"/>
          <w:sz w:val="20"/>
          <w:szCs w:val="20"/>
        </w:rPr>
        <w:t>Magyarországon minden ötödik gyermek túlsúlyos vagy elhízott, amelyben a mozgásszegény életmód mellett a legnagyobb szerepe a ne</w:t>
      </w:r>
      <w:r>
        <w:rPr>
          <w:rFonts w:ascii="Verdana" w:eastAsia="Times New Roman" w:hAnsi="Verdana" w:cs="Arial"/>
          <w:color w:val="000000"/>
          <w:sz w:val="20"/>
          <w:szCs w:val="20"/>
        </w:rPr>
        <w:t>m megfelelő táplálkozásnak van.</w:t>
      </w:r>
    </w:p>
    <w:p w:rsidR="00277E2E" w:rsidRPr="00277E2E" w:rsidRDefault="00277E2E" w:rsidP="00277E2E">
      <w:pPr>
        <w:jc w:val="both"/>
        <w:rPr>
          <w:rFonts w:ascii="Verdana" w:eastAsia="Times New Roman" w:hAnsi="Verdana" w:cs="Arial"/>
          <w:color w:val="000000"/>
          <w:sz w:val="20"/>
          <w:szCs w:val="20"/>
        </w:rPr>
      </w:pPr>
      <w:r w:rsidRPr="00277E2E">
        <w:rPr>
          <w:rFonts w:ascii="Verdana" w:eastAsia="Times New Roman" w:hAnsi="Verdana" w:cs="Arial"/>
          <w:color w:val="000000"/>
          <w:sz w:val="20"/>
          <w:szCs w:val="20"/>
        </w:rPr>
        <w:t>„A két egymást követő évben elvégzett felmérésünk azt bizonyítja, hogy megfelelő edukációval a gyermekek táplálkozással és életmóddal kapcsolatos ismeretei bővíthetők, táplálkozási szokásaik és preferenciák pedig évről évre, apró lépésekben formálhatók.” – mondta Kubányi Jolán, a Magyar Dietetikusok Országos Szövetségének elnöke. „A hatékony és korai edukáció elengedhetetlen a gyermekkori túlsúly, elhízás és az osteoporosis megelőzésé</w:t>
      </w:r>
      <w:r>
        <w:rPr>
          <w:rFonts w:ascii="Verdana" w:eastAsia="Times New Roman" w:hAnsi="Verdana" w:cs="Arial"/>
          <w:color w:val="000000"/>
          <w:sz w:val="20"/>
          <w:szCs w:val="20"/>
        </w:rPr>
        <w:t>ben” – tette hozzá a szakember.</w:t>
      </w:r>
    </w:p>
    <w:p w:rsidR="00277E2E" w:rsidRPr="00277E2E" w:rsidRDefault="00277E2E" w:rsidP="00277E2E">
      <w:pPr>
        <w:jc w:val="both"/>
        <w:rPr>
          <w:rFonts w:ascii="Verdana" w:eastAsia="Times New Roman" w:hAnsi="Verdana" w:cs="Arial"/>
          <w:color w:val="000000"/>
          <w:sz w:val="20"/>
          <w:szCs w:val="20"/>
        </w:rPr>
      </w:pPr>
      <w:r w:rsidRPr="00277E2E">
        <w:rPr>
          <w:rFonts w:ascii="Verdana" w:eastAsia="Times New Roman" w:hAnsi="Verdana" w:cs="Arial"/>
          <w:color w:val="000000"/>
          <w:sz w:val="20"/>
          <w:szCs w:val="20"/>
        </w:rPr>
        <w:lastRenderedPageBreak/>
        <w:t xml:space="preserve">Ezt igazolja, hogy pozitív irányba változtak a Danone és az MDOSZ felmérésében megkérdezett gyermekek táplálkozási szokásai is. Az egy évvel korábbi eredményekhez képest, a vizsgált gyermekek körében nőtt azok száma, akik minden nap tízóraiznak (61%, +2,3%), naponta ebédelnek (97%, +1,4%) és uzsonnáznak (40%, +1,9%), miközben csökkent azok aránya, akik reggeli nélkül indulnak iskolába (1,8%, </w:t>
      </w:r>
      <w:r>
        <w:rPr>
          <w:rFonts w:ascii="Verdana" w:eastAsia="Times New Roman" w:hAnsi="Verdana" w:cs="Arial"/>
          <w:color w:val="000000"/>
          <w:sz w:val="20"/>
          <w:szCs w:val="20"/>
        </w:rPr>
        <w:t>-1%).</w:t>
      </w:r>
    </w:p>
    <w:p w:rsidR="00277E2E" w:rsidRPr="00277E2E" w:rsidRDefault="00277E2E" w:rsidP="00277E2E">
      <w:pPr>
        <w:jc w:val="both"/>
        <w:rPr>
          <w:rFonts w:ascii="Verdana" w:eastAsia="Times New Roman" w:hAnsi="Verdana" w:cs="Arial"/>
          <w:color w:val="000000"/>
          <w:sz w:val="20"/>
          <w:szCs w:val="20"/>
        </w:rPr>
      </w:pPr>
      <w:r w:rsidRPr="00277E2E">
        <w:rPr>
          <w:rFonts w:ascii="Verdana" w:eastAsia="Times New Roman" w:hAnsi="Verdana" w:cs="Arial"/>
          <w:color w:val="000000"/>
          <w:sz w:val="20"/>
          <w:szCs w:val="20"/>
        </w:rPr>
        <w:t xml:space="preserve">„Az egészséges életmódnak része mind a helyes táplálkozás, mind pedig a rendszeres testmozgás. Célunk, hogy sport és edukációs programjaink révén az abban résztvevő gyermekek egészséges fiatalokká, később pedig egészséges felnőttekké váljanak” – mondta </w:t>
      </w:r>
      <w:proofErr w:type="spellStart"/>
      <w:r w:rsidRPr="00277E2E">
        <w:rPr>
          <w:rFonts w:ascii="Verdana" w:eastAsia="Times New Roman" w:hAnsi="Verdana" w:cs="Arial"/>
          <w:color w:val="000000"/>
          <w:sz w:val="20"/>
          <w:szCs w:val="20"/>
        </w:rPr>
        <w:t>Gyergyói-Szabó</w:t>
      </w:r>
      <w:proofErr w:type="spellEnd"/>
      <w:r w:rsidRPr="00277E2E">
        <w:rPr>
          <w:rFonts w:ascii="Verdana" w:eastAsia="Times New Roman" w:hAnsi="Verdana" w:cs="Arial"/>
          <w:color w:val="000000"/>
          <w:sz w:val="20"/>
          <w:szCs w:val="20"/>
        </w:rPr>
        <w:t xml:space="preserve"> Anita, a Danone Magyarország Kft. külső kommunikációs menedzsere.” – Fontos, hogy </w:t>
      </w:r>
      <w:proofErr w:type="gramStart"/>
      <w:r w:rsidRPr="00277E2E">
        <w:rPr>
          <w:rFonts w:ascii="Verdana" w:eastAsia="Times New Roman" w:hAnsi="Verdana" w:cs="Arial"/>
          <w:color w:val="000000"/>
          <w:sz w:val="20"/>
          <w:szCs w:val="20"/>
        </w:rPr>
        <w:t>nap</w:t>
      </w:r>
      <w:proofErr w:type="gramEnd"/>
      <w:r w:rsidRPr="00277E2E">
        <w:rPr>
          <w:rFonts w:ascii="Verdana" w:eastAsia="Times New Roman" w:hAnsi="Verdana" w:cs="Arial"/>
          <w:color w:val="000000"/>
          <w:sz w:val="20"/>
          <w:szCs w:val="20"/>
        </w:rPr>
        <w:t xml:space="preserve"> mint nap tegyünk a saját és bolygónk egészségéért, ezt fogalmaztuk meg az ’</w:t>
      </w:r>
      <w:proofErr w:type="spellStart"/>
      <w:r w:rsidRPr="00277E2E">
        <w:rPr>
          <w:rFonts w:ascii="Verdana" w:eastAsia="Times New Roman" w:hAnsi="Verdana" w:cs="Arial"/>
          <w:color w:val="000000"/>
          <w:sz w:val="20"/>
          <w:szCs w:val="20"/>
        </w:rPr>
        <w:t>Egy</w:t>
      </w:r>
      <w:proofErr w:type="spellEnd"/>
      <w:r w:rsidRPr="00277E2E">
        <w:rPr>
          <w:rFonts w:ascii="Verdana" w:eastAsia="Times New Roman" w:hAnsi="Verdana" w:cs="Arial"/>
          <w:color w:val="000000"/>
          <w:sz w:val="20"/>
          <w:szCs w:val="20"/>
        </w:rPr>
        <w:t xml:space="preserve"> életünk van és egy bolygónk’ kül</w:t>
      </w:r>
      <w:r>
        <w:rPr>
          <w:rFonts w:ascii="Verdana" w:eastAsia="Times New Roman" w:hAnsi="Verdana" w:cs="Arial"/>
          <w:color w:val="000000"/>
          <w:sz w:val="20"/>
          <w:szCs w:val="20"/>
        </w:rPr>
        <w:t>detésünkben is.” – tette hozzá.</w:t>
      </w:r>
    </w:p>
    <w:p w:rsidR="00993F31" w:rsidRDefault="00277E2E" w:rsidP="00277E2E">
      <w:pPr>
        <w:jc w:val="both"/>
        <w:rPr>
          <w:rFonts w:ascii="Verdana" w:eastAsia="Times New Roman" w:hAnsi="Verdana" w:cs="Arial"/>
          <w:color w:val="000000"/>
          <w:sz w:val="20"/>
          <w:szCs w:val="20"/>
        </w:rPr>
      </w:pPr>
      <w:r w:rsidRPr="00277E2E">
        <w:rPr>
          <w:rFonts w:ascii="Verdana" w:eastAsia="Times New Roman" w:hAnsi="Verdana" w:cs="Arial"/>
          <w:color w:val="000000"/>
          <w:sz w:val="20"/>
          <w:szCs w:val="20"/>
        </w:rPr>
        <w:t>A sport egészséges életmódban játszott szerepe a felmérésben megkérdezett gyerekek előtt is ismert. 73%-uk szerint a rendszeres testedzés erősíti az izmokat és a csontokat, valamint segít az egészség megőrzésében. 22%-uk azt vallja, hogy a rendszeres mozgás növeli az akaraterőt, segít az önfegyelem kialakításában és kitartóbbá tesz.</w:t>
      </w:r>
    </w:p>
    <w:p w:rsidR="00277E2E" w:rsidRDefault="00277E2E">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277E2E" w:rsidRPr="00996391" w:rsidTr="00E828D9">
        <w:trPr>
          <w:trHeight w:val="353"/>
        </w:trPr>
        <w:tc>
          <w:tcPr>
            <w:tcW w:w="2118" w:type="dxa"/>
            <w:tcBorders>
              <w:top w:val="single" w:sz="4" w:space="0" w:color="auto"/>
              <w:left w:val="single" w:sz="4" w:space="0" w:color="auto"/>
              <w:bottom w:val="single" w:sz="4" w:space="0" w:color="auto"/>
              <w:right w:val="single" w:sz="4" w:space="0" w:color="auto"/>
            </w:tcBorders>
          </w:tcPr>
          <w:p w:rsidR="00277E2E" w:rsidRPr="00996391" w:rsidRDefault="00277E2E" w:rsidP="00E828D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277E2E" w:rsidRPr="00996391" w:rsidRDefault="0056049F" w:rsidP="00E828D9">
            <w:pPr>
              <w:spacing w:after="0" w:line="240" w:lineRule="auto"/>
              <w:rPr>
                <w:rFonts w:ascii="Verdana" w:hAnsi="Verdana" w:cs="Arial"/>
                <w:sz w:val="20"/>
                <w:szCs w:val="20"/>
                <w:highlight w:val="yellow"/>
              </w:rPr>
            </w:pPr>
            <w:proofErr w:type="spellStart"/>
            <w:r>
              <w:rPr>
                <w:rFonts w:ascii="Verdana" w:hAnsi="Verdana" w:cs="Arial"/>
                <w:sz w:val="20"/>
                <w:szCs w:val="20"/>
              </w:rPr>
              <w:t>Szuperinfo</w:t>
            </w:r>
            <w:proofErr w:type="spellEnd"/>
            <w:r>
              <w:rPr>
                <w:rFonts w:ascii="Verdana" w:hAnsi="Verdana" w:cs="Arial"/>
                <w:sz w:val="20"/>
                <w:szCs w:val="20"/>
              </w:rPr>
              <w:t xml:space="preserve"> </w:t>
            </w:r>
            <w:r w:rsidRPr="0056049F">
              <w:rPr>
                <w:rFonts w:ascii="Verdana" w:hAnsi="Verdana" w:cs="Arial"/>
                <w:b/>
                <w:sz w:val="20"/>
                <w:szCs w:val="20"/>
              </w:rPr>
              <w:t>(23x</w:t>
            </w:r>
            <w:r w:rsidR="00297EFB" w:rsidRPr="0056049F">
              <w:rPr>
                <w:rFonts w:ascii="Verdana" w:hAnsi="Verdana" w:cs="Arial"/>
                <w:b/>
                <w:sz w:val="20"/>
                <w:szCs w:val="20"/>
              </w:rPr>
              <w:t>)</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277E2E" w:rsidRPr="00996391" w:rsidRDefault="00277E2E" w:rsidP="00E828D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277E2E" w:rsidRPr="00996391" w:rsidTr="00E828D9">
        <w:trPr>
          <w:trHeight w:val="341"/>
        </w:trPr>
        <w:tc>
          <w:tcPr>
            <w:tcW w:w="2118" w:type="dxa"/>
            <w:tcBorders>
              <w:top w:val="single" w:sz="4" w:space="0" w:color="auto"/>
              <w:left w:val="single" w:sz="4" w:space="0" w:color="auto"/>
              <w:bottom w:val="single" w:sz="4" w:space="0" w:color="auto"/>
              <w:right w:val="single" w:sz="4" w:space="0" w:color="auto"/>
            </w:tcBorders>
          </w:tcPr>
          <w:p w:rsidR="00277E2E" w:rsidRPr="00996391" w:rsidRDefault="00277E2E" w:rsidP="00E828D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277E2E" w:rsidRPr="00996391" w:rsidRDefault="0056049F" w:rsidP="00E828D9">
            <w:pPr>
              <w:spacing w:after="0" w:line="240" w:lineRule="auto"/>
              <w:rPr>
                <w:rFonts w:ascii="Verdana" w:hAnsi="Verdana" w:cs="Arial"/>
                <w:sz w:val="20"/>
                <w:szCs w:val="20"/>
              </w:rPr>
            </w:pPr>
            <w:r>
              <w:rPr>
                <w:rFonts w:ascii="Verdana" w:hAnsi="Verdana" w:cs="Arial"/>
                <w:sz w:val="20"/>
                <w:szCs w:val="20"/>
              </w:rPr>
              <w:t>20</w:t>
            </w:r>
            <w:r w:rsidR="00277E2E">
              <w:rPr>
                <w:rFonts w:ascii="Verdana" w:hAnsi="Verdana" w:cs="Arial"/>
                <w:sz w:val="20"/>
                <w:szCs w:val="20"/>
              </w:rPr>
              <w:t>.09.2018</w:t>
            </w:r>
            <w:r w:rsidR="00277E2E"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277E2E" w:rsidRPr="00996391" w:rsidRDefault="00277E2E" w:rsidP="00E828D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277E2E" w:rsidRPr="00996391" w:rsidRDefault="00297EFB" w:rsidP="00E828D9">
            <w:pPr>
              <w:spacing w:after="0" w:line="240" w:lineRule="auto"/>
              <w:rPr>
                <w:rFonts w:ascii="Verdana" w:hAnsi="Verdana" w:cs="Arial"/>
                <w:sz w:val="20"/>
                <w:szCs w:val="20"/>
              </w:rPr>
            </w:pPr>
            <w:r>
              <w:rPr>
                <w:rFonts w:ascii="Verdana" w:hAnsi="Verdana" w:cs="Arial"/>
                <w:sz w:val="20"/>
                <w:szCs w:val="20"/>
              </w:rPr>
              <w:t>Print</w:t>
            </w:r>
          </w:p>
        </w:tc>
      </w:tr>
      <w:tr w:rsidR="00277E2E" w:rsidRPr="00996391" w:rsidTr="00E828D9">
        <w:trPr>
          <w:trHeight w:val="244"/>
        </w:trPr>
        <w:tc>
          <w:tcPr>
            <w:tcW w:w="2118" w:type="dxa"/>
            <w:tcBorders>
              <w:top w:val="single" w:sz="4" w:space="0" w:color="auto"/>
              <w:left w:val="single" w:sz="4" w:space="0" w:color="auto"/>
              <w:bottom w:val="single" w:sz="4" w:space="0" w:color="auto"/>
              <w:right w:val="single" w:sz="4" w:space="0" w:color="auto"/>
            </w:tcBorders>
          </w:tcPr>
          <w:p w:rsidR="00277E2E" w:rsidRPr="00996391" w:rsidRDefault="00277E2E" w:rsidP="00E828D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277E2E" w:rsidRPr="00996391" w:rsidRDefault="00277E2E" w:rsidP="00E828D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277E2E" w:rsidRPr="00996391" w:rsidRDefault="00277E2E" w:rsidP="00E828D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tcPr>
          <w:p w:rsidR="00277E2E" w:rsidRPr="00996391" w:rsidRDefault="0056049F" w:rsidP="00E828D9">
            <w:pPr>
              <w:spacing w:after="0" w:line="240" w:lineRule="auto"/>
              <w:rPr>
                <w:rFonts w:ascii="Verdana" w:hAnsi="Verdana" w:cs="Arial"/>
                <w:sz w:val="20"/>
                <w:szCs w:val="20"/>
              </w:rPr>
            </w:pPr>
            <w:r>
              <w:rPr>
                <w:rFonts w:ascii="Verdana" w:hAnsi="Verdana" w:cs="Arial"/>
                <w:sz w:val="20"/>
                <w:szCs w:val="20"/>
              </w:rPr>
              <w:t>2 168 000</w:t>
            </w:r>
          </w:p>
        </w:tc>
      </w:tr>
      <w:tr w:rsidR="00277E2E" w:rsidRPr="00996391" w:rsidTr="00E828D9">
        <w:trPr>
          <w:trHeight w:val="304"/>
        </w:trPr>
        <w:tc>
          <w:tcPr>
            <w:tcW w:w="2118" w:type="dxa"/>
            <w:tcBorders>
              <w:top w:val="single" w:sz="4" w:space="0" w:color="auto"/>
              <w:left w:val="single" w:sz="4" w:space="0" w:color="auto"/>
              <w:bottom w:val="single" w:sz="4" w:space="0" w:color="auto"/>
              <w:right w:val="single" w:sz="4" w:space="0" w:color="auto"/>
            </w:tcBorders>
          </w:tcPr>
          <w:p w:rsidR="00277E2E" w:rsidRPr="00996391" w:rsidRDefault="00277E2E" w:rsidP="00E828D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277E2E" w:rsidRPr="00996391" w:rsidRDefault="0056049F" w:rsidP="00E828D9">
            <w:pPr>
              <w:spacing w:after="0" w:line="240" w:lineRule="auto"/>
              <w:rPr>
                <w:rFonts w:ascii="Verdana" w:hAnsi="Verdana" w:cs="Arial"/>
                <w:sz w:val="20"/>
                <w:szCs w:val="20"/>
              </w:rPr>
            </w:pPr>
            <w:r>
              <w:rPr>
                <w:rFonts w:ascii="Verdana" w:hAnsi="Verdana" w:cs="Arial"/>
                <w:sz w:val="20"/>
                <w:szCs w:val="20"/>
              </w:rPr>
              <w:t>5 704 000</w:t>
            </w:r>
          </w:p>
        </w:tc>
        <w:tc>
          <w:tcPr>
            <w:tcW w:w="2160" w:type="dxa"/>
            <w:tcBorders>
              <w:top w:val="single" w:sz="4" w:space="0" w:color="auto"/>
              <w:left w:val="single" w:sz="4" w:space="0" w:color="auto"/>
              <w:bottom w:val="single" w:sz="4" w:space="0" w:color="auto"/>
              <w:right w:val="single" w:sz="4" w:space="0" w:color="auto"/>
            </w:tcBorders>
            <w:vAlign w:val="center"/>
          </w:tcPr>
          <w:p w:rsidR="00277E2E" w:rsidRPr="00996391" w:rsidRDefault="00277E2E" w:rsidP="00E828D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277E2E" w:rsidRPr="00996391" w:rsidRDefault="00277E2E" w:rsidP="00E828D9">
            <w:pPr>
              <w:spacing w:after="0" w:line="240" w:lineRule="auto"/>
              <w:rPr>
                <w:rFonts w:ascii="Verdana" w:hAnsi="Verdana" w:cs="Arial"/>
                <w:sz w:val="20"/>
                <w:szCs w:val="20"/>
              </w:rPr>
            </w:pPr>
            <w:r>
              <w:rPr>
                <w:rFonts w:ascii="Verdana" w:hAnsi="Verdana" w:cs="Arial"/>
                <w:sz w:val="20"/>
                <w:szCs w:val="20"/>
              </w:rPr>
              <w:t>-</w:t>
            </w:r>
          </w:p>
        </w:tc>
      </w:tr>
      <w:tr w:rsidR="00277E2E" w:rsidRPr="00996391" w:rsidTr="00E828D9">
        <w:trPr>
          <w:trHeight w:val="333"/>
        </w:trPr>
        <w:tc>
          <w:tcPr>
            <w:tcW w:w="2118" w:type="dxa"/>
            <w:tcBorders>
              <w:top w:val="single" w:sz="4" w:space="0" w:color="auto"/>
              <w:left w:val="single" w:sz="4" w:space="0" w:color="auto"/>
              <w:bottom w:val="single" w:sz="4" w:space="0" w:color="auto"/>
              <w:right w:val="single" w:sz="4" w:space="0" w:color="auto"/>
            </w:tcBorders>
          </w:tcPr>
          <w:p w:rsidR="00277E2E" w:rsidRPr="00996391" w:rsidRDefault="00277E2E" w:rsidP="00E828D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277E2E" w:rsidRPr="00EA10CA" w:rsidRDefault="00277E2E" w:rsidP="0056049F">
            <w:pPr>
              <w:rPr>
                <w:rFonts w:ascii="Verdana" w:hAnsi="Verdana"/>
                <w:b/>
                <w:sz w:val="20"/>
                <w:szCs w:val="20"/>
                <w:lang w:val="en-GB"/>
              </w:rPr>
            </w:pPr>
            <w:r w:rsidRPr="00BD1927">
              <w:rPr>
                <w:rFonts w:ascii="Verdana" w:hAnsi="Verdana"/>
                <w:b/>
                <w:sz w:val="20"/>
                <w:szCs w:val="20"/>
                <w:lang w:val="en-GB"/>
              </w:rPr>
              <w:t>Children’s dairy product consumption still not sufficient</w:t>
            </w:r>
          </w:p>
        </w:tc>
      </w:tr>
      <w:tr w:rsidR="00277E2E" w:rsidRPr="00996391" w:rsidTr="00E828D9">
        <w:trPr>
          <w:trHeight w:val="748"/>
        </w:trPr>
        <w:tc>
          <w:tcPr>
            <w:tcW w:w="2118" w:type="dxa"/>
            <w:tcBorders>
              <w:top w:val="single" w:sz="4" w:space="0" w:color="auto"/>
              <w:left w:val="single" w:sz="4" w:space="0" w:color="auto"/>
              <w:bottom w:val="single" w:sz="4" w:space="0" w:color="auto"/>
              <w:right w:val="single" w:sz="4" w:space="0" w:color="auto"/>
            </w:tcBorders>
          </w:tcPr>
          <w:p w:rsidR="00277E2E" w:rsidRPr="00996391" w:rsidRDefault="00277E2E" w:rsidP="00E828D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277E2E" w:rsidRPr="0074324E" w:rsidRDefault="00277E2E" w:rsidP="00E828D9">
            <w:pPr>
              <w:spacing w:after="0" w:line="240" w:lineRule="auto"/>
              <w:jc w:val="both"/>
              <w:rPr>
                <w:rFonts w:ascii="Verdana" w:hAnsi="Verdana" w:cs="Arial"/>
                <w:sz w:val="20"/>
                <w:szCs w:val="20"/>
                <w:lang w:val="en-GB"/>
              </w:rPr>
            </w:pPr>
            <w:r>
              <w:rPr>
                <w:rFonts w:ascii="Verdana" w:hAnsi="Verdana" w:cs="Arial"/>
                <w:sz w:val="20"/>
                <w:szCs w:val="20"/>
                <w:lang w:val="en-GB"/>
              </w:rPr>
              <w:t>Children’s knowledge about nutrition has improved, 8</w:t>
            </w:r>
            <w:r w:rsidRPr="00812F08">
              <w:rPr>
                <w:rFonts w:ascii="Verdana" w:hAnsi="Verdana" w:cs="Arial"/>
                <w:sz w:val="20"/>
                <w:szCs w:val="20"/>
                <w:lang w:val="en-GB"/>
              </w:rPr>
              <w:t xml:space="preserve"> out of </w:t>
            </w:r>
            <w:r>
              <w:rPr>
                <w:rFonts w:ascii="Verdana" w:hAnsi="Verdana" w:cs="Arial"/>
                <w:sz w:val="20"/>
                <w:szCs w:val="20"/>
                <w:lang w:val="en-GB"/>
              </w:rPr>
              <w:t>10</w:t>
            </w:r>
            <w:r w:rsidRPr="00812F08">
              <w:rPr>
                <w:rFonts w:ascii="Verdana" w:hAnsi="Verdana" w:cs="Arial"/>
                <w:sz w:val="20"/>
                <w:szCs w:val="20"/>
                <w:lang w:val="en-GB"/>
              </w:rPr>
              <w:t xml:space="preserve"> children </w:t>
            </w:r>
            <w:r>
              <w:rPr>
                <w:rFonts w:ascii="Verdana" w:hAnsi="Verdana" w:cs="Arial"/>
                <w:sz w:val="20"/>
                <w:szCs w:val="20"/>
                <w:lang w:val="en-GB"/>
              </w:rPr>
              <w:t xml:space="preserve">are </w:t>
            </w:r>
            <w:r w:rsidRPr="00812F08">
              <w:rPr>
                <w:rFonts w:ascii="Verdana" w:hAnsi="Verdana" w:cs="Arial"/>
                <w:sz w:val="20"/>
                <w:szCs w:val="20"/>
                <w:lang w:val="en-GB"/>
              </w:rPr>
              <w:t xml:space="preserve">already </w:t>
            </w:r>
            <w:r>
              <w:rPr>
                <w:rFonts w:ascii="Verdana" w:hAnsi="Verdana" w:cs="Arial"/>
                <w:sz w:val="20"/>
                <w:szCs w:val="20"/>
                <w:lang w:val="en-GB"/>
              </w:rPr>
              <w:t xml:space="preserve">aware </w:t>
            </w:r>
            <w:r w:rsidRPr="00812F08">
              <w:rPr>
                <w:rFonts w:ascii="Verdana" w:hAnsi="Verdana" w:cs="Arial"/>
                <w:sz w:val="20"/>
                <w:szCs w:val="20"/>
                <w:lang w:val="en-GB"/>
              </w:rPr>
              <w:t>the physiological</w:t>
            </w:r>
            <w:r>
              <w:rPr>
                <w:rFonts w:ascii="Verdana" w:hAnsi="Verdana" w:cs="Arial"/>
                <w:sz w:val="20"/>
                <w:szCs w:val="20"/>
                <w:lang w:val="en-GB"/>
              </w:rPr>
              <w:t xml:space="preserve"> benefits of high </w:t>
            </w:r>
            <w:r w:rsidRPr="00812F08">
              <w:rPr>
                <w:rFonts w:ascii="Verdana" w:hAnsi="Verdana" w:cs="Arial"/>
                <w:sz w:val="20"/>
                <w:szCs w:val="20"/>
                <w:lang w:val="en-GB"/>
              </w:rPr>
              <w:t xml:space="preserve">calcium content </w:t>
            </w:r>
            <w:r>
              <w:rPr>
                <w:rFonts w:ascii="Verdana" w:hAnsi="Verdana" w:cs="Arial"/>
                <w:sz w:val="20"/>
                <w:szCs w:val="20"/>
                <w:lang w:val="en-GB"/>
              </w:rPr>
              <w:t>of</w:t>
            </w:r>
            <w:r w:rsidRPr="00812F08">
              <w:rPr>
                <w:rFonts w:ascii="Verdana" w:hAnsi="Verdana" w:cs="Arial"/>
                <w:sz w:val="20"/>
                <w:szCs w:val="20"/>
                <w:lang w:val="en-GB"/>
              </w:rPr>
              <w:t xml:space="preserve"> milk and dairy products</w:t>
            </w:r>
            <w:r>
              <w:rPr>
                <w:rFonts w:ascii="Verdana" w:hAnsi="Verdana" w:cs="Arial"/>
                <w:sz w:val="20"/>
                <w:szCs w:val="20"/>
                <w:lang w:val="en-GB"/>
              </w:rPr>
              <w:t>.</w:t>
            </w:r>
            <w:r>
              <w:t xml:space="preserve"> </w:t>
            </w:r>
            <w:proofErr w:type="spellStart"/>
            <w:r>
              <w:t>Furhtermore</w:t>
            </w:r>
            <w:proofErr w:type="spellEnd"/>
            <w:r>
              <w:t>, e</w:t>
            </w:r>
            <w:r w:rsidRPr="00CB357E">
              <w:rPr>
                <w:rFonts w:ascii="Verdana" w:hAnsi="Verdana" w:cs="Arial"/>
                <w:sz w:val="20"/>
                <w:szCs w:val="20"/>
                <w:lang w:val="en-GB"/>
              </w:rPr>
              <w:t xml:space="preserve">very second child knows that the necessary calcium intake </w:t>
            </w:r>
            <w:r>
              <w:rPr>
                <w:rFonts w:ascii="Verdana" w:hAnsi="Verdana" w:cs="Arial"/>
                <w:sz w:val="20"/>
                <w:szCs w:val="20"/>
                <w:lang w:val="en-GB"/>
              </w:rPr>
              <w:t>may be covered</w:t>
            </w:r>
            <w:r w:rsidRPr="00CB357E">
              <w:rPr>
                <w:rFonts w:ascii="Verdana" w:hAnsi="Verdana" w:cs="Arial"/>
                <w:sz w:val="20"/>
                <w:szCs w:val="20"/>
                <w:lang w:val="en-GB"/>
              </w:rPr>
              <w:t xml:space="preserve"> </w:t>
            </w:r>
            <w:r>
              <w:rPr>
                <w:rFonts w:ascii="Verdana" w:hAnsi="Verdana" w:cs="Arial"/>
                <w:sz w:val="20"/>
                <w:szCs w:val="20"/>
                <w:lang w:val="en-GB"/>
              </w:rPr>
              <w:t>by the consumption of half</w:t>
            </w:r>
            <w:r w:rsidRPr="00CB357E">
              <w:rPr>
                <w:rFonts w:ascii="Verdana" w:hAnsi="Verdana" w:cs="Arial"/>
                <w:sz w:val="20"/>
                <w:szCs w:val="20"/>
                <w:lang w:val="en-GB"/>
              </w:rPr>
              <w:t xml:space="preserve"> </w:t>
            </w:r>
            <w:proofErr w:type="spellStart"/>
            <w:r w:rsidRPr="00CB357E">
              <w:rPr>
                <w:rFonts w:ascii="Verdana" w:hAnsi="Verdana" w:cs="Arial"/>
                <w:sz w:val="20"/>
                <w:szCs w:val="20"/>
                <w:lang w:val="en-GB"/>
              </w:rPr>
              <w:t>liter</w:t>
            </w:r>
            <w:proofErr w:type="spellEnd"/>
            <w:r w:rsidRPr="00CB357E">
              <w:rPr>
                <w:rFonts w:ascii="Verdana" w:hAnsi="Verdana" w:cs="Arial"/>
                <w:sz w:val="20"/>
                <w:szCs w:val="20"/>
                <w:lang w:val="en-GB"/>
              </w:rPr>
              <w:t xml:space="preserve"> of milk</w:t>
            </w:r>
            <w:r>
              <w:rPr>
                <w:rFonts w:ascii="Verdana" w:hAnsi="Verdana" w:cs="Arial"/>
                <w:sz w:val="20"/>
                <w:szCs w:val="20"/>
                <w:lang w:val="en-GB"/>
              </w:rPr>
              <w:t xml:space="preserve"> per day</w:t>
            </w:r>
            <w:r w:rsidRPr="00CB357E">
              <w:rPr>
                <w:rFonts w:ascii="Verdana" w:hAnsi="Verdana" w:cs="Arial"/>
                <w:sz w:val="20"/>
                <w:szCs w:val="20"/>
                <w:lang w:val="en-GB"/>
              </w:rPr>
              <w:t xml:space="preserve">, or equivalent amounts of </w:t>
            </w:r>
            <w:r>
              <w:rPr>
                <w:rFonts w:ascii="Verdana" w:hAnsi="Verdana" w:cs="Arial"/>
                <w:sz w:val="20"/>
                <w:szCs w:val="20"/>
                <w:lang w:val="en-GB"/>
              </w:rPr>
              <w:t>dairy products, such as yoghurt – unveils the survey of MDOSZ, ordered by Danone.</w:t>
            </w:r>
          </w:p>
        </w:tc>
      </w:tr>
    </w:tbl>
    <w:p w:rsidR="0056049F" w:rsidRDefault="0056049F" w:rsidP="00297EFB">
      <w:pPr>
        <w:jc w:val="both"/>
        <w:rPr>
          <w:rFonts w:ascii="Verdana" w:eastAsia="Times New Roman" w:hAnsi="Verdana" w:cs="Arial"/>
          <w:color w:val="000000"/>
          <w:sz w:val="20"/>
          <w:szCs w:val="20"/>
        </w:rPr>
      </w:pPr>
    </w:p>
    <w:p w:rsidR="00297EFB" w:rsidRDefault="00297EFB" w:rsidP="0056049F">
      <w:pPr>
        <w:jc w:val="center"/>
        <w:rPr>
          <w:rFonts w:ascii="Verdana" w:eastAsia="Times New Roman" w:hAnsi="Verdana" w:cs="Arial"/>
          <w:color w:val="000000"/>
          <w:sz w:val="20"/>
          <w:szCs w:val="20"/>
        </w:rPr>
      </w:pPr>
      <w:r>
        <w:rPr>
          <w:noProof/>
        </w:rPr>
        <w:drawing>
          <wp:inline distT="0" distB="0" distL="0" distR="0" wp14:anchorId="3FB5C2F1" wp14:editId="3B047F41">
            <wp:extent cx="3426992" cy="972000"/>
            <wp:effectExtent l="0" t="0" r="254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426992" cy="972000"/>
                    </a:xfrm>
                    <a:prstGeom prst="rect">
                      <a:avLst/>
                    </a:prstGeom>
                  </pic:spPr>
                </pic:pic>
              </a:graphicData>
            </a:graphic>
          </wp:inline>
        </w:drawing>
      </w:r>
      <w:r>
        <w:rPr>
          <w:noProof/>
        </w:rPr>
        <w:drawing>
          <wp:inline distT="0" distB="0" distL="0" distR="0" wp14:anchorId="3286EE2A" wp14:editId="7D6B8810">
            <wp:extent cx="3641143" cy="4320000"/>
            <wp:effectExtent l="0" t="0" r="0" b="4445"/>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641143" cy="4320000"/>
                    </a:xfrm>
                    <a:prstGeom prst="rect">
                      <a:avLst/>
                    </a:prstGeom>
                  </pic:spPr>
                </pic:pic>
              </a:graphicData>
            </a:graphic>
          </wp:inline>
        </w:drawing>
      </w:r>
    </w:p>
    <w:p w:rsidR="0056049F" w:rsidRDefault="0056049F">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65791F" w:rsidRDefault="0065791F" w:rsidP="0065791F">
      <w:pPr>
        <w:jc w:val="both"/>
        <w:rPr>
          <w:rFonts w:ascii="Arial" w:eastAsia="Times New Roman" w:hAnsi="Arial" w:cs="Arial"/>
          <w:color w:val="000000"/>
          <w:sz w:val="20"/>
          <w:szCs w:val="20"/>
        </w:rPr>
      </w:pPr>
      <w:r w:rsidRPr="0065791F">
        <w:rPr>
          <w:rFonts w:ascii="Verdana" w:eastAsia="Times New Roman" w:hAnsi="Verdana" w:cs="Arial"/>
          <w:color w:val="000000"/>
          <w:sz w:val="20"/>
          <w:szCs w:val="20"/>
        </w:rPr>
        <w:lastRenderedPageBreak/>
        <w:t>Kevés tejterméket</w:t>
      </w:r>
      <w:r>
        <w:rPr>
          <w:rFonts w:ascii="Verdana" w:eastAsia="Times New Roman" w:hAnsi="Verdana" w:cs="Arial"/>
          <w:color w:val="000000"/>
          <w:sz w:val="20"/>
          <w:szCs w:val="20"/>
        </w:rPr>
        <w:t xml:space="preserve"> </w:t>
      </w:r>
      <w:r w:rsidRPr="0065791F">
        <w:rPr>
          <w:rFonts w:ascii="Verdana" w:eastAsia="Times New Roman" w:hAnsi="Verdana" w:cs="Arial"/>
          <w:color w:val="000000"/>
          <w:sz w:val="20"/>
          <w:szCs w:val="20"/>
        </w:rPr>
        <w:t>fogyasztanak</w:t>
      </w:r>
      <w:r>
        <w:rPr>
          <w:rFonts w:ascii="Verdana" w:eastAsia="Times New Roman" w:hAnsi="Verdana" w:cs="Arial"/>
          <w:color w:val="000000"/>
          <w:sz w:val="20"/>
          <w:szCs w:val="20"/>
        </w:rPr>
        <w:t xml:space="preserve"> </w:t>
      </w:r>
      <w:r w:rsidRPr="0065791F">
        <w:rPr>
          <w:rFonts w:ascii="Verdana" w:eastAsia="Times New Roman" w:hAnsi="Verdana" w:cs="Arial"/>
          <w:color w:val="000000"/>
          <w:sz w:val="20"/>
          <w:szCs w:val="20"/>
        </w:rPr>
        <w:t>a gyerekek</w:t>
      </w:r>
      <w:r>
        <w:rPr>
          <w:rFonts w:ascii="Verdana" w:eastAsia="Times New Roman" w:hAnsi="Verdana" w:cs="Arial"/>
          <w:color w:val="000000"/>
          <w:sz w:val="20"/>
          <w:szCs w:val="20"/>
        </w:rPr>
        <w:t xml:space="preserve"> </w:t>
      </w:r>
      <w:r w:rsidRPr="0065791F">
        <w:rPr>
          <w:rFonts w:ascii="Verdana" w:eastAsia="Times New Roman" w:hAnsi="Verdana" w:cs="Arial"/>
          <w:color w:val="000000"/>
          <w:sz w:val="20"/>
          <w:szCs w:val="20"/>
        </w:rPr>
        <w:t xml:space="preserve"> </w:t>
      </w:r>
    </w:p>
    <w:p w:rsidR="0056049F" w:rsidRDefault="0065791F" w:rsidP="0065791F">
      <w:pPr>
        <w:jc w:val="both"/>
        <w:rPr>
          <w:rFonts w:ascii="Verdana" w:eastAsia="Times New Roman" w:hAnsi="Verdana" w:cs="Arial"/>
          <w:color w:val="000000"/>
          <w:sz w:val="20"/>
          <w:szCs w:val="20"/>
        </w:rPr>
      </w:pPr>
      <w:r w:rsidRPr="0065791F">
        <w:rPr>
          <w:rFonts w:ascii="Verdana" w:eastAsia="Times New Roman" w:hAnsi="Verdana" w:cs="Arial"/>
          <w:color w:val="000000"/>
          <w:sz w:val="20"/>
          <w:szCs w:val="20"/>
        </w:rPr>
        <w:t>Javultak a gyermekek</w:t>
      </w:r>
      <w:r>
        <w:rPr>
          <w:rFonts w:ascii="Verdana" w:eastAsia="Times New Roman" w:hAnsi="Verdana" w:cs="Arial"/>
          <w:color w:val="000000"/>
          <w:sz w:val="20"/>
          <w:szCs w:val="20"/>
        </w:rPr>
        <w:t xml:space="preserve"> </w:t>
      </w:r>
      <w:r w:rsidRPr="0065791F">
        <w:rPr>
          <w:rFonts w:ascii="Verdana" w:eastAsia="Times New Roman" w:hAnsi="Verdana" w:cs="Arial"/>
          <w:color w:val="000000"/>
          <w:sz w:val="20"/>
          <w:szCs w:val="20"/>
        </w:rPr>
        <w:t>táplálkozással kapcsolatos</w:t>
      </w:r>
      <w:r>
        <w:rPr>
          <w:rFonts w:ascii="Verdana" w:eastAsia="Times New Roman" w:hAnsi="Verdana" w:cs="Arial"/>
          <w:color w:val="000000"/>
          <w:sz w:val="20"/>
          <w:szCs w:val="20"/>
        </w:rPr>
        <w:t xml:space="preserve"> </w:t>
      </w:r>
      <w:r w:rsidRPr="0065791F">
        <w:rPr>
          <w:rFonts w:ascii="Verdana" w:eastAsia="Times New Roman" w:hAnsi="Verdana" w:cs="Arial"/>
          <w:color w:val="000000"/>
          <w:sz w:val="20"/>
          <w:szCs w:val="20"/>
        </w:rPr>
        <w:t>ismeretei.</w:t>
      </w:r>
      <w:r>
        <w:rPr>
          <w:rFonts w:ascii="Verdana" w:eastAsia="Times New Roman" w:hAnsi="Verdana" w:cs="Arial"/>
          <w:color w:val="000000"/>
          <w:sz w:val="20"/>
          <w:szCs w:val="20"/>
        </w:rPr>
        <w:t xml:space="preserve"> </w:t>
      </w:r>
      <w:r w:rsidRPr="0065791F">
        <w:rPr>
          <w:rFonts w:ascii="Verdana" w:eastAsia="Times New Roman" w:hAnsi="Verdana" w:cs="Arial"/>
          <w:color w:val="000000"/>
          <w:sz w:val="20"/>
          <w:szCs w:val="20"/>
        </w:rPr>
        <w:t>10-ből 8 gyermek már ismeri</w:t>
      </w:r>
      <w:r>
        <w:rPr>
          <w:rFonts w:ascii="Verdana" w:eastAsia="Times New Roman" w:hAnsi="Verdana" w:cs="Arial"/>
          <w:color w:val="000000"/>
          <w:sz w:val="20"/>
          <w:szCs w:val="20"/>
        </w:rPr>
        <w:t xml:space="preserve"> </w:t>
      </w:r>
      <w:r w:rsidRPr="0065791F">
        <w:rPr>
          <w:rFonts w:ascii="Verdana" w:eastAsia="Times New Roman" w:hAnsi="Verdana" w:cs="Arial"/>
          <w:color w:val="000000"/>
          <w:sz w:val="20"/>
          <w:szCs w:val="20"/>
        </w:rPr>
        <w:t>a tej- és tejtermékek kalciumtartalmának</w:t>
      </w:r>
      <w:r>
        <w:rPr>
          <w:rFonts w:ascii="Verdana" w:eastAsia="Times New Roman" w:hAnsi="Verdana" w:cs="Arial"/>
          <w:color w:val="000000"/>
          <w:sz w:val="20"/>
          <w:szCs w:val="20"/>
        </w:rPr>
        <w:t xml:space="preserve"> </w:t>
      </w:r>
      <w:r w:rsidRPr="0065791F">
        <w:rPr>
          <w:rFonts w:ascii="Verdana" w:eastAsia="Times New Roman" w:hAnsi="Verdana" w:cs="Arial"/>
          <w:color w:val="000000"/>
          <w:sz w:val="20"/>
          <w:szCs w:val="20"/>
        </w:rPr>
        <w:t>élettani hasznosságát,</w:t>
      </w:r>
      <w:r>
        <w:rPr>
          <w:rFonts w:ascii="Verdana" w:eastAsia="Times New Roman" w:hAnsi="Verdana" w:cs="Arial"/>
          <w:color w:val="000000"/>
          <w:sz w:val="20"/>
          <w:szCs w:val="20"/>
        </w:rPr>
        <w:t xml:space="preserve"> </w:t>
      </w:r>
      <w:r w:rsidRPr="0065791F">
        <w:rPr>
          <w:rFonts w:ascii="Verdana" w:eastAsia="Times New Roman" w:hAnsi="Verdana" w:cs="Arial"/>
          <w:color w:val="000000"/>
          <w:sz w:val="20"/>
          <w:szCs w:val="20"/>
        </w:rPr>
        <w:t>minden második</w:t>
      </w:r>
      <w:r>
        <w:rPr>
          <w:rFonts w:ascii="Verdana" w:eastAsia="Times New Roman" w:hAnsi="Verdana" w:cs="Arial"/>
          <w:color w:val="000000"/>
          <w:sz w:val="20"/>
          <w:szCs w:val="20"/>
        </w:rPr>
        <w:t xml:space="preserve"> </w:t>
      </w:r>
      <w:r w:rsidRPr="0065791F">
        <w:rPr>
          <w:rFonts w:ascii="Verdana" w:eastAsia="Times New Roman" w:hAnsi="Verdana" w:cs="Arial"/>
          <w:color w:val="000000"/>
          <w:sz w:val="20"/>
          <w:szCs w:val="20"/>
        </w:rPr>
        <w:t>gyermek tudja, hogy a szükséges</w:t>
      </w:r>
      <w:r>
        <w:rPr>
          <w:rFonts w:ascii="Verdana" w:eastAsia="Times New Roman" w:hAnsi="Verdana" w:cs="Arial"/>
          <w:color w:val="000000"/>
          <w:sz w:val="20"/>
          <w:szCs w:val="20"/>
        </w:rPr>
        <w:t xml:space="preserve"> </w:t>
      </w:r>
      <w:r w:rsidRPr="0065791F">
        <w:rPr>
          <w:rFonts w:ascii="Verdana" w:eastAsia="Times New Roman" w:hAnsi="Verdana" w:cs="Arial"/>
          <w:color w:val="000000"/>
          <w:sz w:val="20"/>
          <w:szCs w:val="20"/>
        </w:rPr>
        <w:t>kalciumbevitelt napi fél</w:t>
      </w:r>
      <w:r>
        <w:rPr>
          <w:rFonts w:ascii="Verdana" w:eastAsia="Times New Roman" w:hAnsi="Verdana" w:cs="Arial"/>
          <w:color w:val="000000"/>
          <w:sz w:val="20"/>
          <w:szCs w:val="20"/>
        </w:rPr>
        <w:t xml:space="preserve"> </w:t>
      </w:r>
      <w:r w:rsidRPr="0065791F">
        <w:rPr>
          <w:rFonts w:ascii="Verdana" w:eastAsia="Times New Roman" w:hAnsi="Verdana" w:cs="Arial"/>
          <w:color w:val="000000"/>
          <w:sz w:val="20"/>
          <w:szCs w:val="20"/>
        </w:rPr>
        <w:t>liter tej vagy ennek megfelelő</w:t>
      </w:r>
      <w:r>
        <w:rPr>
          <w:rFonts w:ascii="Verdana" w:eastAsia="Times New Roman" w:hAnsi="Verdana" w:cs="Arial"/>
          <w:color w:val="000000"/>
          <w:sz w:val="20"/>
          <w:szCs w:val="20"/>
        </w:rPr>
        <w:t xml:space="preserve"> </w:t>
      </w:r>
      <w:r w:rsidRPr="0065791F">
        <w:rPr>
          <w:rFonts w:ascii="Verdana" w:eastAsia="Times New Roman" w:hAnsi="Verdana" w:cs="Arial"/>
          <w:color w:val="000000"/>
          <w:sz w:val="20"/>
          <w:szCs w:val="20"/>
        </w:rPr>
        <w:t>mennyiségű tejtermék elfogyasztásával</w:t>
      </w:r>
      <w:r>
        <w:rPr>
          <w:rFonts w:ascii="Verdana" w:eastAsia="Times New Roman" w:hAnsi="Verdana" w:cs="Arial"/>
          <w:color w:val="000000"/>
          <w:sz w:val="20"/>
          <w:szCs w:val="20"/>
        </w:rPr>
        <w:t xml:space="preserve"> </w:t>
      </w:r>
      <w:r w:rsidRPr="0065791F">
        <w:rPr>
          <w:rFonts w:ascii="Verdana" w:eastAsia="Times New Roman" w:hAnsi="Verdana" w:cs="Arial"/>
          <w:color w:val="000000"/>
          <w:sz w:val="20"/>
          <w:szCs w:val="20"/>
        </w:rPr>
        <w:t>fedezheti. Ennek</w:t>
      </w:r>
      <w:r>
        <w:rPr>
          <w:rFonts w:ascii="Verdana" w:eastAsia="Times New Roman" w:hAnsi="Verdana" w:cs="Arial"/>
          <w:color w:val="000000"/>
          <w:sz w:val="20"/>
          <w:szCs w:val="20"/>
        </w:rPr>
        <w:t xml:space="preserve"> </w:t>
      </w:r>
      <w:r w:rsidRPr="0065791F">
        <w:rPr>
          <w:rFonts w:ascii="Verdana" w:eastAsia="Times New Roman" w:hAnsi="Verdana" w:cs="Arial"/>
          <w:color w:val="000000"/>
          <w:sz w:val="20"/>
          <w:szCs w:val="20"/>
        </w:rPr>
        <w:t>ellenére csak a gyermekek</w:t>
      </w:r>
      <w:r>
        <w:rPr>
          <w:rFonts w:ascii="Verdana" w:eastAsia="Times New Roman" w:hAnsi="Verdana" w:cs="Arial"/>
          <w:color w:val="000000"/>
          <w:sz w:val="20"/>
          <w:szCs w:val="20"/>
        </w:rPr>
        <w:t xml:space="preserve"> </w:t>
      </w:r>
      <w:r w:rsidRPr="0065791F">
        <w:rPr>
          <w:rFonts w:ascii="Verdana" w:eastAsia="Times New Roman" w:hAnsi="Verdana" w:cs="Arial"/>
          <w:color w:val="000000"/>
          <w:sz w:val="20"/>
          <w:szCs w:val="20"/>
        </w:rPr>
        <w:t>18%-a fogyaszt joghurtot naponta,</w:t>
      </w:r>
      <w:r>
        <w:rPr>
          <w:rFonts w:ascii="Verdana" w:eastAsia="Times New Roman" w:hAnsi="Verdana" w:cs="Arial"/>
          <w:color w:val="000000"/>
          <w:sz w:val="20"/>
          <w:szCs w:val="20"/>
        </w:rPr>
        <w:t xml:space="preserve"> </w:t>
      </w:r>
      <w:r w:rsidRPr="0065791F">
        <w:rPr>
          <w:rFonts w:ascii="Verdana" w:eastAsia="Times New Roman" w:hAnsi="Verdana" w:cs="Arial"/>
          <w:color w:val="000000"/>
          <w:sz w:val="20"/>
          <w:szCs w:val="20"/>
        </w:rPr>
        <w:t>82%-uk csak ennél ritkábban</w:t>
      </w:r>
      <w:r>
        <w:rPr>
          <w:rFonts w:ascii="Verdana" w:eastAsia="Times New Roman" w:hAnsi="Verdana" w:cs="Arial"/>
          <w:color w:val="000000"/>
          <w:sz w:val="20"/>
          <w:szCs w:val="20"/>
        </w:rPr>
        <w:t xml:space="preserve"> </w:t>
      </w:r>
      <w:r w:rsidRPr="0065791F">
        <w:rPr>
          <w:rFonts w:ascii="Verdana" w:eastAsia="Times New Roman" w:hAnsi="Verdana" w:cs="Arial"/>
          <w:color w:val="000000"/>
          <w:sz w:val="20"/>
          <w:szCs w:val="20"/>
        </w:rPr>
        <w:t>– derült ki a Danone</w:t>
      </w:r>
      <w:r>
        <w:rPr>
          <w:rFonts w:ascii="Verdana" w:eastAsia="Times New Roman" w:hAnsi="Verdana" w:cs="Arial"/>
          <w:color w:val="000000"/>
          <w:sz w:val="20"/>
          <w:szCs w:val="20"/>
        </w:rPr>
        <w:t xml:space="preserve"> </w:t>
      </w:r>
      <w:r w:rsidRPr="0065791F">
        <w:rPr>
          <w:rFonts w:ascii="Verdana" w:eastAsia="Times New Roman" w:hAnsi="Verdana" w:cs="Arial"/>
          <w:color w:val="000000"/>
          <w:sz w:val="20"/>
          <w:szCs w:val="20"/>
        </w:rPr>
        <w:t>Kft. megbízásából a Magyar</w:t>
      </w:r>
      <w:r>
        <w:rPr>
          <w:rFonts w:ascii="Verdana" w:eastAsia="Times New Roman" w:hAnsi="Verdana" w:cs="Arial"/>
          <w:color w:val="000000"/>
          <w:sz w:val="20"/>
          <w:szCs w:val="20"/>
        </w:rPr>
        <w:t xml:space="preserve"> D</w:t>
      </w:r>
      <w:r w:rsidRPr="0065791F">
        <w:rPr>
          <w:rFonts w:ascii="Verdana" w:eastAsia="Times New Roman" w:hAnsi="Verdana" w:cs="Arial"/>
          <w:color w:val="000000"/>
          <w:sz w:val="20"/>
          <w:szCs w:val="20"/>
        </w:rPr>
        <w:t>ietetikusok Országos</w:t>
      </w:r>
      <w:r>
        <w:rPr>
          <w:rFonts w:ascii="Verdana" w:eastAsia="Times New Roman" w:hAnsi="Verdana" w:cs="Arial"/>
          <w:color w:val="000000"/>
          <w:sz w:val="20"/>
          <w:szCs w:val="20"/>
        </w:rPr>
        <w:t xml:space="preserve"> </w:t>
      </w:r>
      <w:r w:rsidRPr="0065791F">
        <w:rPr>
          <w:rFonts w:ascii="Verdana" w:eastAsia="Times New Roman" w:hAnsi="Verdana" w:cs="Arial"/>
          <w:color w:val="000000"/>
          <w:sz w:val="20"/>
          <w:szCs w:val="20"/>
        </w:rPr>
        <w:t>Szövetsége (MDOSZ) által,</w:t>
      </w:r>
      <w:r>
        <w:rPr>
          <w:rFonts w:ascii="Verdana" w:eastAsia="Times New Roman" w:hAnsi="Verdana" w:cs="Arial"/>
          <w:color w:val="000000"/>
          <w:sz w:val="20"/>
          <w:szCs w:val="20"/>
        </w:rPr>
        <w:t xml:space="preserve"> </w:t>
      </w:r>
      <w:r w:rsidRPr="0065791F">
        <w:rPr>
          <w:rFonts w:ascii="Verdana" w:eastAsia="Times New Roman" w:hAnsi="Verdana" w:cs="Arial"/>
          <w:color w:val="000000"/>
          <w:sz w:val="20"/>
          <w:szCs w:val="20"/>
        </w:rPr>
        <w:t>közel 500, 10-12 éves</w:t>
      </w:r>
      <w:r>
        <w:rPr>
          <w:rFonts w:ascii="Verdana" w:eastAsia="Times New Roman" w:hAnsi="Verdana" w:cs="Arial"/>
          <w:color w:val="000000"/>
          <w:sz w:val="20"/>
          <w:szCs w:val="20"/>
        </w:rPr>
        <w:t xml:space="preserve"> </w:t>
      </w:r>
      <w:r w:rsidRPr="0065791F">
        <w:rPr>
          <w:rFonts w:ascii="Verdana" w:eastAsia="Times New Roman" w:hAnsi="Verdana" w:cs="Arial"/>
          <w:color w:val="000000"/>
          <w:sz w:val="20"/>
          <w:szCs w:val="20"/>
        </w:rPr>
        <w:t>gyermek megkérdezésével</w:t>
      </w:r>
      <w:r>
        <w:rPr>
          <w:rFonts w:ascii="Verdana" w:eastAsia="Times New Roman" w:hAnsi="Verdana" w:cs="Arial"/>
          <w:color w:val="000000"/>
          <w:sz w:val="20"/>
          <w:szCs w:val="20"/>
        </w:rPr>
        <w:t xml:space="preserve"> </w:t>
      </w:r>
      <w:r w:rsidRPr="0065791F">
        <w:rPr>
          <w:rFonts w:ascii="Verdana" w:eastAsia="Times New Roman" w:hAnsi="Verdana" w:cs="Arial"/>
          <w:color w:val="000000"/>
          <w:sz w:val="20"/>
          <w:szCs w:val="20"/>
        </w:rPr>
        <w:t>készített felmérésből.</w:t>
      </w:r>
      <w:r>
        <w:rPr>
          <w:rFonts w:ascii="Verdana" w:eastAsia="Times New Roman" w:hAnsi="Verdana" w:cs="Arial"/>
          <w:color w:val="000000"/>
          <w:sz w:val="20"/>
          <w:szCs w:val="20"/>
        </w:rPr>
        <w:t xml:space="preserve"> </w:t>
      </w:r>
      <w:r w:rsidRPr="0065791F">
        <w:rPr>
          <w:rFonts w:ascii="Verdana" w:eastAsia="Times New Roman" w:hAnsi="Verdana" w:cs="Arial"/>
          <w:color w:val="000000"/>
          <w:sz w:val="20"/>
          <w:szCs w:val="20"/>
        </w:rPr>
        <w:t>Az Egészségügyi Világszervezet</w:t>
      </w:r>
      <w:r>
        <w:rPr>
          <w:rFonts w:ascii="Verdana" w:eastAsia="Times New Roman" w:hAnsi="Verdana" w:cs="Arial"/>
          <w:color w:val="000000"/>
          <w:sz w:val="20"/>
          <w:szCs w:val="20"/>
        </w:rPr>
        <w:t xml:space="preserve"> </w:t>
      </w:r>
      <w:r w:rsidRPr="0065791F">
        <w:rPr>
          <w:rFonts w:ascii="Verdana" w:eastAsia="Times New Roman" w:hAnsi="Verdana" w:cs="Arial"/>
          <w:color w:val="000000"/>
          <w:sz w:val="20"/>
          <w:szCs w:val="20"/>
        </w:rPr>
        <w:t>(WHO) és a hazai táplálkozási</w:t>
      </w:r>
      <w:r>
        <w:rPr>
          <w:rFonts w:ascii="Verdana" w:eastAsia="Times New Roman" w:hAnsi="Verdana" w:cs="Arial"/>
          <w:color w:val="000000"/>
          <w:sz w:val="20"/>
          <w:szCs w:val="20"/>
        </w:rPr>
        <w:t xml:space="preserve"> </w:t>
      </w:r>
      <w:r w:rsidRPr="0065791F">
        <w:rPr>
          <w:rFonts w:ascii="Verdana" w:eastAsia="Times New Roman" w:hAnsi="Verdana" w:cs="Arial"/>
          <w:color w:val="000000"/>
          <w:sz w:val="20"/>
          <w:szCs w:val="20"/>
        </w:rPr>
        <w:t>szakértők</w:t>
      </w:r>
      <w:r>
        <w:rPr>
          <w:rFonts w:ascii="Verdana" w:eastAsia="Times New Roman" w:hAnsi="Verdana" w:cs="Arial"/>
          <w:color w:val="000000"/>
          <w:sz w:val="20"/>
          <w:szCs w:val="20"/>
        </w:rPr>
        <w:t xml:space="preserve"> </w:t>
      </w:r>
      <w:r w:rsidRPr="0065791F">
        <w:rPr>
          <w:rFonts w:ascii="Verdana" w:eastAsia="Times New Roman" w:hAnsi="Verdana" w:cs="Arial"/>
          <w:color w:val="000000"/>
          <w:sz w:val="20"/>
          <w:szCs w:val="20"/>
        </w:rPr>
        <w:t>ajánlása alapján</w:t>
      </w:r>
      <w:r>
        <w:rPr>
          <w:rFonts w:ascii="Verdana" w:eastAsia="Times New Roman" w:hAnsi="Verdana" w:cs="Arial"/>
          <w:color w:val="000000"/>
          <w:sz w:val="20"/>
          <w:szCs w:val="20"/>
        </w:rPr>
        <w:t xml:space="preserve"> </w:t>
      </w:r>
      <w:r w:rsidRPr="0065791F">
        <w:rPr>
          <w:rFonts w:ascii="Verdana" w:eastAsia="Times New Roman" w:hAnsi="Verdana" w:cs="Arial"/>
          <w:color w:val="000000"/>
          <w:sz w:val="20"/>
          <w:szCs w:val="20"/>
        </w:rPr>
        <w:t>a felnőtteknek átlagosan</w:t>
      </w:r>
      <w:r>
        <w:rPr>
          <w:rFonts w:ascii="Verdana" w:eastAsia="Times New Roman" w:hAnsi="Verdana" w:cs="Arial"/>
          <w:color w:val="000000"/>
          <w:sz w:val="20"/>
          <w:szCs w:val="20"/>
        </w:rPr>
        <w:t xml:space="preserve"> </w:t>
      </w:r>
      <w:r w:rsidRPr="0065791F">
        <w:rPr>
          <w:rFonts w:ascii="Verdana" w:eastAsia="Times New Roman" w:hAnsi="Verdana" w:cs="Arial"/>
          <w:color w:val="000000"/>
          <w:sz w:val="20"/>
          <w:szCs w:val="20"/>
        </w:rPr>
        <w:t>800, gyermekeknek</w:t>
      </w:r>
      <w:r>
        <w:rPr>
          <w:rFonts w:ascii="Verdana" w:eastAsia="Times New Roman" w:hAnsi="Verdana" w:cs="Arial"/>
          <w:color w:val="000000"/>
          <w:sz w:val="20"/>
          <w:szCs w:val="20"/>
        </w:rPr>
        <w:t xml:space="preserve"> </w:t>
      </w:r>
      <w:r w:rsidRPr="0065791F">
        <w:rPr>
          <w:rFonts w:ascii="Verdana" w:eastAsia="Times New Roman" w:hAnsi="Verdana" w:cs="Arial"/>
          <w:color w:val="000000"/>
          <w:sz w:val="20"/>
          <w:szCs w:val="20"/>
        </w:rPr>
        <w:t>pedig</w:t>
      </w:r>
      <w:r>
        <w:rPr>
          <w:rFonts w:ascii="Verdana" w:eastAsia="Times New Roman" w:hAnsi="Verdana" w:cs="Arial"/>
          <w:color w:val="000000"/>
          <w:sz w:val="20"/>
          <w:szCs w:val="20"/>
        </w:rPr>
        <w:t xml:space="preserve"> </w:t>
      </w:r>
      <w:r w:rsidRPr="0065791F">
        <w:rPr>
          <w:rFonts w:ascii="Verdana" w:eastAsia="Times New Roman" w:hAnsi="Verdana" w:cs="Arial"/>
          <w:color w:val="000000"/>
          <w:sz w:val="20"/>
          <w:szCs w:val="20"/>
        </w:rPr>
        <w:t>800-1000 mg</w:t>
      </w:r>
      <w:r>
        <w:rPr>
          <w:rFonts w:ascii="Verdana" w:eastAsia="Times New Roman" w:hAnsi="Verdana" w:cs="Arial"/>
          <w:color w:val="000000"/>
          <w:sz w:val="20"/>
          <w:szCs w:val="20"/>
        </w:rPr>
        <w:t xml:space="preserve"> </w:t>
      </w:r>
      <w:r w:rsidRPr="0065791F">
        <w:rPr>
          <w:rFonts w:ascii="Verdana" w:eastAsia="Times New Roman" w:hAnsi="Verdana" w:cs="Arial"/>
          <w:color w:val="000000"/>
          <w:sz w:val="20"/>
          <w:szCs w:val="20"/>
        </w:rPr>
        <w:t>kalciumot kell a</w:t>
      </w:r>
      <w:r>
        <w:rPr>
          <w:rFonts w:ascii="Verdana" w:eastAsia="Times New Roman" w:hAnsi="Verdana" w:cs="Arial"/>
          <w:color w:val="000000"/>
          <w:sz w:val="20"/>
          <w:szCs w:val="20"/>
        </w:rPr>
        <w:t xml:space="preserve"> </w:t>
      </w:r>
      <w:r w:rsidRPr="0065791F">
        <w:rPr>
          <w:rFonts w:ascii="Verdana" w:eastAsia="Times New Roman" w:hAnsi="Verdana" w:cs="Arial"/>
          <w:color w:val="000000"/>
          <w:sz w:val="20"/>
          <w:szCs w:val="20"/>
        </w:rPr>
        <w:t>szervezetük számára,</w:t>
      </w:r>
      <w:r>
        <w:rPr>
          <w:rFonts w:ascii="Verdana" w:eastAsia="Times New Roman" w:hAnsi="Verdana" w:cs="Arial"/>
          <w:color w:val="000000"/>
          <w:sz w:val="20"/>
          <w:szCs w:val="20"/>
        </w:rPr>
        <w:t xml:space="preserve"> </w:t>
      </w:r>
      <w:r w:rsidRPr="0065791F">
        <w:rPr>
          <w:rFonts w:ascii="Verdana" w:eastAsia="Times New Roman" w:hAnsi="Verdana" w:cs="Arial"/>
          <w:color w:val="000000"/>
          <w:sz w:val="20"/>
          <w:szCs w:val="20"/>
        </w:rPr>
        <w:t>elsősorban</w:t>
      </w:r>
      <w:r>
        <w:rPr>
          <w:rFonts w:ascii="Verdana" w:eastAsia="Times New Roman" w:hAnsi="Verdana" w:cs="Arial"/>
          <w:color w:val="000000"/>
          <w:sz w:val="20"/>
          <w:szCs w:val="20"/>
        </w:rPr>
        <w:t xml:space="preserve"> </w:t>
      </w:r>
      <w:r w:rsidRPr="0065791F">
        <w:rPr>
          <w:rFonts w:ascii="Verdana" w:eastAsia="Times New Roman" w:hAnsi="Verdana" w:cs="Arial"/>
          <w:color w:val="000000"/>
          <w:sz w:val="20"/>
          <w:szCs w:val="20"/>
        </w:rPr>
        <w:t>tej- és tejtermékek</w:t>
      </w:r>
      <w:r>
        <w:rPr>
          <w:rFonts w:ascii="Verdana" w:eastAsia="Times New Roman" w:hAnsi="Verdana" w:cs="Arial"/>
          <w:color w:val="000000"/>
          <w:sz w:val="20"/>
          <w:szCs w:val="20"/>
        </w:rPr>
        <w:t xml:space="preserve"> </w:t>
      </w:r>
      <w:r w:rsidRPr="0065791F">
        <w:rPr>
          <w:rFonts w:ascii="Verdana" w:eastAsia="Times New Roman" w:hAnsi="Verdana" w:cs="Arial"/>
          <w:color w:val="000000"/>
          <w:sz w:val="20"/>
          <w:szCs w:val="20"/>
        </w:rPr>
        <w:t>elfogyasztásával</w:t>
      </w:r>
      <w:r>
        <w:rPr>
          <w:rFonts w:ascii="Verdana" w:eastAsia="Times New Roman" w:hAnsi="Verdana" w:cs="Arial"/>
          <w:color w:val="000000"/>
          <w:sz w:val="20"/>
          <w:szCs w:val="20"/>
        </w:rPr>
        <w:t xml:space="preserve"> </w:t>
      </w:r>
      <w:r w:rsidRPr="0065791F">
        <w:rPr>
          <w:rFonts w:ascii="Verdana" w:eastAsia="Times New Roman" w:hAnsi="Verdana" w:cs="Arial"/>
          <w:color w:val="000000"/>
          <w:sz w:val="20"/>
          <w:szCs w:val="20"/>
        </w:rPr>
        <w:t>biztosítani a</w:t>
      </w:r>
      <w:r>
        <w:rPr>
          <w:rFonts w:ascii="Verdana" w:eastAsia="Times New Roman" w:hAnsi="Verdana" w:cs="Arial"/>
          <w:color w:val="000000"/>
          <w:sz w:val="20"/>
          <w:szCs w:val="20"/>
        </w:rPr>
        <w:t xml:space="preserve"> </w:t>
      </w:r>
      <w:r w:rsidRPr="0065791F">
        <w:rPr>
          <w:rFonts w:ascii="Verdana" w:eastAsia="Times New Roman" w:hAnsi="Verdana" w:cs="Arial"/>
          <w:color w:val="000000"/>
          <w:sz w:val="20"/>
          <w:szCs w:val="20"/>
        </w:rPr>
        <w:t>megfelelő csonttömeg kialakításához,</w:t>
      </w:r>
      <w:r>
        <w:rPr>
          <w:rFonts w:ascii="Verdana" w:eastAsia="Times New Roman" w:hAnsi="Verdana" w:cs="Arial"/>
          <w:color w:val="000000"/>
          <w:sz w:val="20"/>
          <w:szCs w:val="20"/>
        </w:rPr>
        <w:t xml:space="preserve"> </w:t>
      </w:r>
      <w:r w:rsidRPr="0065791F">
        <w:rPr>
          <w:rFonts w:ascii="Verdana" w:eastAsia="Times New Roman" w:hAnsi="Verdana" w:cs="Arial"/>
          <w:color w:val="000000"/>
          <w:sz w:val="20"/>
          <w:szCs w:val="20"/>
        </w:rPr>
        <w:t>valamint a csontritkulás</w:t>
      </w:r>
      <w:r>
        <w:rPr>
          <w:rFonts w:ascii="Verdana" w:eastAsia="Times New Roman" w:hAnsi="Verdana" w:cs="Arial"/>
          <w:color w:val="000000"/>
          <w:sz w:val="20"/>
          <w:szCs w:val="20"/>
        </w:rPr>
        <w:t xml:space="preserve"> </w:t>
      </w:r>
      <w:r w:rsidRPr="0065791F">
        <w:rPr>
          <w:rFonts w:ascii="Verdana" w:eastAsia="Times New Roman" w:hAnsi="Verdana" w:cs="Arial"/>
          <w:color w:val="000000"/>
          <w:sz w:val="20"/>
          <w:szCs w:val="20"/>
        </w:rPr>
        <w:t>megelőzése érdekében.</w:t>
      </w:r>
      <w:r>
        <w:rPr>
          <w:rFonts w:ascii="Verdana" w:eastAsia="Times New Roman" w:hAnsi="Verdana" w:cs="Arial"/>
          <w:color w:val="000000"/>
          <w:sz w:val="20"/>
          <w:szCs w:val="20"/>
        </w:rPr>
        <w:t xml:space="preserve"> </w:t>
      </w:r>
      <w:r w:rsidRPr="0065791F">
        <w:rPr>
          <w:rFonts w:ascii="Verdana" w:eastAsia="Times New Roman" w:hAnsi="Verdana" w:cs="Arial"/>
          <w:color w:val="000000"/>
          <w:sz w:val="20"/>
          <w:szCs w:val="20"/>
        </w:rPr>
        <w:t>Ezzel szemben hazánkban a</w:t>
      </w:r>
      <w:r>
        <w:rPr>
          <w:rFonts w:ascii="Verdana" w:eastAsia="Times New Roman" w:hAnsi="Verdana" w:cs="Arial"/>
          <w:color w:val="000000"/>
          <w:sz w:val="20"/>
          <w:szCs w:val="20"/>
        </w:rPr>
        <w:t xml:space="preserve"> </w:t>
      </w:r>
      <w:r w:rsidRPr="0065791F">
        <w:rPr>
          <w:rFonts w:ascii="Verdana" w:eastAsia="Times New Roman" w:hAnsi="Verdana" w:cs="Arial"/>
          <w:color w:val="000000"/>
          <w:sz w:val="20"/>
          <w:szCs w:val="20"/>
        </w:rPr>
        <w:t>tényleges napi fogyasztás a</w:t>
      </w:r>
      <w:r>
        <w:rPr>
          <w:rFonts w:ascii="Verdana" w:eastAsia="Times New Roman" w:hAnsi="Verdana" w:cs="Arial"/>
          <w:color w:val="000000"/>
          <w:sz w:val="20"/>
          <w:szCs w:val="20"/>
        </w:rPr>
        <w:t xml:space="preserve"> fenti ajánlásnak kevesebb, </w:t>
      </w:r>
      <w:r w:rsidRPr="0065791F">
        <w:rPr>
          <w:rFonts w:ascii="Verdana" w:eastAsia="Times New Roman" w:hAnsi="Verdana" w:cs="Arial"/>
          <w:color w:val="000000"/>
          <w:sz w:val="20"/>
          <w:szCs w:val="20"/>
        </w:rPr>
        <w:t>mint a felét teszi ki.</w:t>
      </w:r>
    </w:p>
    <w:p w:rsidR="0065791F" w:rsidRDefault="0065791F">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65791F" w:rsidRPr="00996391" w:rsidTr="00E828D9">
        <w:trPr>
          <w:trHeight w:val="353"/>
        </w:trPr>
        <w:tc>
          <w:tcPr>
            <w:tcW w:w="2118" w:type="dxa"/>
            <w:tcBorders>
              <w:top w:val="single" w:sz="4" w:space="0" w:color="auto"/>
              <w:left w:val="single" w:sz="4" w:space="0" w:color="auto"/>
              <w:bottom w:val="single" w:sz="4" w:space="0" w:color="auto"/>
              <w:right w:val="single" w:sz="4" w:space="0" w:color="auto"/>
            </w:tcBorders>
          </w:tcPr>
          <w:p w:rsidR="0065791F" w:rsidRPr="00996391" w:rsidRDefault="0065791F" w:rsidP="00E828D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5791F" w:rsidRPr="00996391" w:rsidRDefault="0065791F" w:rsidP="00E828D9">
            <w:pPr>
              <w:spacing w:after="0" w:line="240" w:lineRule="auto"/>
              <w:rPr>
                <w:rFonts w:ascii="Verdana" w:hAnsi="Verdana" w:cs="Arial"/>
                <w:sz w:val="20"/>
                <w:szCs w:val="20"/>
                <w:highlight w:val="yellow"/>
              </w:rPr>
            </w:pPr>
            <w:r>
              <w:rPr>
                <w:rFonts w:ascii="Verdana" w:hAnsi="Verdana" w:cs="Arial"/>
                <w:sz w:val="20"/>
                <w:szCs w:val="20"/>
              </w:rPr>
              <w:t>mindmegette.hu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65791F" w:rsidRPr="00996391" w:rsidRDefault="0065791F" w:rsidP="00E828D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65791F" w:rsidRPr="00996391" w:rsidTr="00E828D9">
        <w:trPr>
          <w:trHeight w:val="341"/>
        </w:trPr>
        <w:tc>
          <w:tcPr>
            <w:tcW w:w="2118" w:type="dxa"/>
            <w:tcBorders>
              <w:top w:val="single" w:sz="4" w:space="0" w:color="auto"/>
              <w:left w:val="single" w:sz="4" w:space="0" w:color="auto"/>
              <w:bottom w:val="single" w:sz="4" w:space="0" w:color="auto"/>
              <w:right w:val="single" w:sz="4" w:space="0" w:color="auto"/>
            </w:tcBorders>
          </w:tcPr>
          <w:p w:rsidR="0065791F" w:rsidRPr="00996391" w:rsidRDefault="0065791F" w:rsidP="00E828D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5791F" w:rsidRPr="00996391" w:rsidRDefault="0065791F" w:rsidP="00E828D9">
            <w:pPr>
              <w:spacing w:after="0" w:line="240" w:lineRule="auto"/>
              <w:rPr>
                <w:rFonts w:ascii="Verdana" w:hAnsi="Verdana" w:cs="Arial"/>
                <w:sz w:val="20"/>
                <w:szCs w:val="20"/>
              </w:rPr>
            </w:pPr>
            <w:r>
              <w:rPr>
                <w:rFonts w:ascii="Verdana" w:hAnsi="Verdana" w:cs="Arial"/>
                <w:sz w:val="20"/>
                <w:szCs w:val="20"/>
              </w:rPr>
              <w:t>20.09.2018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65791F" w:rsidRPr="00996391" w:rsidRDefault="0065791F" w:rsidP="00E828D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65791F" w:rsidRPr="00996391" w:rsidRDefault="0065791F" w:rsidP="00E828D9">
            <w:pPr>
              <w:spacing w:after="0" w:line="240" w:lineRule="auto"/>
              <w:rPr>
                <w:rFonts w:ascii="Verdana" w:hAnsi="Verdana" w:cs="Arial"/>
                <w:sz w:val="20"/>
                <w:szCs w:val="20"/>
              </w:rPr>
            </w:pPr>
            <w:r>
              <w:rPr>
                <w:rFonts w:ascii="Verdana" w:hAnsi="Verdana" w:cs="Arial"/>
                <w:sz w:val="20"/>
                <w:szCs w:val="20"/>
              </w:rPr>
              <w:t>Online</w:t>
            </w:r>
          </w:p>
        </w:tc>
      </w:tr>
      <w:tr w:rsidR="0065791F" w:rsidRPr="00996391" w:rsidTr="00E828D9">
        <w:trPr>
          <w:trHeight w:val="244"/>
        </w:trPr>
        <w:tc>
          <w:tcPr>
            <w:tcW w:w="2118" w:type="dxa"/>
            <w:tcBorders>
              <w:top w:val="single" w:sz="4" w:space="0" w:color="auto"/>
              <w:left w:val="single" w:sz="4" w:space="0" w:color="auto"/>
              <w:bottom w:val="single" w:sz="4" w:space="0" w:color="auto"/>
              <w:right w:val="single" w:sz="4" w:space="0" w:color="auto"/>
            </w:tcBorders>
          </w:tcPr>
          <w:p w:rsidR="0065791F" w:rsidRPr="00996391" w:rsidRDefault="0065791F" w:rsidP="00E828D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65791F" w:rsidRPr="00996391" w:rsidRDefault="0065791F" w:rsidP="00E828D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65791F" w:rsidRPr="00996391" w:rsidRDefault="0065791F" w:rsidP="00E828D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tcPr>
          <w:p w:rsidR="0065791F" w:rsidRPr="00996391" w:rsidRDefault="0065791F" w:rsidP="00E828D9">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r>
      <w:tr w:rsidR="0065791F" w:rsidRPr="00996391" w:rsidTr="00E828D9">
        <w:trPr>
          <w:trHeight w:val="304"/>
        </w:trPr>
        <w:tc>
          <w:tcPr>
            <w:tcW w:w="2118" w:type="dxa"/>
            <w:tcBorders>
              <w:top w:val="single" w:sz="4" w:space="0" w:color="auto"/>
              <w:left w:val="single" w:sz="4" w:space="0" w:color="auto"/>
              <w:bottom w:val="single" w:sz="4" w:space="0" w:color="auto"/>
              <w:right w:val="single" w:sz="4" w:space="0" w:color="auto"/>
            </w:tcBorders>
          </w:tcPr>
          <w:p w:rsidR="0065791F" w:rsidRPr="00996391" w:rsidRDefault="0065791F" w:rsidP="00E828D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65791F" w:rsidRPr="00996391" w:rsidRDefault="0065791F" w:rsidP="00E828D9">
            <w:pPr>
              <w:spacing w:after="0" w:line="240" w:lineRule="auto"/>
              <w:rPr>
                <w:rFonts w:ascii="Verdana" w:hAnsi="Verdana" w:cs="Arial"/>
                <w:sz w:val="20"/>
                <w:szCs w:val="20"/>
              </w:rPr>
            </w:pPr>
            <w:r>
              <w:rPr>
                <w:rFonts w:ascii="Verdana" w:hAnsi="Verdana" w:cs="Arial"/>
                <w:sz w:val="20"/>
                <w:szCs w:val="20"/>
              </w:rPr>
              <w:t>174 428</w:t>
            </w:r>
          </w:p>
        </w:tc>
        <w:tc>
          <w:tcPr>
            <w:tcW w:w="2160" w:type="dxa"/>
            <w:tcBorders>
              <w:top w:val="single" w:sz="4" w:space="0" w:color="auto"/>
              <w:left w:val="single" w:sz="4" w:space="0" w:color="auto"/>
              <w:bottom w:val="single" w:sz="4" w:space="0" w:color="auto"/>
              <w:right w:val="single" w:sz="4" w:space="0" w:color="auto"/>
            </w:tcBorders>
            <w:vAlign w:val="center"/>
          </w:tcPr>
          <w:p w:rsidR="0065791F" w:rsidRPr="00996391" w:rsidRDefault="0065791F" w:rsidP="00E828D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65791F" w:rsidRPr="00996391" w:rsidRDefault="0065791F" w:rsidP="00E828D9">
            <w:pPr>
              <w:spacing w:after="0" w:line="240" w:lineRule="auto"/>
              <w:rPr>
                <w:rFonts w:ascii="Verdana" w:hAnsi="Verdana" w:cs="Arial"/>
                <w:sz w:val="20"/>
                <w:szCs w:val="20"/>
              </w:rPr>
            </w:pPr>
            <w:r>
              <w:rPr>
                <w:rFonts w:ascii="Verdana" w:hAnsi="Verdana" w:cs="Arial"/>
                <w:sz w:val="20"/>
                <w:szCs w:val="20"/>
              </w:rPr>
              <w:t>-</w:t>
            </w:r>
          </w:p>
        </w:tc>
      </w:tr>
      <w:tr w:rsidR="0065791F" w:rsidRPr="00996391" w:rsidTr="00E828D9">
        <w:trPr>
          <w:trHeight w:val="333"/>
        </w:trPr>
        <w:tc>
          <w:tcPr>
            <w:tcW w:w="2118" w:type="dxa"/>
            <w:tcBorders>
              <w:top w:val="single" w:sz="4" w:space="0" w:color="auto"/>
              <w:left w:val="single" w:sz="4" w:space="0" w:color="auto"/>
              <w:bottom w:val="single" w:sz="4" w:space="0" w:color="auto"/>
              <w:right w:val="single" w:sz="4" w:space="0" w:color="auto"/>
            </w:tcBorders>
          </w:tcPr>
          <w:p w:rsidR="0065791F" w:rsidRPr="00996391" w:rsidRDefault="0065791F" w:rsidP="00E828D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5791F" w:rsidRPr="00EA10CA" w:rsidRDefault="0065791F" w:rsidP="00E828D9">
            <w:pPr>
              <w:rPr>
                <w:rFonts w:ascii="Verdana" w:hAnsi="Verdana"/>
                <w:b/>
                <w:sz w:val="20"/>
                <w:szCs w:val="20"/>
                <w:lang w:val="en-GB"/>
              </w:rPr>
            </w:pPr>
            <w:r w:rsidRPr="00BD1927">
              <w:rPr>
                <w:rFonts w:ascii="Verdana" w:hAnsi="Verdana"/>
                <w:b/>
                <w:sz w:val="20"/>
                <w:szCs w:val="20"/>
                <w:lang w:val="en-GB"/>
              </w:rPr>
              <w:t>Children’s dairy product consumption still not sufficient</w:t>
            </w:r>
          </w:p>
        </w:tc>
      </w:tr>
      <w:tr w:rsidR="0065791F" w:rsidRPr="00996391" w:rsidTr="00E828D9">
        <w:trPr>
          <w:trHeight w:val="748"/>
        </w:trPr>
        <w:tc>
          <w:tcPr>
            <w:tcW w:w="2118" w:type="dxa"/>
            <w:tcBorders>
              <w:top w:val="single" w:sz="4" w:space="0" w:color="auto"/>
              <w:left w:val="single" w:sz="4" w:space="0" w:color="auto"/>
              <w:bottom w:val="single" w:sz="4" w:space="0" w:color="auto"/>
              <w:right w:val="single" w:sz="4" w:space="0" w:color="auto"/>
            </w:tcBorders>
          </w:tcPr>
          <w:p w:rsidR="0065791F" w:rsidRPr="00996391" w:rsidRDefault="0065791F" w:rsidP="00E828D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5791F" w:rsidRPr="0074324E" w:rsidRDefault="0065791F" w:rsidP="00E828D9">
            <w:pPr>
              <w:spacing w:after="0" w:line="240" w:lineRule="auto"/>
              <w:jc w:val="both"/>
              <w:rPr>
                <w:rFonts w:ascii="Verdana" w:hAnsi="Verdana" w:cs="Arial"/>
                <w:sz w:val="20"/>
                <w:szCs w:val="20"/>
                <w:lang w:val="en-GB"/>
              </w:rPr>
            </w:pPr>
            <w:r>
              <w:rPr>
                <w:rFonts w:ascii="Verdana" w:hAnsi="Verdana" w:cs="Arial"/>
                <w:sz w:val="20"/>
                <w:szCs w:val="20"/>
                <w:lang w:val="en-GB"/>
              </w:rPr>
              <w:t>Children’s knowledge about nutrition has improved, 8</w:t>
            </w:r>
            <w:r w:rsidRPr="00812F08">
              <w:rPr>
                <w:rFonts w:ascii="Verdana" w:hAnsi="Verdana" w:cs="Arial"/>
                <w:sz w:val="20"/>
                <w:szCs w:val="20"/>
                <w:lang w:val="en-GB"/>
              </w:rPr>
              <w:t xml:space="preserve"> out of </w:t>
            </w:r>
            <w:r>
              <w:rPr>
                <w:rFonts w:ascii="Verdana" w:hAnsi="Verdana" w:cs="Arial"/>
                <w:sz w:val="20"/>
                <w:szCs w:val="20"/>
                <w:lang w:val="en-GB"/>
              </w:rPr>
              <w:t>10</w:t>
            </w:r>
            <w:r w:rsidRPr="00812F08">
              <w:rPr>
                <w:rFonts w:ascii="Verdana" w:hAnsi="Verdana" w:cs="Arial"/>
                <w:sz w:val="20"/>
                <w:szCs w:val="20"/>
                <w:lang w:val="en-GB"/>
              </w:rPr>
              <w:t xml:space="preserve"> children </w:t>
            </w:r>
            <w:r>
              <w:rPr>
                <w:rFonts w:ascii="Verdana" w:hAnsi="Verdana" w:cs="Arial"/>
                <w:sz w:val="20"/>
                <w:szCs w:val="20"/>
                <w:lang w:val="en-GB"/>
              </w:rPr>
              <w:t xml:space="preserve">are </w:t>
            </w:r>
            <w:r w:rsidRPr="00812F08">
              <w:rPr>
                <w:rFonts w:ascii="Verdana" w:hAnsi="Verdana" w:cs="Arial"/>
                <w:sz w:val="20"/>
                <w:szCs w:val="20"/>
                <w:lang w:val="en-GB"/>
              </w:rPr>
              <w:t xml:space="preserve">already </w:t>
            </w:r>
            <w:r>
              <w:rPr>
                <w:rFonts w:ascii="Verdana" w:hAnsi="Verdana" w:cs="Arial"/>
                <w:sz w:val="20"/>
                <w:szCs w:val="20"/>
                <w:lang w:val="en-GB"/>
              </w:rPr>
              <w:t xml:space="preserve">aware </w:t>
            </w:r>
            <w:r w:rsidRPr="00812F08">
              <w:rPr>
                <w:rFonts w:ascii="Verdana" w:hAnsi="Verdana" w:cs="Arial"/>
                <w:sz w:val="20"/>
                <w:szCs w:val="20"/>
                <w:lang w:val="en-GB"/>
              </w:rPr>
              <w:t>the physiological</w:t>
            </w:r>
            <w:r>
              <w:rPr>
                <w:rFonts w:ascii="Verdana" w:hAnsi="Verdana" w:cs="Arial"/>
                <w:sz w:val="20"/>
                <w:szCs w:val="20"/>
                <w:lang w:val="en-GB"/>
              </w:rPr>
              <w:t xml:space="preserve"> benefits of high </w:t>
            </w:r>
            <w:r w:rsidRPr="00812F08">
              <w:rPr>
                <w:rFonts w:ascii="Verdana" w:hAnsi="Verdana" w:cs="Arial"/>
                <w:sz w:val="20"/>
                <w:szCs w:val="20"/>
                <w:lang w:val="en-GB"/>
              </w:rPr>
              <w:t xml:space="preserve">calcium content </w:t>
            </w:r>
            <w:r>
              <w:rPr>
                <w:rFonts w:ascii="Verdana" w:hAnsi="Verdana" w:cs="Arial"/>
                <w:sz w:val="20"/>
                <w:szCs w:val="20"/>
                <w:lang w:val="en-GB"/>
              </w:rPr>
              <w:t>of</w:t>
            </w:r>
            <w:r w:rsidRPr="00812F08">
              <w:rPr>
                <w:rFonts w:ascii="Verdana" w:hAnsi="Verdana" w:cs="Arial"/>
                <w:sz w:val="20"/>
                <w:szCs w:val="20"/>
                <w:lang w:val="en-GB"/>
              </w:rPr>
              <w:t xml:space="preserve"> milk and dairy products</w:t>
            </w:r>
            <w:r>
              <w:rPr>
                <w:rFonts w:ascii="Verdana" w:hAnsi="Verdana" w:cs="Arial"/>
                <w:sz w:val="20"/>
                <w:szCs w:val="20"/>
                <w:lang w:val="en-GB"/>
              </w:rPr>
              <w:t>.</w:t>
            </w:r>
            <w:r>
              <w:t xml:space="preserve"> </w:t>
            </w:r>
            <w:proofErr w:type="spellStart"/>
            <w:r>
              <w:t>Furhtermore</w:t>
            </w:r>
            <w:proofErr w:type="spellEnd"/>
            <w:r>
              <w:t>, e</w:t>
            </w:r>
            <w:r w:rsidRPr="00CB357E">
              <w:rPr>
                <w:rFonts w:ascii="Verdana" w:hAnsi="Verdana" w:cs="Arial"/>
                <w:sz w:val="20"/>
                <w:szCs w:val="20"/>
                <w:lang w:val="en-GB"/>
              </w:rPr>
              <w:t xml:space="preserve">very second child knows that the necessary calcium intake </w:t>
            </w:r>
            <w:r>
              <w:rPr>
                <w:rFonts w:ascii="Verdana" w:hAnsi="Verdana" w:cs="Arial"/>
                <w:sz w:val="20"/>
                <w:szCs w:val="20"/>
                <w:lang w:val="en-GB"/>
              </w:rPr>
              <w:t>may be covered</w:t>
            </w:r>
            <w:r w:rsidRPr="00CB357E">
              <w:rPr>
                <w:rFonts w:ascii="Verdana" w:hAnsi="Verdana" w:cs="Arial"/>
                <w:sz w:val="20"/>
                <w:szCs w:val="20"/>
                <w:lang w:val="en-GB"/>
              </w:rPr>
              <w:t xml:space="preserve"> </w:t>
            </w:r>
            <w:r>
              <w:rPr>
                <w:rFonts w:ascii="Verdana" w:hAnsi="Verdana" w:cs="Arial"/>
                <w:sz w:val="20"/>
                <w:szCs w:val="20"/>
                <w:lang w:val="en-GB"/>
              </w:rPr>
              <w:t>by the consumption of half</w:t>
            </w:r>
            <w:r w:rsidRPr="00CB357E">
              <w:rPr>
                <w:rFonts w:ascii="Verdana" w:hAnsi="Verdana" w:cs="Arial"/>
                <w:sz w:val="20"/>
                <w:szCs w:val="20"/>
                <w:lang w:val="en-GB"/>
              </w:rPr>
              <w:t xml:space="preserve"> </w:t>
            </w:r>
            <w:proofErr w:type="spellStart"/>
            <w:r w:rsidRPr="00CB357E">
              <w:rPr>
                <w:rFonts w:ascii="Verdana" w:hAnsi="Verdana" w:cs="Arial"/>
                <w:sz w:val="20"/>
                <w:szCs w:val="20"/>
                <w:lang w:val="en-GB"/>
              </w:rPr>
              <w:t>liter</w:t>
            </w:r>
            <w:proofErr w:type="spellEnd"/>
            <w:r w:rsidRPr="00CB357E">
              <w:rPr>
                <w:rFonts w:ascii="Verdana" w:hAnsi="Verdana" w:cs="Arial"/>
                <w:sz w:val="20"/>
                <w:szCs w:val="20"/>
                <w:lang w:val="en-GB"/>
              </w:rPr>
              <w:t xml:space="preserve"> of milk</w:t>
            </w:r>
            <w:r>
              <w:rPr>
                <w:rFonts w:ascii="Verdana" w:hAnsi="Verdana" w:cs="Arial"/>
                <w:sz w:val="20"/>
                <w:szCs w:val="20"/>
                <w:lang w:val="en-GB"/>
              </w:rPr>
              <w:t xml:space="preserve"> per day</w:t>
            </w:r>
            <w:r w:rsidRPr="00CB357E">
              <w:rPr>
                <w:rFonts w:ascii="Verdana" w:hAnsi="Verdana" w:cs="Arial"/>
                <w:sz w:val="20"/>
                <w:szCs w:val="20"/>
                <w:lang w:val="en-GB"/>
              </w:rPr>
              <w:t xml:space="preserve">, or equivalent amounts of </w:t>
            </w:r>
            <w:r>
              <w:rPr>
                <w:rFonts w:ascii="Verdana" w:hAnsi="Verdana" w:cs="Arial"/>
                <w:sz w:val="20"/>
                <w:szCs w:val="20"/>
                <w:lang w:val="en-GB"/>
              </w:rPr>
              <w:t>dairy products, such as yoghurt – unveils the survey of MDOSZ, ordered by Danone.</w:t>
            </w:r>
          </w:p>
        </w:tc>
      </w:tr>
    </w:tbl>
    <w:p w:rsidR="0065791F" w:rsidRDefault="0065791F" w:rsidP="0065791F">
      <w:pPr>
        <w:jc w:val="both"/>
        <w:rPr>
          <w:rFonts w:ascii="Verdana" w:eastAsia="Times New Roman" w:hAnsi="Verdana" w:cs="Arial"/>
          <w:color w:val="000000"/>
          <w:sz w:val="20"/>
          <w:szCs w:val="20"/>
        </w:rPr>
      </w:pPr>
    </w:p>
    <w:p w:rsidR="00E261C5" w:rsidRDefault="00F05043" w:rsidP="00E261C5">
      <w:pPr>
        <w:jc w:val="center"/>
        <w:rPr>
          <w:rFonts w:ascii="Verdana" w:eastAsia="Times New Roman" w:hAnsi="Verdana" w:cs="Arial"/>
          <w:color w:val="000000"/>
          <w:sz w:val="20"/>
          <w:szCs w:val="20"/>
        </w:rPr>
      </w:pPr>
      <w:hyperlink r:id="rId65" w:history="1">
        <w:r w:rsidR="00E261C5" w:rsidRPr="00B259A0">
          <w:rPr>
            <w:rStyle w:val="Hiperhivatkozs"/>
            <w:rFonts w:ascii="Verdana" w:eastAsia="Times New Roman" w:hAnsi="Verdana" w:cs="Arial"/>
            <w:sz w:val="20"/>
            <w:szCs w:val="20"/>
          </w:rPr>
          <w:t>http://www.mindmegette.hu/nem-elegseges-a-magyar-gyerekek-tejtermekfogyasztasa-54331/</w:t>
        </w:r>
      </w:hyperlink>
    </w:p>
    <w:p w:rsidR="00E261C5" w:rsidRDefault="00E261C5" w:rsidP="0065791F">
      <w:pPr>
        <w:jc w:val="both"/>
        <w:rPr>
          <w:rFonts w:ascii="Verdana" w:eastAsia="Times New Roman" w:hAnsi="Verdana" w:cs="Arial"/>
          <w:color w:val="000000"/>
          <w:sz w:val="20"/>
          <w:szCs w:val="20"/>
        </w:rPr>
      </w:pPr>
    </w:p>
    <w:p w:rsidR="00E261C5" w:rsidRDefault="00E261C5" w:rsidP="00E261C5">
      <w:pPr>
        <w:jc w:val="center"/>
        <w:rPr>
          <w:rFonts w:ascii="Verdana" w:eastAsia="Times New Roman" w:hAnsi="Verdana" w:cs="Arial"/>
          <w:color w:val="000000"/>
          <w:sz w:val="20"/>
          <w:szCs w:val="20"/>
        </w:rPr>
      </w:pPr>
      <w:r>
        <w:rPr>
          <w:noProof/>
        </w:rPr>
        <w:drawing>
          <wp:inline distT="0" distB="0" distL="0" distR="0" wp14:anchorId="39760EDE" wp14:editId="0B33B5ED">
            <wp:extent cx="4432593" cy="4680000"/>
            <wp:effectExtent l="0" t="0" r="6350" b="635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432593" cy="4680000"/>
                    </a:xfrm>
                    <a:prstGeom prst="rect">
                      <a:avLst/>
                    </a:prstGeom>
                  </pic:spPr>
                </pic:pic>
              </a:graphicData>
            </a:graphic>
          </wp:inline>
        </w:drawing>
      </w:r>
    </w:p>
    <w:p w:rsidR="00E261C5" w:rsidRDefault="00E261C5">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65791F" w:rsidRPr="0065791F" w:rsidRDefault="00E261C5" w:rsidP="0065791F">
      <w:pPr>
        <w:jc w:val="both"/>
        <w:rPr>
          <w:rFonts w:ascii="Verdana" w:eastAsia="Times New Roman" w:hAnsi="Verdana" w:cs="Arial"/>
          <w:color w:val="000000"/>
          <w:sz w:val="20"/>
          <w:szCs w:val="20"/>
        </w:rPr>
      </w:pPr>
      <w:r w:rsidRPr="0065791F">
        <w:rPr>
          <w:rFonts w:ascii="Verdana" w:eastAsia="Times New Roman" w:hAnsi="Verdana" w:cs="Arial"/>
          <w:color w:val="000000"/>
          <w:sz w:val="20"/>
          <w:szCs w:val="20"/>
        </w:rPr>
        <w:lastRenderedPageBreak/>
        <w:t>Nem elégséges a magyar gyerekek tejtermék fogyasztása</w:t>
      </w:r>
    </w:p>
    <w:p w:rsidR="0065791F" w:rsidRPr="0065791F" w:rsidRDefault="0065791F" w:rsidP="0065791F">
      <w:pPr>
        <w:jc w:val="both"/>
        <w:rPr>
          <w:rFonts w:ascii="Verdana" w:eastAsia="Times New Roman" w:hAnsi="Verdana" w:cs="Arial"/>
          <w:color w:val="000000"/>
          <w:sz w:val="20"/>
          <w:szCs w:val="20"/>
        </w:rPr>
      </w:pPr>
      <w:r w:rsidRPr="0065791F">
        <w:rPr>
          <w:rFonts w:ascii="Verdana" w:eastAsia="Times New Roman" w:hAnsi="Verdana" w:cs="Arial"/>
          <w:color w:val="000000"/>
          <w:sz w:val="20"/>
          <w:szCs w:val="20"/>
        </w:rPr>
        <w:t>Sportoló gyerekek körében végzett kutatásból kiderül, hogy bár javultak a gyermekek táplálkozással kapcsolatos ismeretei, ennek ellenére csak a gyermekek 18%-a fogyaszt joghurtot naponta, 82%-uk csak ennél ritkábban.</w:t>
      </w:r>
    </w:p>
    <w:p w:rsidR="0065791F" w:rsidRPr="0065791F" w:rsidRDefault="0065791F" w:rsidP="0065791F">
      <w:pPr>
        <w:jc w:val="both"/>
        <w:rPr>
          <w:rFonts w:ascii="Verdana" w:eastAsia="Times New Roman" w:hAnsi="Verdana" w:cs="Arial"/>
          <w:color w:val="000000"/>
          <w:sz w:val="20"/>
          <w:szCs w:val="20"/>
        </w:rPr>
      </w:pPr>
      <w:r w:rsidRPr="0065791F">
        <w:rPr>
          <w:rFonts w:ascii="Verdana" w:eastAsia="Times New Roman" w:hAnsi="Verdana" w:cs="Arial"/>
          <w:color w:val="000000"/>
          <w:sz w:val="20"/>
          <w:szCs w:val="20"/>
        </w:rPr>
        <w:t>A felmérést a Danone Kft. megbízásából a Magyar Dietetikusok Országos Szövetsége (MDOSZ) készítette. Közel 500, 10-12 éves gyermeket kérdeztek meg, akik még mindig csak a szükséges kalciummennyiség felét fogyasztják.</w:t>
      </w:r>
    </w:p>
    <w:p w:rsidR="0065791F" w:rsidRPr="0065791F" w:rsidRDefault="0065791F" w:rsidP="0065791F">
      <w:pPr>
        <w:jc w:val="both"/>
        <w:rPr>
          <w:rFonts w:ascii="Verdana" w:eastAsia="Times New Roman" w:hAnsi="Verdana" w:cs="Arial"/>
          <w:color w:val="000000"/>
          <w:sz w:val="20"/>
          <w:szCs w:val="20"/>
        </w:rPr>
      </w:pPr>
      <w:r w:rsidRPr="0065791F">
        <w:rPr>
          <w:rFonts w:ascii="Verdana" w:eastAsia="Times New Roman" w:hAnsi="Verdana" w:cs="Arial"/>
          <w:color w:val="000000"/>
          <w:sz w:val="20"/>
          <w:szCs w:val="20"/>
        </w:rPr>
        <w:t>Az Egészségügyi Világszervezet (WHO) és a hazai táplálkozási szakértők ajánlása alapján a felnőtteknek átlagosan 800, gyermekeknek pedig 800-1000 mg kalciumot kell a szervezetük számára, elsősorban tej- és tejtermékek elfogyasztásával biztosítani a megfelelő csonttömeg kialakításához, valamint a csontritkulás megelőzése érdekében. Ezzel szemben hazánkban a tényleges napi fogyasztás a fenti ajánlásnak kevesebb, mint a felét teszi ki.</w:t>
      </w:r>
    </w:p>
    <w:p w:rsidR="0065791F" w:rsidRPr="0065791F" w:rsidRDefault="0065791F" w:rsidP="0065791F">
      <w:pPr>
        <w:jc w:val="both"/>
        <w:rPr>
          <w:rFonts w:ascii="Verdana" w:eastAsia="Times New Roman" w:hAnsi="Verdana" w:cs="Arial"/>
          <w:color w:val="000000"/>
          <w:sz w:val="20"/>
          <w:szCs w:val="20"/>
        </w:rPr>
      </w:pPr>
      <w:r w:rsidRPr="0065791F">
        <w:rPr>
          <w:rFonts w:ascii="Verdana" w:eastAsia="Times New Roman" w:hAnsi="Verdana" w:cs="Arial"/>
          <w:color w:val="000000"/>
          <w:sz w:val="20"/>
          <w:szCs w:val="20"/>
        </w:rPr>
        <w:t>A felmérés pozitív eredménye, hogy 13%-kal, azaz 86%-ra bővült azon gyermekek aránya, akik számára ismert a tej- és tejtermékek kalciumtartalmának fontos élettani hatása.  Ennek ellenére, a gyermekek 82%-ának étrendjében mindössze hetente néhányszor, illetve ennél is ritkábban szerepelnek ilyen élelmiszerek, ezért az ő kalciumbevitelük minden bizonnyal messze elmarad az ajánlott mennyiségtől.</w:t>
      </w:r>
    </w:p>
    <w:p w:rsidR="0065791F" w:rsidRDefault="0065791F" w:rsidP="0065791F">
      <w:pPr>
        <w:jc w:val="both"/>
        <w:rPr>
          <w:rFonts w:ascii="Verdana" w:eastAsia="Times New Roman" w:hAnsi="Verdana" w:cs="Arial"/>
          <w:color w:val="000000"/>
          <w:sz w:val="20"/>
          <w:szCs w:val="20"/>
        </w:rPr>
      </w:pPr>
      <w:r w:rsidRPr="0065791F">
        <w:rPr>
          <w:rFonts w:ascii="Verdana" w:eastAsia="Times New Roman" w:hAnsi="Verdana" w:cs="Arial"/>
          <w:color w:val="000000"/>
          <w:sz w:val="20"/>
          <w:szCs w:val="20"/>
        </w:rPr>
        <w:t>Magyarországon minden ötödik gyermek túlsúlyos vagy elhízott, amelyben a mozgásszegény életmód mellett a legnagyobb szerepe a nem megfelelő táplálkozásnak van.</w:t>
      </w:r>
    </w:p>
    <w:p w:rsidR="00433A70" w:rsidRDefault="00433A70">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433A70" w:rsidRPr="00996391" w:rsidTr="00E828D9">
        <w:trPr>
          <w:trHeight w:val="353"/>
        </w:trPr>
        <w:tc>
          <w:tcPr>
            <w:tcW w:w="2118" w:type="dxa"/>
            <w:tcBorders>
              <w:top w:val="single" w:sz="4" w:space="0" w:color="auto"/>
              <w:left w:val="single" w:sz="4" w:space="0" w:color="auto"/>
              <w:bottom w:val="single" w:sz="4" w:space="0" w:color="auto"/>
              <w:right w:val="single" w:sz="4" w:space="0" w:color="auto"/>
            </w:tcBorders>
          </w:tcPr>
          <w:p w:rsidR="00433A70" w:rsidRPr="00996391" w:rsidRDefault="00433A70" w:rsidP="00E828D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433A70" w:rsidRPr="00996391" w:rsidRDefault="00433A70" w:rsidP="00E828D9">
            <w:pPr>
              <w:spacing w:after="0" w:line="240" w:lineRule="auto"/>
              <w:rPr>
                <w:rFonts w:ascii="Verdana" w:hAnsi="Verdana" w:cs="Arial"/>
                <w:sz w:val="20"/>
                <w:szCs w:val="20"/>
                <w:highlight w:val="yellow"/>
              </w:rPr>
            </w:pPr>
            <w:r>
              <w:rPr>
                <w:rFonts w:ascii="Verdana" w:hAnsi="Verdana" w:cs="Arial"/>
                <w:sz w:val="20"/>
                <w:szCs w:val="20"/>
              </w:rPr>
              <w:t>napidoktor.hu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433A70" w:rsidRPr="00996391" w:rsidRDefault="00433A70" w:rsidP="00E828D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433A70" w:rsidRPr="00996391" w:rsidTr="00E828D9">
        <w:trPr>
          <w:trHeight w:val="341"/>
        </w:trPr>
        <w:tc>
          <w:tcPr>
            <w:tcW w:w="2118" w:type="dxa"/>
            <w:tcBorders>
              <w:top w:val="single" w:sz="4" w:space="0" w:color="auto"/>
              <w:left w:val="single" w:sz="4" w:space="0" w:color="auto"/>
              <w:bottom w:val="single" w:sz="4" w:space="0" w:color="auto"/>
              <w:right w:val="single" w:sz="4" w:space="0" w:color="auto"/>
            </w:tcBorders>
          </w:tcPr>
          <w:p w:rsidR="00433A70" w:rsidRPr="00996391" w:rsidRDefault="00433A70" w:rsidP="00E828D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433A70" w:rsidRPr="00996391" w:rsidRDefault="00433A70" w:rsidP="00433A70">
            <w:pPr>
              <w:spacing w:after="0" w:line="240" w:lineRule="auto"/>
              <w:rPr>
                <w:rFonts w:ascii="Verdana" w:hAnsi="Verdana" w:cs="Arial"/>
                <w:sz w:val="20"/>
                <w:szCs w:val="20"/>
              </w:rPr>
            </w:pPr>
            <w:r>
              <w:rPr>
                <w:rFonts w:ascii="Verdana" w:hAnsi="Verdana" w:cs="Arial"/>
                <w:sz w:val="20"/>
                <w:szCs w:val="20"/>
              </w:rPr>
              <w:t>18.09.2018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433A70" w:rsidRPr="00996391" w:rsidRDefault="00433A70" w:rsidP="00E828D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433A70" w:rsidRPr="00996391" w:rsidRDefault="00433A70" w:rsidP="00E828D9">
            <w:pPr>
              <w:spacing w:after="0" w:line="240" w:lineRule="auto"/>
              <w:rPr>
                <w:rFonts w:ascii="Verdana" w:hAnsi="Verdana" w:cs="Arial"/>
                <w:sz w:val="20"/>
                <w:szCs w:val="20"/>
              </w:rPr>
            </w:pPr>
            <w:r>
              <w:rPr>
                <w:rFonts w:ascii="Verdana" w:hAnsi="Verdana" w:cs="Arial"/>
                <w:sz w:val="20"/>
                <w:szCs w:val="20"/>
              </w:rPr>
              <w:t>Online</w:t>
            </w:r>
          </w:p>
        </w:tc>
      </w:tr>
      <w:tr w:rsidR="00433A70" w:rsidRPr="00996391" w:rsidTr="00E828D9">
        <w:trPr>
          <w:trHeight w:val="244"/>
        </w:trPr>
        <w:tc>
          <w:tcPr>
            <w:tcW w:w="2118" w:type="dxa"/>
            <w:tcBorders>
              <w:top w:val="single" w:sz="4" w:space="0" w:color="auto"/>
              <w:left w:val="single" w:sz="4" w:space="0" w:color="auto"/>
              <w:bottom w:val="single" w:sz="4" w:space="0" w:color="auto"/>
              <w:right w:val="single" w:sz="4" w:space="0" w:color="auto"/>
            </w:tcBorders>
          </w:tcPr>
          <w:p w:rsidR="00433A70" w:rsidRPr="00996391" w:rsidRDefault="00433A70" w:rsidP="00E828D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433A70" w:rsidRPr="00996391" w:rsidRDefault="00433A70" w:rsidP="00E828D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433A70" w:rsidRPr="00996391" w:rsidRDefault="00433A70" w:rsidP="00E828D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tcPr>
          <w:p w:rsidR="00433A70" w:rsidRPr="00996391" w:rsidRDefault="00433A70" w:rsidP="00E828D9">
            <w:pPr>
              <w:spacing w:after="0" w:line="240" w:lineRule="auto"/>
              <w:rPr>
                <w:rFonts w:ascii="Verdana" w:hAnsi="Verdana" w:cs="Arial"/>
                <w:sz w:val="20"/>
                <w:szCs w:val="20"/>
              </w:rPr>
            </w:pPr>
            <w:r>
              <w:rPr>
                <w:rFonts w:ascii="Verdana" w:hAnsi="Verdana" w:cs="Arial"/>
                <w:sz w:val="20"/>
                <w:szCs w:val="20"/>
              </w:rPr>
              <w:t>16 000</w:t>
            </w:r>
          </w:p>
        </w:tc>
      </w:tr>
      <w:tr w:rsidR="00433A70" w:rsidRPr="00996391" w:rsidTr="00E828D9">
        <w:trPr>
          <w:trHeight w:val="304"/>
        </w:trPr>
        <w:tc>
          <w:tcPr>
            <w:tcW w:w="2118" w:type="dxa"/>
            <w:tcBorders>
              <w:top w:val="single" w:sz="4" w:space="0" w:color="auto"/>
              <w:left w:val="single" w:sz="4" w:space="0" w:color="auto"/>
              <w:bottom w:val="single" w:sz="4" w:space="0" w:color="auto"/>
              <w:right w:val="single" w:sz="4" w:space="0" w:color="auto"/>
            </w:tcBorders>
          </w:tcPr>
          <w:p w:rsidR="00433A70" w:rsidRPr="00996391" w:rsidRDefault="00433A70" w:rsidP="00E828D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433A70" w:rsidRPr="00996391" w:rsidRDefault="00433A70" w:rsidP="00E828D9">
            <w:pPr>
              <w:spacing w:after="0" w:line="240" w:lineRule="auto"/>
              <w:rPr>
                <w:rFonts w:ascii="Verdana" w:hAnsi="Verdana" w:cs="Arial"/>
                <w:sz w:val="20"/>
                <w:szCs w:val="20"/>
              </w:rPr>
            </w:pPr>
            <w:r>
              <w:rPr>
                <w:rFonts w:ascii="Verdana" w:hAnsi="Verdana" w:cs="Arial"/>
                <w:sz w:val="20"/>
                <w:szCs w:val="20"/>
              </w:rPr>
              <w:t>114 286</w:t>
            </w:r>
          </w:p>
        </w:tc>
        <w:tc>
          <w:tcPr>
            <w:tcW w:w="2160" w:type="dxa"/>
            <w:tcBorders>
              <w:top w:val="single" w:sz="4" w:space="0" w:color="auto"/>
              <w:left w:val="single" w:sz="4" w:space="0" w:color="auto"/>
              <w:bottom w:val="single" w:sz="4" w:space="0" w:color="auto"/>
              <w:right w:val="single" w:sz="4" w:space="0" w:color="auto"/>
            </w:tcBorders>
            <w:vAlign w:val="center"/>
          </w:tcPr>
          <w:p w:rsidR="00433A70" w:rsidRPr="00996391" w:rsidRDefault="00433A70" w:rsidP="00E828D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433A70" w:rsidRPr="00996391" w:rsidRDefault="00433A70" w:rsidP="00E828D9">
            <w:pPr>
              <w:spacing w:after="0" w:line="240" w:lineRule="auto"/>
              <w:rPr>
                <w:rFonts w:ascii="Verdana" w:hAnsi="Verdana" w:cs="Arial"/>
                <w:sz w:val="20"/>
                <w:szCs w:val="20"/>
              </w:rPr>
            </w:pPr>
            <w:r>
              <w:rPr>
                <w:rFonts w:ascii="Verdana" w:hAnsi="Verdana" w:cs="Arial"/>
                <w:sz w:val="20"/>
                <w:szCs w:val="20"/>
              </w:rPr>
              <w:t>-</w:t>
            </w:r>
          </w:p>
        </w:tc>
      </w:tr>
      <w:tr w:rsidR="00433A70" w:rsidRPr="00996391" w:rsidTr="00E828D9">
        <w:trPr>
          <w:trHeight w:val="333"/>
        </w:trPr>
        <w:tc>
          <w:tcPr>
            <w:tcW w:w="2118" w:type="dxa"/>
            <w:tcBorders>
              <w:top w:val="single" w:sz="4" w:space="0" w:color="auto"/>
              <w:left w:val="single" w:sz="4" w:space="0" w:color="auto"/>
              <w:bottom w:val="single" w:sz="4" w:space="0" w:color="auto"/>
              <w:right w:val="single" w:sz="4" w:space="0" w:color="auto"/>
            </w:tcBorders>
          </w:tcPr>
          <w:p w:rsidR="00433A70" w:rsidRPr="00996391" w:rsidRDefault="00433A70" w:rsidP="00E828D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433A70" w:rsidRPr="00EA10CA" w:rsidRDefault="00433A70" w:rsidP="00E828D9">
            <w:pPr>
              <w:rPr>
                <w:rFonts w:ascii="Verdana" w:hAnsi="Verdana"/>
                <w:b/>
                <w:sz w:val="20"/>
                <w:szCs w:val="20"/>
                <w:lang w:val="en-GB"/>
              </w:rPr>
            </w:pPr>
            <w:r w:rsidRPr="00BD1927">
              <w:rPr>
                <w:rFonts w:ascii="Verdana" w:hAnsi="Verdana"/>
                <w:b/>
                <w:sz w:val="20"/>
                <w:szCs w:val="20"/>
                <w:lang w:val="en-GB"/>
              </w:rPr>
              <w:t xml:space="preserve">Children’s dairy product consumption </w:t>
            </w:r>
            <w:r>
              <w:rPr>
                <w:rFonts w:ascii="Verdana" w:hAnsi="Verdana"/>
                <w:b/>
                <w:sz w:val="20"/>
                <w:szCs w:val="20"/>
                <w:lang w:val="en-GB"/>
              </w:rPr>
              <w:t xml:space="preserve">improves but it is </w:t>
            </w:r>
            <w:r w:rsidRPr="00BD1927">
              <w:rPr>
                <w:rFonts w:ascii="Verdana" w:hAnsi="Verdana"/>
                <w:b/>
                <w:sz w:val="20"/>
                <w:szCs w:val="20"/>
                <w:lang w:val="en-GB"/>
              </w:rPr>
              <w:t>still not sufficient</w:t>
            </w:r>
          </w:p>
        </w:tc>
      </w:tr>
      <w:tr w:rsidR="00433A70" w:rsidRPr="00996391" w:rsidTr="00E828D9">
        <w:trPr>
          <w:trHeight w:val="748"/>
        </w:trPr>
        <w:tc>
          <w:tcPr>
            <w:tcW w:w="2118" w:type="dxa"/>
            <w:tcBorders>
              <w:top w:val="single" w:sz="4" w:space="0" w:color="auto"/>
              <w:left w:val="single" w:sz="4" w:space="0" w:color="auto"/>
              <w:bottom w:val="single" w:sz="4" w:space="0" w:color="auto"/>
              <w:right w:val="single" w:sz="4" w:space="0" w:color="auto"/>
            </w:tcBorders>
          </w:tcPr>
          <w:p w:rsidR="00433A70" w:rsidRPr="00996391" w:rsidRDefault="00433A70" w:rsidP="00E828D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433A70" w:rsidRPr="0074324E" w:rsidRDefault="00433A70" w:rsidP="00E828D9">
            <w:pPr>
              <w:spacing w:after="0" w:line="240" w:lineRule="auto"/>
              <w:jc w:val="both"/>
              <w:rPr>
                <w:rFonts w:ascii="Verdana" w:hAnsi="Verdana" w:cs="Arial"/>
                <w:sz w:val="20"/>
                <w:szCs w:val="20"/>
                <w:lang w:val="en-GB"/>
              </w:rPr>
            </w:pPr>
            <w:r>
              <w:rPr>
                <w:rFonts w:ascii="Verdana" w:hAnsi="Verdana" w:cs="Arial"/>
                <w:sz w:val="20"/>
                <w:szCs w:val="20"/>
                <w:lang w:val="en-GB"/>
              </w:rPr>
              <w:t>Children’s knowledge about nutrition has improved, 8</w:t>
            </w:r>
            <w:r w:rsidRPr="00812F08">
              <w:rPr>
                <w:rFonts w:ascii="Verdana" w:hAnsi="Verdana" w:cs="Arial"/>
                <w:sz w:val="20"/>
                <w:szCs w:val="20"/>
                <w:lang w:val="en-GB"/>
              </w:rPr>
              <w:t xml:space="preserve"> out of </w:t>
            </w:r>
            <w:r>
              <w:rPr>
                <w:rFonts w:ascii="Verdana" w:hAnsi="Verdana" w:cs="Arial"/>
                <w:sz w:val="20"/>
                <w:szCs w:val="20"/>
                <w:lang w:val="en-GB"/>
              </w:rPr>
              <w:t>10</w:t>
            </w:r>
            <w:r w:rsidRPr="00812F08">
              <w:rPr>
                <w:rFonts w:ascii="Verdana" w:hAnsi="Verdana" w:cs="Arial"/>
                <w:sz w:val="20"/>
                <w:szCs w:val="20"/>
                <w:lang w:val="en-GB"/>
              </w:rPr>
              <w:t xml:space="preserve"> children </w:t>
            </w:r>
            <w:r>
              <w:rPr>
                <w:rFonts w:ascii="Verdana" w:hAnsi="Verdana" w:cs="Arial"/>
                <w:sz w:val="20"/>
                <w:szCs w:val="20"/>
                <w:lang w:val="en-GB"/>
              </w:rPr>
              <w:t xml:space="preserve">are </w:t>
            </w:r>
            <w:r w:rsidRPr="00812F08">
              <w:rPr>
                <w:rFonts w:ascii="Verdana" w:hAnsi="Verdana" w:cs="Arial"/>
                <w:sz w:val="20"/>
                <w:szCs w:val="20"/>
                <w:lang w:val="en-GB"/>
              </w:rPr>
              <w:t xml:space="preserve">already </w:t>
            </w:r>
            <w:r>
              <w:rPr>
                <w:rFonts w:ascii="Verdana" w:hAnsi="Verdana" w:cs="Arial"/>
                <w:sz w:val="20"/>
                <w:szCs w:val="20"/>
                <w:lang w:val="en-GB"/>
              </w:rPr>
              <w:t xml:space="preserve">aware </w:t>
            </w:r>
            <w:r w:rsidRPr="00812F08">
              <w:rPr>
                <w:rFonts w:ascii="Verdana" w:hAnsi="Verdana" w:cs="Arial"/>
                <w:sz w:val="20"/>
                <w:szCs w:val="20"/>
                <w:lang w:val="en-GB"/>
              </w:rPr>
              <w:t>the physiological</w:t>
            </w:r>
            <w:r>
              <w:rPr>
                <w:rFonts w:ascii="Verdana" w:hAnsi="Verdana" w:cs="Arial"/>
                <w:sz w:val="20"/>
                <w:szCs w:val="20"/>
                <w:lang w:val="en-GB"/>
              </w:rPr>
              <w:t xml:space="preserve"> benefits of high </w:t>
            </w:r>
            <w:r w:rsidRPr="00812F08">
              <w:rPr>
                <w:rFonts w:ascii="Verdana" w:hAnsi="Verdana" w:cs="Arial"/>
                <w:sz w:val="20"/>
                <w:szCs w:val="20"/>
                <w:lang w:val="en-GB"/>
              </w:rPr>
              <w:t xml:space="preserve">calcium content </w:t>
            </w:r>
            <w:r>
              <w:rPr>
                <w:rFonts w:ascii="Verdana" w:hAnsi="Verdana" w:cs="Arial"/>
                <w:sz w:val="20"/>
                <w:szCs w:val="20"/>
                <w:lang w:val="en-GB"/>
              </w:rPr>
              <w:t>of</w:t>
            </w:r>
            <w:r w:rsidRPr="00812F08">
              <w:rPr>
                <w:rFonts w:ascii="Verdana" w:hAnsi="Verdana" w:cs="Arial"/>
                <w:sz w:val="20"/>
                <w:szCs w:val="20"/>
                <w:lang w:val="en-GB"/>
              </w:rPr>
              <w:t xml:space="preserve"> milk and dairy products</w:t>
            </w:r>
            <w:r>
              <w:rPr>
                <w:rFonts w:ascii="Verdana" w:hAnsi="Verdana" w:cs="Arial"/>
                <w:sz w:val="20"/>
                <w:szCs w:val="20"/>
                <w:lang w:val="en-GB"/>
              </w:rPr>
              <w:t>.</w:t>
            </w:r>
            <w:r>
              <w:t xml:space="preserve"> </w:t>
            </w:r>
            <w:proofErr w:type="spellStart"/>
            <w:r>
              <w:t>Furhtermore</w:t>
            </w:r>
            <w:proofErr w:type="spellEnd"/>
            <w:r>
              <w:t>, e</w:t>
            </w:r>
            <w:r w:rsidRPr="00CB357E">
              <w:rPr>
                <w:rFonts w:ascii="Verdana" w:hAnsi="Verdana" w:cs="Arial"/>
                <w:sz w:val="20"/>
                <w:szCs w:val="20"/>
                <w:lang w:val="en-GB"/>
              </w:rPr>
              <w:t xml:space="preserve">very second child knows that the necessary calcium intake </w:t>
            </w:r>
            <w:r>
              <w:rPr>
                <w:rFonts w:ascii="Verdana" w:hAnsi="Verdana" w:cs="Arial"/>
                <w:sz w:val="20"/>
                <w:szCs w:val="20"/>
                <w:lang w:val="en-GB"/>
              </w:rPr>
              <w:t>may be covered</w:t>
            </w:r>
            <w:r w:rsidRPr="00CB357E">
              <w:rPr>
                <w:rFonts w:ascii="Verdana" w:hAnsi="Verdana" w:cs="Arial"/>
                <w:sz w:val="20"/>
                <w:szCs w:val="20"/>
                <w:lang w:val="en-GB"/>
              </w:rPr>
              <w:t xml:space="preserve"> </w:t>
            </w:r>
            <w:r>
              <w:rPr>
                <w:rFonts w:ascii="Verdana" w:hAnsi="Verdana" w:cs="Arial"/>
                <w:sz w:val="20"/>
                <w:szCs w:val="20"/>
                <w:lang w:val="en-GB"/>
              </w:rPr>
              <w:t>by the consumption of half</w:t>
            </w:r>
            <w:r w:rsidRPr="00CB357E">
              <w:rPr>
                <w:rFonts w:ascii="Verdana" w:hAnsi="Verdana" w:cs="Arial"/>
                <w:sz w:val="20"/>
                <w:szCs w:val="20"/>
                <w:lang w:val="en-GB"/>
              </w:rPr>
              <w:t xml:space="preserve"> </w:t>
            </w:r>
            <w:proofErr w:type="spellStart"/>
            <w:r w:rsidRPr="00CB357E">
              <w:rPr>
                <w:rFonts w:ascii="Verdana" w:hAnsi="Verdana" w:cs="Arial"/>
                <w:sz w:val="20"/>
                <w:szCs w:val="20"/>
                <w:lang w:val="en-GB"/>
              </w:rPr>
              <w:t>liter</w:t>
            </w:r>
            <w:proofErr w:type="spellEnd"/>
            <w:r w:rsidRPr="00CB357E">
              <w:rPr>
                <w:rFonts w:ascii="Verdana" w:hAnsi="Verdana" w:cs="Arial"/>
                <w:sz w:val="20"/>
                <w:szCs w:val="20"/>
                <w:lang w:val="en-GB"/>
              </w:rPr>
              <w:t xml:space="preserve"> of milk</w:t>
            </w:r>
            <w:r>
              <w:rPr>
                <w:rFonts w:ascii="Verdana" w:hAnsi="Verdana" w:cs="Arial"/>
                <w:sz w:val="20"/>
                <w:szCs w:val="20"/>
                <w:lang w:val="en-GB"/>
              </w:rPr>
              <w:t xml:space="preserve"> per day</w:t>
            </w:r>
            <w:r w:rsidRPr="00CB357E">
              <w:rPr>
                <w:rFonts w:ascii="Verdana" w:hAnsi="Verdana" w:cs="Arial"/>
                <w:sz w:val="20"/>
                <w:szCs w:val="20"/>
                <w:lang w:val="en-GB"/>
              </w:rPr>
              <w:t xml:space="preserve">, or equivalent amounts of </w:t>
            </w:r>
            <w:r>
              <w:rPr>
                <w:rFonts w:ascii="Verdana" w:hAnsi="Verdana" w:cs="Arial"/>
                <w:sz w:val="20"/>
                <w:szCs w:val="20"/>
                <w:lang w:val="en-GB"/>
              </w:rPr>
              <w:t>dairy products, such as yoghurt – unveils the survey of MDOSZ, ordered by Danone.</w:t>
            </w:r>
          </w:p>
        </w:tc>
      </w:tr>
    </w:tbl>
    <w:p w:rsidR="00433A70" w:rsidRDefault="00433A70" w:rsidP="0065791F">
      <w:pPr>
        <w:jc w:val="both"/>
        <w:rPr>
          <w:rFonts w:ascii="Verdana" w:eastAsia="Times New Roman" w:hAnsi="Verdana" w:cs="Arial"/>
          <w:color w:val="000000"/>
          <w:sz w:val="20"/>
          <w:szCs w:val="20"/>
        </w:rPr>
      </w:pPr>
    </w:p>
    <w:p w:rsidR="00433A70" w:rsidRDefault="00F05043" w:rsidP="00433A70">
      <w:pPr>
        <w:jc w:val="center"/>
        <w:rPr>
          <w:rFonts w:ascii="Verdana" w:eastAsia="Times New Roman" w:hAnsi="Verdana" w:cs="Arial"/>
          <w:color w:val="000000"/>
          <w:sz w:val="20"/>
          <w:szCs w:val="20"/>
        </w:rPr>
      </w:pPr>
      <w:hyperlink r:id="rId67" w:history="1">
        <w:r w:rsidR="00433A70" w:rsidRPr="00B259A0">
          <w:rPr>
            <w:rStyle w:val="Hiperhivatkozs"/>
            <w:rFonts w:ascii="Verdana" w:eastAsia="Times New Roman" w:hAnsi="Verdana" w:cs="Arial"/>
            <w:sz w:val="20"/>
            <w:szCs w:val="20"/>
          </w:rPr>
          <w:t>http://napidoktor.hu/kebelbarat/tejfogyasztas-nott-de-meg-mindig-nem-elegseges/</w:t>
        </w:r>
      </w:hyperlink>
    </w:p>
    <w:p w:rsidR="00433A70" w:rsidRDefault="00433A70" w:rsidP="00433A70">
      <w:pPr>
        <w:jc w:val="center"/>
        <w:rPr>
          <w:rFonts w:ascii="Verdana" w:eastAsia="Times New Roman" w:hAnsi="Verdana" w:cs="Arial"/>
          <w:color w:val="000000"/>
          <w:sz w:val="20"/>
          <w:szCs w:val="20"/>
        </w:rPr>
      </w:pPr>
    </w:p>
    <w:p w:rsidR="00433A70" w:rsidRDefault="00433A70" w:rsidP="00433A70">
      <w:pPr>
        <w:jc w:val="center"/>
        <w:rPr>
          <w:rFonts w:ascii="Verdana" w:eastAsia="Times New Roman" w:hAnsi="Verdana" w:cs="Arial"/>
          <w:color w:val="000000"/>
          <w:sz w:val="20"/>
          <w:szCs w:val="20"/>
        </w:rPr>
      </w:pPr>
      <w:r>
        <w:rPr>
          <w:noProof/>
        </w:rPr>
        <w:drawing>
          <wp:inline distT="0" distB="0" distL="0" distR="0" wp14:anchorId="25CB7A05" wp14:editId="27B6FFED">
            <wp:extent cx="4890033" cy="4680000"/>
            <wp:effectExtent l="0" t="0" r="6350" b="635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890033" cy="4680000"/>
                    </a:xfrm>
                    <a:prstGeom prst="rect">
                      <a:avLst/>
                    </a:prstGeom>
                  </pic:spPr>
                </pic:pic>
              </a:graphicData>
            </a:graphic>
          </wp:inline>
        </w:drawing>
      </w:r>
    </w:p>
    <w:p w:rsidR="00433A70" w:rsidRDefault="00433A70">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433A70" w:rsidRPr="00433A70" w:rsidRDefault="00433A70" w:rsidP="00433A70">
      <w:pPr>
        <w:jc w:val="both"/>
        <w:rPr>
          <w:rFonts w:ascii="Verdana" w:eastAsia="Times New Roman" w:hAnsi="Verdana" w:cs="Arial"/>
          <w:color w:val="000000"/>
          <w:sz w:val="20"/>
          <w:szCs w:val="20"/>
        </w:rPr>
      </w:pPr>
      <w:r w:rsidRPr="00433A70">
        <w:rPr>
          <w:rFonts w:ascii="Verdana" w:eastAsia="Times New Roman" w:hAnsi="Verdana" w:cs="Arial"/>
          <w:color w:val="000000"/>
          <w:sz w:val="20"/>
          <w:szCs w:val="20"/>
        </w:rPr>
        <w:lastRenderedPageBreak/>
        <w:t>Tejfogyasztás – Nőtt, de még mindig nem elégséges</w:t>
      </w:r>
    </w:p>
    <w:p w:rsidR="00433A70" w:rsidRPr="00433A70" w:rsidRDefault="00433A70" w:rsidP="00433A70">
      <w:pPr>
        <w:jc w:val="both"/>
        <w:rPr>
          <w:rFonts w:ascii="Verdana" w:eastAsia="Times New Roman" w:hAnsi="Verdana" w:cs="Arial"/>
          <w:color w:val="000000"/>
          <w:sz w:val="20"/>
          <w:szCs w:val="20"/>
        </w:rPr>
      </w:pPr>
      <w:r w:rsidRPr="00433A70">
        <w:rPr>
          <w:rFonts w:ascii="Verdana" w:eastAsia="Times New Roman" w:hAnsi="Verdana" w:cs="Arial"/>
          <w:color w:val="000000"/>
          <w:sz w:val="20"/>
          <w:szCs w:val="20"/>
        </w:rPr>
        <w:t>Javultak a gyermekek táplálkozással kapcsolatos ismeretei, 10-ből 8 gyermek már ismeri a tej- és tejtermékek kalciumtartalmának élettani hasznosságát, minden második gyermek tudja, hogy a szükséges kalciumbevitelt napi fél liter tej, vagy ennek megfelelő mennyiségű tejter</w:t>
      </w:r>
      <w:r>
        <w:rPr>
          <w:rFonts w:ascii="Verdana" w:eastAsia="Times New Roman" w:hAnsi="Verdana" w:cs="Arial"/>
          <w:color w:val="000000"/>
          <w:sz w:val="20"/>
          <w:szCs w:val="20"/>
        </w:rPr>
        <w:t>mék elfogyasztásával fedezheti.</w:t>
      </w:r>
    </w:p>
    <w:p w:rsidR="00433A70" w:rsidRPr="00433A70" w:rsidRDefault="00433A70" w:rsidP="00433A70">
      <w:pPr>
        <w:jc w:val="both"/>
        <w:rPr>
          <w:rFonts w:ascii="Verdana" w:eastAsia="Times New Roman" w:hAnsi="Verdana" w:cs="Arial"/>
          <w:color w:val="000000"/>
          <w:sz w:val="20"/>
          <w:szCs w:val="20"/>
        </w:rPr>
      </w:pPr>
      <w:r w:rsidRPr="00433A70">
        <w:rPr>
          <w:rFonts w:ascii="Verdana" w:eastAsia="Times New Roman" w:hAnsi="Verdana" w:cs="Arial"/>
          <w:color w:val="000000"/>
          <w:sz w:val="20"/>
          <w:szCs w:val="20"/>
        </w:rPr>
        <w:t>Ennek ellenére csak a gyermekek 18%-a fogyaszt joghurtot naponta, 82%-uk csak ennél ritkábban – derült ki a Danone Kft. megbízásából a Magyar Dietetikusok Országos Szövetsége (MDOSZ) által, közel 500, 10-12 éves gyermek megkérdezésével készített felmérésből. Ez is alátámasztja azt az országos statisztikát, amely szerint a gyermekek még mindig csak a szükséges kalciummennyiség felét fogyasztják.</w:t>
      </w:r>
    </w:p>
    <w:p w:rsidR="00433A70" w:rsidRPr="00433A70" w:rsidRDefault="00433A70" w:rsidP="00433A70">
      <w:pPr>
        <w:jc w:val="both"/>
        <w:rPr>
          <w:rFonts w:ascii="Verdana" w:eastAsia="Times New Roman" w:hAnsi="Verdana" w:cs="Arial"/>
          <w:color w:val="000000"/>
          <w:sz w:val="20"/>
          <w:szCs w:val="20"/>
        </w:rPr>
      </w:pPr>
      <w:r w:rsidRPr="00433A70">
        <w:rPr>
          <w:rFonts w:ascii="Verdana" w:eastAsia="Times New Roman" w:hAnsi="Verdana" w:cs="Arial"/>
          <w:color w:val="000000"/>
          <w:sz w:val="20"/>
          <w:szCs w:val="20"/>
        </w:rPr>
        <w:t>Bővülő ismeretek, továbbra is alacsony tejtermékfogyasztás</w:t>
      </w:r>
    </w:p>
    <w:p w:rsidR="00433A70" w:rsidRPr="00433A70" w:rsidRDefault="00433A70" w:rsidP="00433A70">
      <w:pPr>
        <w:jc w:val="both"/>
        <w:rPr>
          <w:rFonts w:ascii="Verdana" w:eastAsia="Times New Roman" w:hAnsi="Verdana" w:cs="Arial"/>
          <w:color w:val="000000"/>
          <w:sz w:val="20"/>
          <w:szCs w:val="20"/>
        </w:rPr>
      </w:pPr>
      <w:r w:rsidRPr="00433A70">
        <w:rPr>
          <w:rFonts w:ascii="Verdana" w:eastAsia="Times New Roman" w:hAnsi="Verdana" w:cs="Arial"/>
          <w:color w:val="000000"/>
          <w:sz w:val="20"/>
          <w:szCs w:val="20"/>
        </w:rPr>
        <w:t>Az Egészségügyi Világszervezet (WHO) és a hazai táplálkozási szakértők ajánlása alapján a felnőtteknek átlagosan 800, gyermekeknek pedig 800-1000 mg kalciumot kell a szervezetük számára, elsősorban tej- és tejtermékek elfogyasztásával biztosítani a megfelelő csonttömeg kialakításához, valamint a csontritkulás megelőzése érdekében. Ezzel szemben hazánkban a tényleges napi fogyasztás a fenti ajánlásnak kevesebb, mint a felét teszi ki. Éppen ezért, a Danone szakmai partnere a Magyar Dietetikusok Országos Szövetsége (MDOSZ), idén újra megvizsgálta mintegy 500 (10-12 éves) gyermek megkérdezésével, hogyan bővült a korosztály ismerete az egészsége</w:t>
      </w:r>
      <w:r>
        <w:rPr>
          <w:rFonts w:ascii="Verdana" w:eastAsia="Times New Roman" w:hAnsi="Verdana" w:cs="Arial"/>
          <w:color w:val="000000"/>
          <w:sz w:val="20"/>
          <w:szCs w:val="20"/>
        </w:rPr>
        <w:t>s táplálkozásról és életmódról.</w:t>
      </w:r>
    </w:p>
    <w:p w:rsidR="00433A70" w:rsidRPr="00433A70" w:rsidRDefault="00433A70" w:rsidP="00433A70">
      <w:pPr>
        <w:jc w:val="both"/>
        <w:rPr>
          <w:rFonts w:ascii="Verdana" w:eastAsia="Times New Roman" w:hAnsi="Verdana" w:cs="Arial"/>
          <w:color w:val="000000"/>
          <w:sz w:val="20"/>
          <w:szCs w:val="20"/>
        </w:rPr>
      </w:pPr>
      <w:r w:rsidRPr="00433A70">
        <w:rPr>
          <w:rFonts w:ascii="Verdana" w:eastAsia="Times New Roman" w:hAnsi="Verdana" w:cs="Arial"/>
          <w:color w:val="000000"/>
          <w:sz w:val="20"/>
          <w:szCs w:val="20"/>
        </w:rPr>
        <w:t>A felmérés pozitív eredménye, hogy 13%-kal, azaz 86%-ra bővült azon gyermekek aránya, akik számára ismert a tej- és tejtermékek kalciumtartalmának fontos élettani hatása. Ugyancsak örvendetes tény, hogy a tavalyi felméréshez képest 11%-al többen, vagyis a megkérdezett gyermekek 55%-a tudta, hogy a szükséges kalciumbevitelt napi fél liter tej, vagy annak megfelelő mennyiségű tejtermék fogyasztásával fedezheti. 12%-kal, 65%-ra nőtt azon gyermekek aránya, akik immár azt is tudják, hogy a kalcium és D-vitamin aránya a tejben a legmegfelelőbb, ami nagyban segíti a kalcium felsz</w:t>
      </w:r>
      <w:r>
        <w:rPr>
          <w:rFonts w:ascii="Verdana" w:eastAsia="Times New Roman" w:hAnsi="Verdana" w:cs="Arial"/>
          <w:color w:val="000000"/>
          <w:sz w:val="20"/>
          <w:szCs w:val="20"/>
        </w:rPr>
        <w:t>ívódását és csontokba épülését.</w:t>
      </w:r>
    </w:p>
    <w:p w:rsidR="00433A70" w:rsidRPr="00433A70" w:rsidRDefault="00433A70" w:rsidP="00433A70">
      <w:pPr>
        <w:jc w:val="both"/>
        <w:rPr>
          <w:rFonts w:ascii="Verdana" w:eastAsia="Times New Roman" w:hAnsi="Verdana" w:cs="Arial"/>
          <w:color w:val="000000"/>
          <w:sz w:val="20"/>
          <w:szCs w:val="20"/>
        </w:rPr>
      </w:pPr>
      <w:r w:rsidRPr="00433A70">
        <w:rPr>
          <w:rFonts w:ascii="Verdana" w:eastAsia="Times New Roman" w:hAnsi="Verdana" w:cs="Arial"/>
          <w:color w:val="000000"/>
          <w:sz w:val="20"/>
          <w:szCs w:val="20"/>
        </w:rPr>
        <w:t>A Danone Kft. és az MDOSZ kutatása ugyanakkor rávilágít arra is, hogy az egészséges táplálkozással kapcsolatos ismereteik bővülése ellenére csak a gyermekek 18%-a fogyaszt napi rendszerességgel magas kalciumtartalmú tejterméket, például joghurtot. Kiegyensúlyozott táplálkozást feltételezve az ő kalciumbevitelük közelítheti csak meg a nemzetközi és hazai ajánlásban megfogalmazott szintet. A gyermekek 82%-ának étrendjében mindössze hetente néhányszor, illetve ennél is ritkábban szerepelnek ilyen élelmiszerek, ezért az ő kalciumbevitelük minden bizonnyal messze elmarad az ajánlott mennyiségtől.</w:t>
      </w:r>
    </w:p>
    <w:p w:rsidR="00433A70" w:rsidRPr="00433A70" w:rsidRDefault="00433A70" w:rsidP="00433A70">
      <w:pPr>
        <w:jc w:val="both"/>
        <w:rPr>
          <w:rFonts w:ascii="Verdana" w:eastAsia="Times New Roman" w:hAnsi="Verdana" w:cs="Arial"/>
          <w:color w:val="000000"/>
          <w:sz w:val="20"/>
          <w:szCs w:val="20"/>
        </w:rPr>
      </w:pPr>
      <w:r w:rsidRPr="00433A70">
        <w:rPr>
          <w:rFonts w:ascii="Verdana" w:eastAsia="Times New Roman" w:hAnsi="Verdana" w:cs="Arial"/>
          <w:color w:val="000000"/>
          <w:sz w:val="20"/>
          <w:szCs w:val="20"/>
        </w:rPr>
        <w:t>A korai edukációval a gyermekkori elhízás is megelőzhető lenne</w:t>
      </w:r>
    </w:p>
    <w:p w:rsidR="00433A70" w:rsidRPr="00433A70" w:rsidRDefault="00433A70" w:rsidP="00433A70">
      <w:pPr>
        <w:jc w:val="both"/>
        <w:rPr>
          <w:rFonts w:ascii="Verdana" w:eastAsia="Times New Roman" w:hAnsi="Verdana" w:cs="Arial"/>
          <w:color w:val="000000"/>
          <w:sz w:val="20"/>
          <w:szCs w:val="20"/>
        </w:rPr>
      </w:pPr>
      <w:r w:rsidRPr="00433A70">
        <w:rPr>
          <w:rFonts w:ascii="Verdana" w:eastAsia="Times New Roman" w:hAnsi="Verdana" w:cs="Arial"/>
          <w:color w:val="000000"/>
          <w:sz w:val="20"/>
          <w:szCs w:val="20"/>
        </w:rPr>
        <w:t>Magyarországon minden ötödik gyermek túlsúlyos vagy elhízott, amelyben a mozgásszegény életmód mellett a legnagyobb szerepe a ne</w:t>
      </w:r>
      <w:r>
        <w:rPr>
          <w:rFonts w:ascii="Verdana" w:eastAsia="Times New Roman" w:hAnsi="Verdana" w:cs="Arial"/>
          <w:color w:val="000000"/>
          <w:sz w:val="20"/>
          <w:szCs w:val="20"/>
        </w:rPr>
        <w:t>m megfelelő táplálkozásnak van.</w:t>
      </w:r>
    </w:p>
    <w:p w:rsidR="00433A70" w:rsidRPr="00433A70" w:rsidRDefault="00433A70" w:rsidP="00433A70">
      <w:pPr>
        <w:jc w:val="both"/>
        <w:rPr>
          <w:rFonts w:ascii="Verdana" w:eastAsia="Times New Roman" w:hAnsi="Verdana" w:cs="Arial"/>
          <w:color w:val="000000"/>
          <w:sz w:val="20"/>
          <w:szCs w:val="20"/>
        </w:rPr>
      </w:pPr>
      <w:r w:rsidRPr="00433A70">
        <w:rPr>
          <w:rFonts w:ascii="Verdana" w:eastAsia="Times New Roman" w:hAnsi="Verdana" w:cs="Arial"/>
          <w:color w:val="000000"/>
          <w:sz w:val="20"/>
          <w:szCs w:val="20"/>
        </w:rPr>
        <w:t xml:space="preserve">„A két egymást követő évben elvégzett felmérésünk azt bizonyítja, hogy megfelelő edukációval a gyermekek táplálkozással és életmóddal kapcsolatos ismeretei bővíthetők, táplálkozási szokásaik és preferenciák pedig évről évre, apró lépésekben formálhatók” – mondta Kubányi Jolán, a Magyar </w:t>
      </w:r>
      <w:r w:rsidRPr="00433A70">
        <w:rPr>
          <w:rFonts w:ascii="Verdana" w:eastAsia="Times New Roman" w:hAnsi="Verdana" w:cs="Arial"/>
          <w:color w:val="000000"/>
          <w:sz w:val="20"/>
          <w:szCs w:val="20"/>
        </w:rPr>
        <w:lastRenderedPageBreak/>
        <w:t>Dietetikusok Országos Szövetségének elnöke. – „A hatékony és korai edukáció elengedhetetlen a gyermekkori túlsúly, elhízás és az osteoporosis megelőzésében” – tette hozzá a szakember.</w:t>
      </w:r>
    </w:p>
    <w:p w:rsidR="00433A70" w:rsidRPr="00433A70" w:rsidRDefault="00433A70" w:rsidP="00433A70">
      <w:pPr>
        <w:jc w:val="both"/>
        <w:rPr>
          <w:rFonts w:ascii="Verdana" w:eastAsia="Times New Roman" w:hAnsi="Verdana" w:cs="Arial"/>
          <w:color w:val="000000"/>
          <w:sz w:val="20"/>
          <w:szCs w:val="20"/>
        </w:rPr>
      </w:pPr>
      <w:r w:rsidRPr="00433A70">
        <w:rPr>
          <w:rFonts w:ascii="Verdana" w:eastAsia="Times New Roman" w:hAnsi="Verdana" w:cs="Arial"/>
          <w:color w:val="000000"/>
          <w:sz w:val="20"/>
          <w:szCs w:val="20"/>
        </w:rPr>
        <w:t>Ezt igazolja, hogy pozitív irányba változtak a Danone és az MDOSZ felmérésében megkérdezett gyermekek táplálkozási szokásai is. Az egy évvel korábbi eredményekhez képest, a vizsgált gyermekek körében nőtt azok száma, akik minden nap tízóraiznak (61%, +2,3%), naponta ebédelnek (97%, +1,4%) és uzsonnáznak (40%, +1,9%), miközben csökkent azok aránya, akik reggeli nélkül</w:t>
      </w:r>
      <w:r>
        <w:rPr>
          <w:rFonts w:ascii="Verdana" w:eastAsia="Times New Roman" w:hAnsi="Verdana" w:cs="Arial"/>
          <w:color w:val="000000"/>
          <w:sz w:val="20"/>
          <w:szCs w:val="20"/>
        </w:rPr>
        <w:t xml:space="preserve"> indulnak iskolába (1,8%, -1%).</w:t>
      </w:r>
    </w:p>
    <w:p w:rsidR="00433A70" w:rsidRPr="00433A70" w:rsidRDefault="00433A70" w:rsidP="00433A70">
      <w:pPr>
        <w:jc w:val="both"/>
        <w:rPr>
          <w:rFonts w:ascii="Verdana" w:eastAsia="Times New Roman" w:hAnsi="Verdana" w:cs="Arial"/>
          <w:color w:val="000000"/>
          <w:sz w:val="20"/>
          <w:szCs w:val="20"/>
        </w:rPr>
      </w:pPr>
      <w:r w:rsidRPr="00433A70">
        <w:rPr>
          <w:rFonts w:ascii="Verdana" w:eastAsia="Times New Roman" w:hAnsi="Verdana" w:cs="Arial"/>
          <w:color w:val="000000"/>
          <w:sz w:val="20"/>
          <w:szCs w:val="20"/>
        </w:rPr>
        <w:t xml:space="preserve">„Az egészséges életmódnak része mind a helyes táplálkozás, mind pedig a rendszeres testmozgás. Célunk, hogy sport és edukációs programjaink révén az abban résztvevő gyermekek egészséges fiatalokká, később pedig egészséges felnőttekké váljanak” – mondta </w:t>
      </w:r>
      <w:proofErr w:type="spellStart"/>
      <w:r w:rsidRPr="00433A70">
        <w:rPr>
          <w:rFonts w:ascii="Verdana" w:eastAsia="Times New Roman" w:hAnsi="Verdana" w:cs="Arial"/>
          <w:color w:val="000000"/>
          <w:sz w:val="20"/>
          <w:szCs w:val="20"/>
        </w:rPr>
        <w:t>Gyergyói-Szabó</w:t>
      </w:r>
      <w:proofErr w:type="spellEnd"/>
      <w:r w:rsidRPr="00433A70">
        <w:rPr>
          <w:rFonts w:ascii="Verdana" w:eastAsia="Times New Roman" w:hAnsi="Verdana" w:cs="Arial"/>
          <w:color w:val="000000"/>
          <w:sz w:val="20"/>
          <w:szCs w:val="20"/>
        </w:rPr>
        <w:t xml:space="preserve"> Anita, a Danone Magyarország Kft. külső kommunikációs menedzsere. – “Fontos, hogy </w:t>
      </w:r>
      <w:proofErr w:type="gramStart"/>
      <w:r w:rsidRPr="00433A70">
        <w:rPr>
          <w:rFonts w:ascii="Verdana" w:eastAsia="Times New Roman" w:hAnsi="Verdana" w:cs="Arial"/>
          <w:color w:val="000000"/>
          <w:sz w:val="20"/>
          <w:szCs w:val="20"/>
        </w:rPr>
        <w:t>nap</w:t>
      </w:r>
      <w:proofErr w:type="gramEnd"/>
      <w:r w:rsidRPr="00433A70">
        <w:rPr>
          <w:rFonts w:ascii="Verdana" w:eastAsia="Times New Roman" w:hAnsi="Verdana" w:cs="Arial"/>
          <w:color w:val="000000"/>
          <w:sz w:val="20"/>
          <w:szCs w:val="20"/>
        </w:rPr>
        <w:t xml:space="preserve"> mint nap tegyünk a saját és bolygónk egészségéért, ezt fogalmaztuk meg az ’</w:t>
      </w:r>
      <w:proofErr w:type="spellStart"/>
      <w:r w:rsidRPr="00433A70">
        <w:rPr>
          <w:rFonts w:ascii="Verdana" w:eastAsia="Times New Roman" w:hAnsi="Verdana" w:cs="Arial"/>
          <w:color w:val="000000"/>
          <w:sz w:val="20"/>
          <w:szCs w:val="20"/>
        </w:rPr>
        <w:t>Egy</w:t>
      </w:r>
      <w:proofErr w:type="spellEnd"/>
      <w:r w:rsidRPr="00433A70">
        <w:rPr>
          <w:rFonts w:ascii="Verdana" w:eastAsia="Times New Roman" w:hAnsi="Verdana" w:cs="Arial"/>
          <w:color w:val="000000"/>
          <w:sz w:val="20"/>
          <w:szCs w:val="20"/>
        </w:rPr>
        <w:t xml:space="preserve"> életünk van és egy bolygónk’ kü</w:t>
      </w:r>
      <w:r>
        <w:rPr>
          <w:rFonts w:ascii="Verdana" w:eastAsia="Times New Roman" w:hAnsi="Verdana" w:cs="Arial"/>
          <w:color w:val="000000"/>
          <w:sz w:val="20"/>
          <w:szCs w:val="20"/>
        </w:rPr>
        <w:t>ldetésünkben is” – tette hozzá.</w:t>
      </w:r>
    </w:p>
    <w:p w:rsidR="00433A70" w:rsidRDefault="00433A70" w:rsidP="00433A70">
      <w:pPr>
        <w:jc w:val="both"/>
        <w:rPr>
          <w:rFonts w:ascii="Verdana" w:eastAsia="Times New Roman" w:hAnsi="Verdana" w:cs="Arial"/>
          <w:color w:val="000000"/>
          <w:sz w:val="20"/>
          <w:szCs w:val="20"/>
        </w:rPr>
      </w:pPr>
      <w:r w:rsidRPr="00433A70">
        <w:rPr>
          <w:rFonts w:ascii="Verdana" w:eastAsia="Times New Roman" w:hAnsi="Verdana" w:cs="Arial"/>
          <w:color w:val="000000"/>
          <w:sz w:val="20"/>
          <w:szCs w:val="20"/>
        </w:rPr>
        <w:t>A sport egészséges életmódban játszott szerepe a felmérésben megkérdezett gyerekek előtt is ismert. 73%-uk szerint a rendszeres testedzés erősíti az izmokat és a csontokat, valamint segít az egészség megőrzésében. 22%-uk azt vallja, hogy a rendszeres mozgás növeli az akaraterőt, segít az önfegyelem kialakításában és kitartóbbá tesz.</w:t>
      </w:r>
    </w:p>
    <w:p w:rsidR="00433A70" w:rsidRDefault="00433A70">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433A70" w:rsidRPr="00996391" w:rsidTr="00E828D9">
        <w:trPr>
          <w:trHeight w:val="353"/>
        </w:trPr>
        <w:tc>
          <w:tcPr>
            <w:tcW w:w="2118" w:type="dxa"/>
            <w:tcBorders>
              <w:top w:val="single" w:sz="4" w:space="0" w:color="auto"/>
              <w:left w:val="single" w:sz="4" w:space="0" w:color="auto"/>
              <w:bottom w:val="single" w:sz="4" w:space="0" w:color="auto"/>
              <w:right w:val="single" w:sz="4" w:space="0" w:color="auto"/>
            </w:tcBorders>
          </w:tcPr>
          <w:p w:rsidR="00433A70" w:rsidRPr="00996391" w:rsidRDefault="00433A70" w:rsidP="00E828D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433A70" w:rsidRPr="00996391" w:rsidRDefault="00433A70" w:rsidP="00E828D9">
            <w:pPr>
              <w:spacing w:after="0" w:line="240" w:lineRule="auto"/>
              <w:rPr>
                <w:rFonts w:ascii="Verdana" w:hAnsi="Verdana" w:cs="Arial"/>
                <w:sz w:val="20"/>
                <w:szCs w:val="20"/>
                <w:highlight w:val="yellow"/>
              </w:rPr>
            </w:pPr>
            <w:r>
              <w:rPr>
                <w:rFonts w:ascii="Verdana" w:hAnsi="Verdana" w:cs="Arial"/>
                <w:sz w:val="20"/>
                <w:szCs w:val="20"/>
              </w:rPr>
              <w:t>Csillagpont Rádió</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433A70" w:rsidRPr="00996391" w:rsidRDefault="00433A70" w:rsidP="00E828D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433A70" w:rsidRPr="00996391" w:rsidTr="00E828D9">
        <w:trPr>
          <w:trHeight w:val="341"/>
        </w:trPr>
        <w:tc>
          <w:tcPr>
            <w:tcW w:w="2118" w:type="dxa"/>
            <w:tcBorders>
              <w:top w:val="single" w:sz="4" w:space="0" w:color="auto"/>
              <w:left w:val="single" w:sz="4" w:space="0" w:color="auto"/>
              <w:bottom w:val="single" w:sz="4" w:space="0" w:color="auto"/>
              <w:right w:val="single" w:sz="4" w:space="0" w:color="auto"/>
            </w:tcBorders>
          </w:tcPr>
          <w:p w:rsidR="00433A70" w:rsidRPr="00996391" w:rsidRDefault="00433A70" w:rsidP="00E828D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433A70" w:rsidRPr="00996391" w:rsidRDefault="00433A70" w:rsidP="00433A70">
            <w:pPr>
              <w:spacing w:after="0" w:line="240" w:lineRule="auto"/>
              <w:rPr>
                <w:rFonts w:ascii="Verdana" w:hAnsi="Verdana" w:cs="Arial"/>
                <w:sz w:val="20"/>
                <w:szCs w:val="20"/>
              </w:rPr>
            </w:pPr>
            <w:r>
              <w:rPr>
                <w:rFonts w:ascii="Verdana" w:hAnsi="Verdana" w:cs="Arial"/>
                <w:sz w:val="20"/>
                <w:szCs w:val="20"/>
              </w:rPr>
              <w:t>19.09.2018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433A70" w:rsidRPr="00996391" w:rsidRDefault="00433A70" w:rsidP="00E828D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433A70" w:rsidRPr="00996391" w:rsidRDefault="00433A70" w:rsidP="00E828D9">
            <w:pPr>
              <w:spacing w:after="0" w:line="240" w:lineRule="auto"/>
              <w:rPr>
                <w:rFonts w:ascii="Verdana" w:hAnsi="Verdana" w:cs="Arial"/>
                <w:sz w:val="20"/>
                <w:szCs w:val="20"/>
              </w:rPr>
            </w:pPr>
            <w:proofErr w:type="spellStart"/>
            <w:r>
              <w:rPr>
                <w:rFonts w:ascii="Verdana" w:hAnsi="Verdana" w:cs="Arial"/>
                <w:sz w:val="20"/>
                <w:szCs w:val="20"/>
              </w:rPr>
              <w:t>Electronic</w:t>
            </w:r>
            <w:proofErr w:type="spellEnd"/>
          </w:p>
        </w:tc>
      </w:tr>
      <w:tr w:rsidR="00433A70" w:rsidRPr="00996391" w:rsidTr="00E828D9">
        <w:trPr>
          <w:trHeight w:val="244"/>
        </w:trPr>
        <w:tc>
          <w:tcPr>
            <w:tcW w:w="2118" w:type="dxa"/>
            <w:tcBorders>
              <w:top w:val="single" w:sz="4" w:space="0" w:color="auto"/>
              <w:left w:val="single" w:sz="4" w:space="0" w:color="auto"/>
              <w:bottom w:val="single" w:sz="4" w:space="0" w:color="auto"/>
              <w:right w:val="single" w:sz="4" w:space="0" w:color="auto"/>
            </w:tcBorders>
          </w:tcPr>
          <w:p w:rsidR="00433A70" w:rsidRPr="00996391" w:rsidRDefault="00433A70" w:rsidP="00E828D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433A70" w:rsidRPr="00996391" w:rsidRDefault="00433A70" w:rsidP="00E828D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433A70" w:rsidRPr="00996391" w:rsidRDefault="00433A70" w:rsidP="00E828D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tcPr>
          <w:p w:rsidR="00433A70" w:rsidRPr="00996391" w:rsidRDefault="00A269D0" w:rsidP="00E828D9">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r>
      <w:tr w:rsidR="00433A70" w:rsidRPr="00996391" w:rsidTr="00E828D9">
        <w:trPr>
          <w:trHeight w:val="304"/>
        </w:trPr>
        <w:tc>
          <w:tcPr>
            <w:tcW w:w="2118" w:type="dxa"/>
            <w:tcBorders>
              <w:top w:val="single" w:sz="4" w:space="0" w:color="auto"/>
              <w:left w:val="single" w:sz="4" w:space="0" w:color="auto"/>
              <w:bottom w:val="single" w:sz="4" w:space="0" w:color="auto"/>
              <w:right w:val="single" w:sz="4" w:space="0" w:color="auto"/>
            </w:tcBorders>
          </w:tcPr>
          <w:p w:rsidR="00433A70" w:rsidRPr="00996391" w:rsidRDefault="00433A70" w:rsidP="00E828D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433A70" w:rsidRPr="00996391" w:rsidRDefault="00A269D0" w:rsidP="00E828D9">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c>
          <w:tcPr>
            <w:tcW w:w="2160" w:type="dxa"/>
            <w:tcBorders>
              <w:top w:val="single" w:sz="4" w:space="0" w:color="auto"/>
              <w:left w:val="single" w:sz="4" w:space="0" w:color="auto"/>
              <w:bottom w:val="single" w:sz="4" w:space="0" w:color="auto"/>
              <w:right w:val="single" w:sz="4" w:space="0" w:color="auto"/>
            </w:tcBorders>
            <w:vAlign w:val="center"/>
          </w:tcPr>
          <w:p w:rsidR="00433A70" w:rsidRPr="00996391" w:rsidRDefault="00433A70" w:rsidP="00E828D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433A70" w:rsidRPr="00996391" w:rsidRDefault="00433A70" w:rsidP="00E828D9">
            <w:pPr>
              <w:spacing w:after="0" w:line="240" w:lineRule="auto"/>
              <w:rPr>
                <w:rFonts w:ascii="Verdana" w:hAnsi="Verdana" w:cs="Arial"/>
                <w:sz w:val="20"/>
                <w:szCs w:val="20"/>
              </w:rPr>
            </w:pPr>
            <w:r>
              <w:rPr>
                <w:rFonts w:ascii="Verdana" w:hAnsi="Verdana" w:cs="Arial"/>
                <w:sz w:val="20"/>
                <w:szCs w:val="20"/>
              </w:rPr>
              <w:t>-</w:t>
            </w:r>
          </w:p>
        </w:tc>
      </w:tr>
      <w:tr w:rsidR="00433A70" w:rsidRPr="00996391" w:rsidTr="0012701F">
        <w:trPr>
          <w:trHeight w:val="231"/>
        </w:trPr>
        <w:tc>
          <w:tcPr>
            <w:tcW w:w="2118" w:type="dxa"/>
            <w:tcBorders>
              <w:top w:val="single" w:sz="4" w:space="0" w:color="auto"/>
              <w:left w:val="single" w:sz="4" w:space="0" w:color="auto"/>
              <w:bottom w:val="single" w:sz="4" w:space="0" w:color="auto"/>
              <w:right w:val="single" w:sz="4" w:space="0" w:color="auto"/>
            </w:tcBorders>
          </w:tcPr>
          <w:p w:rsidR="00433A70" w:rsidRPr="00996391" w:rsidRDefault="00433A70" w:rsidP="00E828D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433A70" w:rsidRPr="00EA10CA" w:rsidRDefault="0012701F" w:rsidP="0012701F">
            <w:pPr>
              <w:rPr>
                <w:rFonts w:ascii="Verdana" w:hAnsi="Verdana"/>
                <w:b/>
                <w:sz w:val="20"/>
                <w:szCs w:val="20"/>
                <w:lang w:val="en-GB"/>
              </w:rPr>
            </w:pPr>
            <w:r w:rsidRPr="0012701F">
              <w:rPr>
                <w:rFonts w:ascii="Verdana" w:hAnsi="Verdana"/>
                <w:b/>
                <w:sz w:val="20"/>
                <w:szCs w:val="20"/>
                <w:lang w:val="en-GB"/>
              </w:rPr>
              <w:t>Interview with Jolán Kubányi</w:t>
            </w:r>
          </w:p>
        </w:tc>
      </w:tr>
      <w:tr w:rsidR="00433A70" w:rsidRPr="00996391" w:rsidTr="00E828D9">
        <w:trPr>
          <w:trHeight w:val="748"/>
        </w:trPr>
        <w:tc>
          <w:tcPr>
            <w:tcW w:w="2118" w:type="dxa"/>
            <w:tcBorders>
              <w:top w:val="single" w:sz="4" w:space="0" w:color="auto"/>
              <w:left w:val="single" w:sz="4" w:space="0" w:color="auto"/>
              <w:bottom w:val="single" w:sz="4" w:space="0" w:color="auto"/>
              <w:right w:val="single" w:sz="4" w:space="0" w:color="auto"/>
            </w:tcBorders>
          </w:tcPr>
          <w:p w:rsidR="00433A70" w:rsidRPr="00996391" w:rsidRDefault="0012701F" w:rsidP="00E828D9">
            <w:pPr>
              <w:spacing w:after="0" w:line="240" w:lineRule="auto"/>
              <w:rPr>
                <w:rFonts w:ascii="Verdana" w:hAnsi="Verdana" w:cs="Arial"/>
                <w:b/>
                <w:color w:val="000000"/>
                <w:sz w:val="20"/>
                <w:szCs w:val="20"/>
              </w:rPr>
            </w:pPr>
            <w:r>
              <w:rPr>
                <w:rFonts w:ascii="Verdana" w:hAnsi="Verdana" w:cs="Arial"/>
                <w:b/>
                <w:color w:val="000000"/>
                <w:sz w:val="20"/>
                <w:szCs w:val="20"/>
              </w:rPr>
              <w:t>S</w:t>
            </w:r>
            <w:r w:rsidR="00433A70" w:rsidRPr="00996391">
              <w:rPr>
                <w:rFonts w:ascii="Verdana" w:hAnsi="Verdana" w:cs="Arial"/>
                <w:b/>
                <w:color w:val="000000"/>
                <w:sz w:val="20"/>
                <w:szCs w:val="20"/>
              </w:rPr>
              <w:t>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433A70" w:rsidRPr="0074324E" w:rsidRDefault="00433A70" w:rsidP="00E828D9">
            <w:pPr>
              <w:spacing w:after="0" w:line="240" w:lineRule="auto"/>
              <w:jc w:val="both"/>
              <w:rPr>
                <w:rFonts w:ascii="Verdana" w:hAnsi="Verdana" w:cs="Arial"/>
                <w:sz w:val="20"/>
                <w:szCs w:val="20"/>
                <w:lang w:val="en-GB"/>
              </w:rPr>
            </w:pPr>
            <w:r>
              <w:rPr>
                <w:rFonts w:ascii="Verdana" w:hAnsi="Verdana" w:cs="Arial"/>
                <w:sz w:val="20"/>
                <w:szCs w:val="20"/>
                <w:lang w:val="en-GB"/>
              </w:rPr>
              <w:t>Children’s knowledge about nutrition has improved, 8</w:t>
            </w:r>
            <w:r w:rsidRPr="00812F08">
              <w:rPr>
                <w:rFonts w:ascii="Verdana" w:hAnsi="Verdana" w:cs="Arial"/>
                <w:sz w:val="20"/>
                <w:szCs w:val="20"/>
                <w:lang w:val="en-GB"/>
              </w:rPr>
              <w:t xml:space="preserve"> out of </w:t>
            </w:r>
            <w:r>
              <w:rPr>
                <w:rFonts w:ascii="Verdana" w:hAnsi="Verdana" w:cs="Arial"/>
                <w:sz w:val="20"/>
                <w:szCs w:val="20"/>
                <w:lang w:val="en-GB"/>
              </w:rPr>
              <w:t>10</w:t>
            </w:r>
            <w:r w:rsidRPr="00812F08">
              <w:rPr>
                <w:rFonts w:ascii="Verdana" w:hAnsi="Verdana" w:cs="Arial"/>
                <w:sz w:val="20"/>
                <w:szCs w:val="20"/>
                <w:lang w:val="en-GB"/>
              </w:rPr>
              <w:t xml:space="preserve"> children </w:t>
            </w:r>
            <w:r>
              <w:rPr>
                <w:rFonts w:ascii="Verdana" w:hAnsi="Verdana" w:cs="Arial"/>
                <w:sz w:val="20"/>
                <w:szCs w:val="20"/>
                <w:lang w:val="en-GB"/>
              </w:rPr>
              <w:t xml:space="preserve">are </w:t>
            </w:r>
            <w:r w:rsidRPr="00812F08">
              <w:rPr>
                <w:rFonts w:ascii="Verdana" w:hAnsi="Verdana" w:cs="Arial"/>
                <w:sz w:val="20"/>
                <w:szCs w:val="20"/>
                <w:lang w:val="en-GB"/>
              </w:rPr>
              <w:t xml:space="preserve">already </w:t>
            </w:r>
            <w:r>
              <w:rPr>
                <w:rFonts w:ascii="Verdana" w:hAnsi="Verdana" w:cs="Arial"/>
                <w:sz w:val="20"/>
                <w:szCs w:val="20"/>
                <w:lang w:val="en-GB"/>
              </w:rPr>
              <w:t xml:space="preserve">aware </w:t>
            </w:r>
            <w:r w:rsidRPr="00812F08">
              <w:rPr>
                <w:rFonts w:ascii="Verdana" w:hAnsi="Verdana" w:cs="Arial"/>
                <w:sz w:val="20"/>
                <w:szCs w:val="20"/>
                <w:lang w:val="en-GB"/>
              </w:rPr>
              <w:t>the physiological</w:t>
            </w:r>
            <w:r>
              <w:rPr>
                <w:rFonts w:ascii="Verdana" w:hAnsi="Verdana" w:cs="Arial"/>
                <w:sz w:val="20"/>
                <w:szCs w:val="20"/>
                <w:lang w:val="en-GB"/>
              </w:rPr>
              <w:t xml:space="preserve"> benefits of high </w:t>
            </w:r>
            <w:r w:rsidRPr="00812F08">
              <w:rPr>
                <w:rFonts w:ascii="Verdana" w:hAnsi="Verdana" w:cs="Arial"/>
                <w:sz w:val="20"/>
                <w:szCs w:val="20"/>
                <w:lang w:val="en-GB"/>
              </w:rPr>
              <w:t xml:space="preserve">calcium content </w:t>
            </w:r>
            <w:r>
              <w:rPr>
                <w:rFonts w:ascii="Verdana" w:hAnsi="Verdana" w:cs="Arial"/>
                <w:sz w:val="20"/>
                <w:szCs w:val="20"/>
                <w:lang w:val="en-GB"/>
              </w:rPr>
              <w:t>of</w:t>
            </w:r>
            <w:r w:rsidRPr="00812F08">
              <w:rPr>
                <w:rFonts w:ascii="Verdana" w:hAnsi="Verdana" w:cs="Arial"/>
                <w:sz w:val="20"/>
                <w:szCs w:val="20"/>
                <w:lang w:val="en-GB"/>
              </w:rPr>
              <w:t xml:space="preserve"> milk and dairy products</w:t>
            </w:r>
            <w:r>
              <w:rPr>
                <w:rFonts w:ascii="Verdana" w:hAnsi="Verdana" w:cs="Arial"/>
                <w:sz w:val="20"/>
                <w:szCs w:val="20"/>
                <w:lang w:val="en-GB"/>
              </w:rPr>
              <w:t>.</w:t>
            </w:r>
            <w:r>
              <w:t xml:space="preserve"> </w:t>
            </w:r>
            <w:proofErr w:type="spellStart"/>
            <w:r>
              <w:t>Furhtermore</w:t>
            </w:r>
            <w:proofErr w:type="spellEnd"/>
            <w:r>
              <w:t>, e</w:t>
            </w:r>
            <w:r w:rsidRPr="00CB357E">
              <w:rPr>
                <w:rFonts w:ascii="Verdana" w:hAnsi="Verdana" w:cs="Arial"/>
                <w:sz w:val="20"/>
                <w:szCs w:val="20"/>
                <w:lang w:val="en-GB"/>
              </w:rPr>
              <w:t xml:space="preserve">very second child knows that the necessary calcium intake </w:t>
            </w:r>
            <w:r>
              <w:rPr>
                <w:rFonts w:ascii="Verdana" w:hAnsi="Verdana" w:cs="Arial"/>
                <w:sz w:val="20"/>
                <w:szCs w:val="20"/>
                <w:lang w:val="en-GB"/>
              </w:rPr>
              <w:t>may be covered</w:t>
            </w:r>
            <w:r w:rsidRPr="00CB357E">
              <w:rPr>
                <w:rFonts w:ascii="Verdana" w:hAnsi="Verdana" w:cs="Arial"/>
                <w:sz w:val="20"/>
                <w:szCs w:val="20"/>
                <w:lang w:val="en-GB"/>
              </w:rPr>
              <w:t xml:space="preserve"> </w:t>
            </w:r>
            <w:r>
              <w:rPr>
                <w:rFonts w:ascii="Verdana" w:hAnsi="Verdana" w:cs="Arial"/>
                <w:sz w:val="20"/>
                <w:szCs w:val="20"/>
                <w:lang w:val="en-GB"/>
              </w:rPr>
              <w:t>by the consumption of half</w:t>
            </w:r>
            <w:r w:rsidRPr="00CB357E">
              <w:rPr>
                <w:rFonts w:ascii="Verdana" w:hAnsi="Verdana" w:cs="Arial"/>
                <w:sz w:val="20"/>
                <w:szCs w:val="20"/>
                <w:lang w:val="en-GB"/>
              </w:rPr>
              <w:t xml:space="preserve"> </w:t>
            </w:r>
            <w:proofErr w:type="spellStart"/>
            <w:r w:rsidRPr="00CB357E">
              <w:rPr>
                <w:rFonts w:ascii="Verdana" w:hAnsi="Verdana" w:cs="Arial"/>
                <w:sz w:val="20"/>
                <w:szCs w:val="20"/>
                <w:lang w:val="en-GB"/>
              </w:rPr>
              <w:t>liter</w:t>
            </w:r>
            <w:proofErr w:type="spellEnd"/>
            <w:r w:rsidRPr="00CB357E">
              <w:rPr>
                <w:rFonts w:ascii="Verdana" w:hAnsi="Verdana" w:cs="Arial"/>
                <w:sz w:val="20"/>
                <w:szCs w:val="20"/>
                <w:lang w:val="en-GB"/>
              </w:rPr>
              <w:t xml:space="preserve"> of milk</w:t>
            </w:r>
            <w:r>
              <w:rPr>
                <w:rFonts w:ascii="Verdana" w:hAnsi="Verdana" w:cs="Arial"/>
                <w:sz w:val="20"/>
                <w:szCs w:val="20"/>
                <w:lang w:val="en-GB"/>
              </w:rPr>
              <w:t xml:space="preserve"> per day</w:t>
            </w:r>
            <w:r w:rsidRPr="00CB357E">
              <w:rPr>
                <w:rFonts w:ascii="Verdana" w:hAnsi="Verdana" w:cs="Arial"/>
                <w:sz w:val="20"/>
                <w:szCs w:val="20"/>
                <w:lang w:val="en-GB"/>
              </w:rPr>
              <w:t xml:space="preserve">, or equivalent amounts of </w:t>
            </w:r>
            <w:r>
              <w:rPr>
                <w:rFonts w:ascii="Verdana" w:hAnsi="Verdana" w:cs="Arial"/>
                <w:sz w:val="20"/>
                <w:szCs w:val="20"/>
                <w:lang w:val="en-GB"/>
              </w:rPr>
              <w:t>dairy products, such as yoghurt – unveils the survey of MDOSZ, ordered by Danone.</w:t>
            </w:r>
          </w:p>
        </w:tc>
      </w:tr>
    </w:tbl>
    <w:p w:rsidR="00433A70" w:rsidRDefault="00433A70" w:rsidP="00433A70">
      <w:pPr>
        <w:rPr>
          <w:rFonts w:ascii="Verdana" w:eastAsia="Times New Roman" w:hAnsi="Verdana" w:cs="Arial"/>
          <w:color w:val="000000"/>
          <w:sz w:val="20"/>
          <w:szCs w:val="20"/>
        </w:rPr>
      </w:pPr>
    </w:p>
    <w:p w:rsidR="00A269D0" w:rsidRDefault="00A269D0" w:rsidP="00A269D0">
      <w:pPr>
        <w:jc w:val="center"/>
        <w:rPr>
          <w:rFonts w:ascii="Verdana" w:eastAsia="Times New Roman" w:hAnsi="Verdana" w:cs="Arial"/>
          <w:color w:val="000000"/>
          <w:sz w:val="20"/>
          <w:szCs w:val="20"/>
        </w:rPr>
      </w:pPr>
      <w:proofErr w:type="spellStart"/>
      <w:r>
        <w:rPr>
          <w:rFonts w:ascii="Verdana" w:eastAsia="Times New Roman" w:hAnsi="Verdana" w:cs="Arial"/>
          <w:color w:val="000000"/>
          <w:sz w:val="20"/>
          <w:szCs w:val="20"/>
        </w:rPr>
        <w:t>audio</w:t>
      </w:r>
      <w:proofErr w:type="spellEnd"/>
      <w:r>
        <w:rPr>
          <w:rFonts w:ascii="Verdana" w:eastAsia="Times New Roman" w:hAnsi="Verdana" w:cs="Arial"/>
          <w:color w:val="000000"/>
          <w:sz w:val="20"/>
          <w:szCs w:val="20"/>
        </w:rPr>
        <w:t xml:space="preserve"> </w:t>
      </w:r>
      <w:proofErr w:type="spellStart"/>
      <w:r>
        <w:rPr>
          <w:rFonts w:ascii="Verdana" w:eastAsia="Times New Roman" w:hAnsi="Verdana" w:cs="Arial"/>
          <w:color w:val="000000"/>
          <w:sz w:val="20"/>
          <w:szCs w:val="20"/>
        </w:rPr>
        <w:t>requested</w:t>
      </w:r>
      <w:proofErr w:type="spellEnd"/>
    </w:p>
    <w:p w:rsidR="00E828D9" w:rsidRDefault="00E828D9" w:rsidP="00A269D0">
      <w:pPr>
        <w:jc w:val="center"/>
        <w:rPr>
          <w:rFonts w:ascii="Verdana" w:eastAsia="Times New Roman" w:hAnsi="Verdana" w:cs="Arial"/>
          <w:color w:val="000000"/>
          <w:sz w:val="20"/>
          <w:szCs w:val="20"/>
        </w:rPr>
      </w:pPr>
    </w:p>
    <w:p w:rsidR="00A269D0" w:rsidRDefault="00E828D9" w:rsidP="00A269D0">
      <w:pPr>
        <w:jc w:val="center"/>
        <w:rPr>
          <w:rFonts w:ascii="Verdana" w:eastAsia="Times New Roman" w:hAnsi="Verdana" w:cs="Arial"/>
          <w:color w:val="000000"/>
          <w:sz w:val="20"/>
          <w:szCs w:val="20"/>
        </w:rPr>
      </w:pPr>
      <w:r>
        <w:rPr>
          <w:noProof/>
        </w:rPr>
        <w:drawing>
          <wp:inline distT="0" distB="0" distL="0" distR="0">
            <wp:extent cx="3371215" cy="1800000"/>
            <wp:effectExtent l="0" t="0" r="635" b="0"/>
            <wp:docPr id="24" name="Kép 24" descr="KÃ©ptalÃ¡lat a kÃ¶vetkezÅre: âcsillagpont rÃ¡diÃ³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Ã©ptalÃ¡lat a kÃ¶vetkezÅre: âcsillagpont rÃ¡diÃ³â"/>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371215" cy="1800000"/>
                    </a:xfrm>
                    <a:prstGeom prst="rect">
                      <a:avLst/>
                    </a:prstGeom>
                    <a:noFill/>
                    <a:ln>
                      <a:noFill/>
                    </a:ln>
                  </pic:spPr>
                </pic:pic>
              </a:graphicData>
            </a:graphic>
          </wp:inline>
        </w:drawing>
      </w:r>
    </w:p>
    <w:p w:rsidR="00E828D9" w:rsidRDefault="00E828D9">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E828D9" w:rsidRPr="00996391" w:rsidTr="00E828D9">
        <w:trPr>
          <w:trHeight w:val="353"/>
        </w:trPr>
        <w:tc>
          <w:tcPr>
            <w:tcW w:w="2118" w:type="dxa"/>
            <w:tcBorders>
              <w:top w:val="single" w:sz="4" w:space="0" w:color="auto"/>
              <w:left w:val="single" w:sz="4" w:space="0" w:color="auto"/>
              <w:bottom w:val="single" w:sz="4" w:space="0" w:color="auto"/>
              <w:right w:val="single" w:sz="4" w:space="0" w:color="auto"/>
            </w:tcBorders>
          </w:tcPr>
          <w:p w:rsidR="00E828D9" w:rsidRPr="00996391" w:rsidRDefault="00E828D9" w:rsidP="00E828D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E828D9" w:rsidRPr="00996391" w:rsidRDefault="00E828D9" w:rsidP="00E828D9">
            <w:pPr>
              <w:spacing w:after="0" w:line="240" w:lineRule="auto"/>
              <w:rPr>
                <w:rFonts w:ascii="Verdana" w:hAnsi="Verdana" w:cs="Arial"/>
                <w:sz w:val="20"/>
                <w:szCs w:val="20"/>
                <w:highlight w:val="yellow"/>
              </w:rPr>
            </w:pPr>
            <w:r>
              <w:rPr>
                <w:rFonts w:ascii="Verdana" w:hAnsi="Verdana" w:cs="Arial"/>
                <w:sz w:val="20"/>
                <w:szCs w:val="20"/>
              </w:rPr>
              <w:t>Dunaújvárosi Hírlap</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E828D9" w:rsidRPr="00996391" w:rsidRDefault="00E828D9" w:rsidP="00E828D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E828D9" w:rsidRPr="00996391" w:rsidTr="00E828D9">
        <w:trPr>
          <w:trHeight w:val="341"/>
        </w:trPr>
        <w:tc>
          <w:tcPr>
            <w:tcW w:w="2118" w:type="dxa"/>
            <w:tcBorders>
              <w:top w:val="single" w:sz="4" w:space="0" w:color="auto"/>
              <w:left w:val="single" w:sz="4" w:space="0" w:color="auto"/>
              <w:bottom w:val="single" w:sz="4" w:space="0" w:color="auto"/>
              <w:right w:val="single" w:sz="4" w:space="0" w:color="auto"/>
            </w:tcBorders>
          </w:tcPr>
          <w:p w:rsidR="00E828D9" w:rsidRPr="00996391" w:rsidRDefault="00E828D9" w:rsidP="00E828D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E828D9" w:rsidRPr="00996391" w:rsidRDefault="00E828D9" w:rsidP="00E828D9">
            <w:pPr>
              <w:spacing w:after="0" w:line="240" w:lineRule="auto"/>
              <w:rPr>
                <w:rFonts w:ascii="Verdana" w:hAnsi="Verdana" w:cs="Arial"/>
                <w:sz w:val="20"/>
                <w:szCs w:val="20"/>
              </w:rPr>
            </w:pPr>
            <w:r>
              <w:rPr>
                <w:rFonts w:ascii="Verdana" w:hAnsi="Verdana" w:cs="Arial"/>
                <w:sz w:val="20"/>
                <w:szCs w:val="20"/>
              </w:rPr>
              <w:t>19.09.2018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E828D9" w:rsidRPr="00996391" w:rsidRDefault="00E828D9" w:rsidP="00E828D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E828D9" w:rsidRPr="00996391" w:rsidRDefault="00FE6274" w:rsidP="00E828D9">
            <w:pPr>
              <w:spacing w:after="0" w:line="240" w:lineRule="auto"/>
              <w:rPr>
                <w:rFonts w:ascii="Verdana" w:hAnsi="Verdana" w:cs="Arial"/>
                <w:sz w:val="20"/>
                <w:szCs w:val="20"/>
              </w:rPr>
            </w:pPr>
            <w:r>
              <w:rPr>
                <w:rFonts w:ascii="Verdana" w:hAnsi="Verdana" w:cs="Arial"/>
                <w:sz w:val="20"/>
                <w:szCs w:val="20"/>
              </w:rPr>
              <w:t>Print</w:t>
            </w:r>
          </w:p>
        </w:tc>
      </w:tr>
      <w:tr w:rsidR="00E828D9" w:rsidRPr="00996391" w:rsidTr="00E828D9">
        <w:trPr>
          <w:trHeight w:val="244"/>
        </w:trPr>
        <w:tc>
          <w:tcPr>
            <w:tcW w:w="2118" w:type="dxa"/>
            <w:tcBorders>
              <w:top w:val="single" w:sz="4" w:space="0" w:color="auto"/>
              <w:left w:val="single" w:sz="4" w:space="0" w:color="auto"/>
              <w:bottom w:val="single" w:sz="4" w:space="0" w:color="auto"/>
              <w:right w:val="single" w:sz="4" w:space="0" w:color="auto"/>
            </w:tcBorders>
          </w:tcPr>
          <w:p w:rsidR="00E828D9" w:rsidRPr="00996391" w:rsidRDefault="00E828D9" w:rsidP="00E828D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E828D9" w:rsidRPr="00996391" w:rsidRDefault="00E828D9" w:rsidP="00E828D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E828D9" w:rsidRPr="00996391" w:rsidRDefault="00E828D9" w:rsidP="00E828D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tcPr>
          <w:p w:rsidR="00E828D9" w:rsidRPr="00996391" w:rsidRDefault="00E828D9" w:rsidP="00E828D9">
            <w:pPr>
              <w:spacing w:after="0" w:line="240" w:lineRule="auto"/>
              <w:rPr>
                <w:rFonts w:ascii="Verdana" w:hAnsi="Verdana" w:cs="Arial"/>
                <w:sz w:val="20"/>
                <w:szCs w:val="20"/>
              </w:rPr>
            </w:pPr>
            <w:r>
              <w:rPr>
                <w:rFonts w:ascii="Verdana" w:hAnsi="Verdana" w:cs="Arial"/>
                <w:sz w:val="20"/>
                <w:szCs w:val="20"/>
              </w:rPr>
              <w:t>16 800</w:t>
            </w:r>
          </w:p>
        </w:tc>
      </w:tr>
      <w:tr w:rsidR="00E828D9" w:rsidRPr="00996391" w:rsidTr="00E828D9">
        <w:trPr>
          <w:trHeight w:val="304"/>
        </w:trPr>
        <w:tc>
          <w:tcPr>
            <w:tcW w:w="2118" w:type="dxa"/>
            <w:tcBorders>
              <w:top w:val="single" w:sz="4" w:space="0" w:color="auto"/>
              <w:left w:val="single" w:sz="4" w:space="0" w:color="auto"/>
              <w:bottom w:val="single" w:sz="4" w:space="0" w:color="auto"/>
              <w:right w:val="single" w:sz="4" w:space="0" w:color="auto"/>
            </w:tcBorders>
          </w:tcPr>
          <w:p w:rsidR="00E828D9" w:rsidRPr="00996391" w:rsidRDefault="00E828D9" w:rsidP="00E828D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E828D9" w:rsidRPr="00996391" w:rsidRDefault="00E828D9" w:rsidP="00E828D9">
            <w:pPr>
              <w:spacing w:after="0" w:line="240" w:lineRule="auto"/>
              <w:rPr>
                <w:rFonts w:ascii="Verdana" w:hAnsi="Verdana" w:cs="Arial"/>
                <w:sz w:val="20"/>
                <w:szCs w:val="20"/>
              </w:rPr>
            </w:pPr>
            <w:r>
              <w:rPr>
                <w:rFonts w:ascii="Verdana" w:hAnsi="Verdana" w:cs="Arial"/>
                <w:sz w:val="20"/>
                <w:szCs w:val="20"/>
              </w:rPr>
              <w:t>121 680</w:t>
            </w:r>
          </w:p>
        </w:tc>
        <w:tc>
          <w:tcPr>
            <w:tcW w:w="2160" w:type="dxa"/>
            <w:tcBorders>
              <w:top w:val="single" w:sz="4" w:space="0" w:color="auto"/>
              <w:left w:val="single" w:sz="4" w:space="0" w:color="auto"/>
              <w:bottom w:val="single" w:sz="4" w:space="0" w:color="auto"/>
              <w:right w:val="single" w:sz="4" w:space="0" w:color="auto"/>
            </w:tcBorders>
            <w:vAlign w:val="center"/>
          </w:tcPr>
          <w:p w:rsidR="00E828D9" w:rsidRPr="00996391" w:rsidRDefault="00E828D9" w:rsidP="00E828D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E828D9" w:rsidRPr="00996391" w:rsidRDefault="00E828D9" w:rsidP="00E828D9">
            <w:pPr>
              <w:spacing w:after="0" w:line="240" w:lineRule="auto"/>
              <w:rPr>
                <w:rFonts w:ascii="Verdana" w:hAnsi="Verdana" w:cs="Arial"/>
                <w:sz w:val="20"/>
                <w:szCs w:val="20"/>
              </w:rPr>
            </w:pPr>
            <w:r>
              <w:rPr>
                <w:rFonts w:ascii="Verdana" w:hAnsi="Verdana" w:cs="Arial"/>
                <w:sz w:val="20"/>
                <w:szCs w:val="20"/>
              </w:rPr>
              <w:t>-</w:t>
            </w:r>
          </w:p>
        </w:tc>
      </w:tr>
      <w:tr w:rsidR="00E828D9" w:rsidRPr="00996391" w:rsidTr="00E828D9">
        <w:trPr>
          <w:trHeight w:val="333"/>
        </w:trPr>
        <w:tc>
          <w:tcPr>
            <w:tcW w:w="2118" w:type="dxa"/>
            <w:tcBorders>
              <w:top w:val="single" w:sz="4" w:space="0" w:color="auto"/>
              <w:left w:val="single" w:sz="4" w:space="0" w:color="auto"/>
              <w:bottom w:val="single" w:sz="4" w:space="0" w:color="auto"/>
              <w:right w:val="single" w:sz="4" w:space="0" w:color="auto"/>
            </w:tcBorders>
          </w:tcPr>
          <w:p w:rsidR="00E828D9" w:rsidRPr="00996391" w:rsidRDefault="00E828D9" w:rsidP="00E828D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E828D9" w:rsidRPr="00EA10CA" w:rsidRDefault="00E828D9" w:rsidP="00E828D9">
            <w:pPr>
              <w:rPr>
                <w:rFonts w:ascii="Verdana" w:hAnsi="Verdana"/>
                <w:b/>
                <w:sz w:val="20"/>
                <w:szCs w:val="20"/>
                <w:lang w:val="en-GB"/>
              </w:rPr>
            </w:pPr>
            <w:r w:rsidRPr="00BD1927">
              <w:rPr>
                <w:rFonts w:ascii="Verdana" w:hAnsi="Verdana"/>
                <w:b/>
                <w:sz w:val="20"/>
                <w:szCs w:val="20"/>
                <w:lang w:val="en-GB"/>
              </w:rPr>
              <w:t xml:space="preserve">Children’s dairy product consumption </w:t>
            </w:r>
            <w:r>
              <w:rPr>
                <w:rFonts w:ascii="Verdana" w:hAnsi="Verdana"/>
                <w:b/>
                <w:sz w:val="20"/>
                <w:szCs w:val="20"/>
                <w:lang w:val="en-GB"/>
              </w:rPr>
              <w:t xml:space="preserve">improves but it is </w:t>
            </w:r>
            <w:r w:rsidRPr="00BD1927">
              <w:rPr>
                <w:rFonts w:ascii="Verdana" w:hAnsi="Verdana"/>
                <w:b/>
                <w:sz w:val="20"/>
                <w:szCs w:val="20"/>
                <w:lang w:val="en-GB"/>
              </w:rPr>
              <w:t>still not sufficient</w:t>
            </w:r>
          </w:p>
        </w:tc>
      </w:tr>
      <w:tr w:rsidR="00E828D9" w:rsidRPr="00996391" w:rsidTr="00E828D9">
        <w:trPr>
          <w:trHeight w:val="748"/>
        </w:trPr>
        <w:tc>
          <w:tcPr>
            <w:tcW w:w="2118" w:type="dxa"/>
            <w:tcBorders>
              <w:top w:val="single" w:sz="4" w:space="0" w:color="auto"/>
              <w:left w:val="single" w:sz="4" w:space="0" w:color="auto"/>
              <w:bottom w:val="single" w:sz="4" w:space="0" w:color="auto"/>
              <w:right w:val="single" w:sz="4" w:space="0" w:color="auto"/>
            </w:tcBorders>
          </w:tcPr>
          <w:p w:rsidR="00E828D9" w:rsidRPr="00996391" w:rsidRDefault="00E828D9" w:rsidP="00E828D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E828D9" w:rsidRPr="0074324E" w:rsidRDefault="00E828D9" w:rsidP="00E828D9">
            <w:pPr>
              <w:spacing w:after="0" w:line="240" w:lineRule="auto"/>
              <w:jc w:val="both"/>
              <w:rPr>
                <w:rFonts w:ascii="Verdana" w:hAnsi="Verdana" w:cs="Arial"/>
                <w:sz w:val="20"/>
                <w:szCs w:val="20"/>
                <w:lang w:val="en-GB"/>
              </w:rPr>
            </w:pPr>
            <w:r>
              <w:rPr>
                <w:rFonts w:ascii="Verdana" w:hAnsi="Verdana" w:cs="Arial"/>
                <w:sz w:val="20"/>
                <w:szCs w:val="20"/>
                <w:lang w:val="en-GB"/>
              </w:rPr>
              <w:t>Children’s knowledge about nutrition has improved, 8</w:t>
            </w:r>
            <w:r w:rsidRPr="00812F08">
              <w:rPr>
                <w:rFonts w:ascii="Verdana" w:hAnsi="Verdana" w:cs="Arial"/>
                <w:sz w:val="20"/>
                <w:szCs w:val="20"/>
                <w:lang w:val="en-GB"/>
              </w:rPr>
              <w:t xml:space="preserve"> out of </w:t>
            </w:r>
            <w:r>
              <w:rPr>
                <w:rFonts w:ascii="Verdana" w:hAnsi="Verdana" w:cs="Arial"/>
                <w:sz w:val="20"/>
                <w:szCs w:val="20"/>
                <w:lang w:val="en-GB"/>
              </w:rPr>
              <w:t>10</w:t>
            </w:r>
            <w:r w:rsidRPr="00812F08">
              <w:rPr>
                <w:rFonts w:ascii="Verdana" w:hAnsi="Verdana" w:cs="Arial"/>
                <w:sz w:val="20"/>
                <w:szCs w:val="20"/>
                <w:lang w:val="en-GB"/>
              </w:rPr>
              <w:t xml:space="preserve"> children </w:t>
            </w:r>
            <w:r>
              <w:rPr>
                <w:rFonts w:ascii="Verdana" w:hAnsi="Verdana" w:cs="Arial"/>
                <w:sz w:val="20"/>
                <w:szCs w:val="20"/>
                <w:lang w:val="en-GB"/>
              </w:rPr>
              <w:t xml:space="preserve">are </w:t>
            </w:r>
            <w:r w:rsidRPr="00812F08">
              <w:rPr>
                <w:rFonts w:ascii="Verdana" w:hAnsi="Verdana" w:cs="Arial"/>
                <w:sz w:val="20"/>
                <w:szCs w:val="20"/>
                <w:lang w:val="en-GB"/>
              </w:rPr>
              <w:t xml:space="preserve">already </w:t>
            </w:r>
            <w:r>
              <w:rPr>
                <w:rFonts w:ascii="Verdana" w:hAnsi="Verdana" w:cs="Arial"/>
                <w:sz w:val="20"/>
                <w:szCs w:val="20"/>
                <w:lang w:val="en-GB"/>
              </w:rPr>
              <w:t xml:space="preserve">aware </w:t>
            </w:r>
            <w:r w:rsidRPr="00812F08">
              <w:rPr>
                <w:rFonts w:ascii="Verdana" w:hAnsi="Verdana" w:cs="Arial"/>
                <w:sz w:val="20"/>
                <w:szCs w:val="20"/>
                <w:lang w:val="en-GB"/>
              </w:rPr>
              <w:t>the physiological</w:t>
            </w:r>
            <w:r>
              <w:rPr>
                <w:rFonts w:ascii="Verdana" w:hAnsi="Verdana" w:cs="Arial"/>
                <w:sz w:val="20"/>
                <w:szCs w:val="20"/>
                <w:lang w:val="en-GB"/>
              </w:rPr>
              <w:t xml:space="preserve"> benefits of high </w:t>
            </w:r>
            <w:r w:rsidRPr="00812F08">
              <w:rPr>
                <w:rFonts w:ascii="Verdana" w:hAnsi="Verdana" w:cs="Arial"/>
                <w:sz w:val="20"/>
                <w:szCs w:val="20"/>
                <w:lang w:val="en-GB"/>
              </w:rPr>
              <w:t xml:space="preserve">calcium content </w:t>
            </w:r>
            <w:r>
              <w:rPr>
                <w:rFonts w:ascii="Verdana" w:hAnsi="Verdana" w:cs="Arial"/>
                <w:sz w:val="20"/>
                <w:szCs w:val="20"/>
                <w:lang w:val="en-GB"/>
              </w:rPr>
              <w:t>of</w:t>
            </w:r>
            <w:r w:rsidRPr="00812F08">
              <w:rPr>
                <w:rFonts w:ascii="Verdana" w:hAnsi="Verdana" w:cs="Arial"/>
                <w:sz w:val="20"/>
                <w:szCs w:val="20"/>
                <w:lang w:val="en-GB"/>
              </w:rPr>
              <w:t xml:space="preserve"> milk and dairy products</w:t>
            </w:r>
            <w:r>
              <w:rPr>
                <w:rFonts w:ascii="Verdana" w:hAnsi="Verdana" w:cs="Arial"/>
                <w:sz w:val="20"/>
                <w:szCs w:val="20"/>
                <w:lang w:val="en-GB"/>
              </w:rPr>
              <w:t>.</w:t>
            </w:r>
            <w:r>
              <w:t xml:space="preserve"> </w:t>
            </w:r>
            <w:proofErr w:type="spellStart"/>
            <w:r>
              <w:t>Furhtermore</w:t>
            </w:r>
            <w:proofErr w:type="spellEnd"/>
            <w:r>
              <w:t>, e</w:t>
            </w:r>
            <w:r w:rsidRPr="00CB357E">
              <w:rPr>
                <w:rFonts w:ascii="Verdana" w:hAnsi="Verdana" w:cs="Arial"/>
                <w:sz w:val="20"/>
                <w:szCs w:val="20"/>
                <w:lang w:val="en-GB"/>
              </w:rPr>
              <w:t xml:space="preserve">very second child knows that the necessary calcium intake </w:t>
            </w:r>
            <w:r>
              <w:rPr>
                <w:rFonts w:ascii="Verdana" w:hAnsi="Verdana" w:cs="Arial"/>
                <w:sz w:val="20"/>
                <w:szCs w:val="20"/>
                <w:lang w:val="en-GB"/>
              </w:rPr>
              <w:t>may be covered</w:t>
            </w:r>
            <w:r w:rsidRPr="00CB357E">
              <w:rPr>
                <w:rFonts w:ascii="Verdana" w:hAnsi="Verdana" w:cs="Arial"/>
                <w:sz w:val="20"/>
                <w:szCs w:val="20"/>
                <w:lang w:val="en-GB"/>
              </w:rPr>
              <w:t xml:space="preserve"> </w:t>
            </w:r>
            <w:r>
              <w:rPr>
                <w:rFonts w:ascii="Verdana" w:hAnsi="Verdana" w:cs="Arial"/>
                <w:sz w:val="20"/>
                <w:szCs w:val="20"/>
                <w:lang w:val="en-GB"/>
              </w:rPr>
              <w:t>by the consumption of half</w:t>
            </w:r>
            <w:r w:rsidRPr="00CB357E">
              <w:rPr>
                <w:rFonts w:ascii="Verdana" w:hAnsi="Verdana" w:cs="Arial"/>
                <w:sz w:val="20"/>
                <w:szCs w:val="20"/>
                <w:lang w:val="en-GB"/>
              </w:rPr>
              <w:t xml:space="preserve"> </w:t>
            </w:r>
            <w:proofErr w:type="spellStart"/>
            <w:r w:rsidRPr="00CB357E">
              <w:rPr>
                <w:rFonts w:ascii="Verdana" w:hAnsi="Verdana" w:cs="Arial"/>
                <w:sz w:val="20"/>
                <w:szCs w:val="20"/>
                <w:lang w:val="en-GB"/>
              </w:rPr>
              <w:t>liter</w:t>
            </w:r>
            <w:proofErr w:type="spellEnd"/>
            <w:r w:rsidRPr="00CB357E">
              <w:rPr>
                <w:rFonts w:ascii="Verdana" w:hAnsi="Verdana" w:cs="Arial"/>
                <w:sz w:val="20"/>
                <w:szCs w:val="20"/>
                <w:lang w:val="en-GB"/>
              </w:rPr>
              <w:t xml:space="preserve"> of milk</w:t>
            </w:r>
            <w:r>
              <w:rPr>
                <w:rFonts w:ascii="Verdana" w:hAnsi="Verdana" w:cs="Arial"/>
                <w:sz w:val="20"/>
                <w:szCs w:val="20"/>
                <w:lang w:val="en-GB"/>
              </w:rPr>
              <w:t xml:space="preserve"> per day</w:t>
            </w:r>
            <w:r w:rsidRPr="00CB357E">
              <w:rPr>
                <w:rFonts w:ascii="Verdana" w:hAnsi="Verdana" w:cs="Arial"/>
                <w:sz w:val="20"/>
                <w:szCs w:val="20"/>
                <w:lang w:val="en-GB"/>
              </w:rPr>
              <w:t xml:space="preserve">, or equivalent amounts of </w:t>
            </w:r>
            <w:r>
              <w:rPr>
                <w:rFonts w:ascii="Verdana" w:hAnsi="Verdana" w:cs="Arial"/>
                <w:sz w:val="20"/>
                <w:szCs w:val="20"/>
                <w:lang w:val="en-GB"/>
              </w:rPr>
              <w:t>dairy products, such as yoghurt – unveils the survey of MDOSZ, ordered by Danone.</w:t>
            </w:r>
          </w:p>
        </w:tc>
      </w:tr>
    </w:tbl>
    <w:p w:rsidR="00E828D9" w:rsidRDefault="00E828D9" w:rsidP="00E828D9">
      <w:pPr>
        <w:rPr>
          <w:rFonts w:ascii="Verdana" w:eastAsia="Times New Roman" w:hAnsi="Verdana" w:cs="Arial"/>
          <w:color w:val="000000"/>
          <w:sz w:val="20"/>
          <w:szCs w:val="20"/>
        </w:rPr>
      </w:pPr>
    </w:p>
    <w:p w:rsidR="00E828D9" w:rsidRDefault="00E828D9" w:rsidP="00E828D9">
      <w:pPr>
        <w:jc w:val="center"/>
        <w:rPr>
          <w:rFonts w:ascii="Verdana" w:eastAsia="Times New Roman" w:hAnsi="Verdana" w:cs="Arial"/>
          <w:color w:val="000000"/>
          <w:sz w:val="20"/>
          <w:szCs w:val="20"/>
        </w:rPr>
      </w:pPr>
      <w:r>
        <w:rPr>
          <w:noProof/>
        </w:rPr>
        <w:drawing>
          <wp:inline distT="0" distB="0" distL="0" distR="0" wp14:anchorId="03D3C0FD" wp14:editId="6D9F54C4">
            <wp:extent cx="5143500" cy="4171950"/>
            <wp:effectExtent l="0" t="0" r="0"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143500" cy="4171950"/>
                    </a:xfrm>
                    <a:prstGeom prst="rect">
                      <a:avLst/>
                    </a:prstGeom>
                  </pic:spPr>
                </pic:pic>
              </a:graphicData>
            </a:graphic>
          </wp:inline>
        </w:drawing>
      </w:r>
    </w:p>
    <w:p w:rsidR="00E828D9" w:rsidRDefault="00E828D9">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E828D9" w:rsidRPr="00E828D9" w:rsidRDefault="00E828D9" w:rsidP="00E828D9">
      <w:pPr>
        <w:jc w:val="both"/>
        <w:rPr>
          <w:rFonts w:ascii="Verdana" w:eastAsia="Times New Roman" w:hAnsi="Verdana" w:cs="Arial"/>
          <w:color w:val="000000"/>
          <w:sz w:val="20"/>
          <w:szCs w:val="20"/>
        </w:rPr>
      </w:pPr>
      <w:r w:rsidRPr="00E828D9">
        <w:rPr>
          <w:rFonts w:ascii="Verdana" w:eastAsia="Times New Roman" w:hAnsi="Verdana" w:cs="Arial"/>
          <w:color w:val="000000"/>
          <w:sz w:val="20"/>
          <w:szCs w:val="20"/>
        </w:rPr>
        <w:lastRenderedPageBreak/>
        <w:t xml:space="preserve">Valóban élet, erő, egészség? </w:t>
      </w:r>
    </w:p>
    <w:p w:rsidR="00E828D9" w:rsidRPr="00E828D9" w:rsidRDefault="00E828D9" w:rsidP="00E828D9">
      <w:pPr>
        <w:jc w:val="both"/>
        <w:rPr>
          <w:rFonts w:ascii="Verdana" w:eastAsia="Times New Roman" w:hAnsi="Verdana" w:cs="Arial"/>
          <w:color w:val="000000"/>
          <w:sz w:val="20"/>
          <w:szCs w:val="20"/>
        </w:rPr>
      </w:pPr>
      <w:r w:rsidRPr="00E828D9">
        <w:rPr>
          <w:rFonts w:ascii="Verdana" w:eastAsia="Times New Roman" w:hAnsi="Verdana" w:cs="Arial"/>
          <w:color w:val="000000"/>
          <w:sz w:val="20"/>
          <w:szCs w:val="20"/>
        </w:rPr>
        <w:t>Egyre több tejterméket fogyasztanak a magyar gyerekek</w:t>
      </w:r>
    </w:p>
    <w:p w:rsidR="00E828D9" w:rsidRPr="00E828D9" w:rsidRDefault="00E828D9" w:rsidP="00E828D9">
      <w:pPr>
        <w:jc w:val="both"/>
        <w:rPr>
          <w:rFonts w:ascii="Verdana" w:eastAsia="Times New Roman" w:hAnsi="Verdana" w:cs="Arial"/>
          <w:color w:val="000000"/>
          <w:sz w:val="20"/>
          <w:szCs w:val="20"/>
        </w:rPr>
      </w:pPr>
      <w:r w:rsidRPr="00E828D9">
        <w:rPr>
          <w:rFonts w:ascii="Verdana" w:eastAsia="Times New Roman" w:hAnsi="Verdana" w:cs="Arial"/>
          <w:color w:val="000000"/>
          <w:sz w:val="20"/>
          <w:szCs w:val="20"/>
        </w:rPr>
        <w:t>DUNAÚJVÁROS Javultak a gyermekek táplálkozással kapcsolatos ismeretei, 10-ből 8 gyermek már ismeri a tej- és tejtermékek kalciumtartalmának élettani hasznosságát, minden második gyermek tudja, hogy a szükséges kalciumbevitelt napi fél liter tej, vagy ennek megfelelő mennyiségű tejtermék elfogyasztásával fedezheti. Ennek ellenére csak a gyermekek ötöde fogyaszt joghurtot naponta, 82 százalékuk ennél ritkábban – derült ki a Danone Kft. megbízásából a Magyar Dietetikusok Országos Szövetsége (MDOSZ) által, közel 500, 10–12 éves gyermek megkérdezésével készített felmérésből. Ez is alátámasztja azt az országos statisztikát, amely szerint a gyermekek még mindig csak a szükséges kalc</w:t>
      </w:r>
      <w:r>
        <w:rPr>
          <w:rFonts w:ascii="Verdana" w:eastAsia="Times New Roman" w:hAnsi="Verdana" w:cs="Arial"/>
          <w:color w:val="000000"/>
          <w:sz w:val="20"/>
          <w:szCs w:val="20"/>
        </w:rPr>
        <w:t>iummennyiség felét fogyasztják.</w:t>
      </w:r>
    </w:p>
    <w:p w:rsidR="00E828D9" w:rsidRDefault="00E828D9" w:rsidP="00E828D9">
      <w:pPr>
        <w:jc w:val="both"/>
        <w:rPr>
          <w:rFonts w:ascii="Verdana" w:eastAsia="Times New Roman" w:hAnsi="Verdana" w:cs="Arial"/>
          <w:color w:val="000000"/>
          <w:sz w:val="20"/>
          <w:szCs w:val="20"/>
        </w:rPr>
      </w:pPr>
      <w:r w:rsidRPr="00E828D9">
        <w:rPr>
          <w:rFonts w:ascii="Verdana" w:eastAsia="Times New Roman" w:hAnsi="Verdana" w:cs="Arial"/>
          <w:color w:val="000000"/>
          <w:sz w:val="20"/>
          <w:szCs w:val="20"/>
        </w:rPr>
        <w:t xml:space="preserve">Az azonban, hogy a mai, bolti forgalomban lévő tejtermékek, elsősorban pedig a tej tápértéke mennyire gazdag, mindig is vita tárgyát képezte. A magyar dietetikusok egységes álláspontja szerint általánosságban a gyerekek számára napi fél liter tej, vagy ennek megfelelő kalciumtartalmú tejtermék fogyasztása ajánlott, tudtuk meg Szabó Gréta dietetikustól. Gréta azt mondja, akik tartózkodnak a közönséges tejtől, azok a joghurtok, túró vagy tejföl fogyasztásával pótolhatják a szükséges kalciumot. A </w:t>
      </w:r>
      <w:proofErr w:type="spellStart"/>
      <w:r w:rsidRPr="00E828D9">
        <w:rPr>
          <w:rFonts w:ascii="Verdana" w:eastAsia="Times New Roman" w:hAnsi="Verdana" w:cs="Arial"/>
          <w:color w:val="000000"/>
          <w:sz w:val="20"/>
          <w:szCs w:val="20"/>
        </w:rPr>
        <w:t>laktózérzékenyek</w:t>
      </w:r>
      <w:proofErr w:type="spellEnd"/>
      <w:r w:rsidRPr="00E828D9">
        <w:rPr>
          <w:rFonts w:ascii="Verdana" w:eastAsia="Times New Roman" w:hAnsi="Verdana" w:cs="Arial"/>
          <w:color w:val="000000"/>
          <w:sz w:val="20"/>
          <w:szCs w:val="20"/>
        </w:rPr>
        <w:t xml:space="preserve"> helyzete sem sokkal nehezebb, nekik arra kell figyelniük, hogy </w:t>
      </w:r>
      <w:proofErr w:type="spellStart"/>
      <w:r w:rsidRPr="00E828D9">
        <w:rPr>
          <w:rFonts w:ascii="Verdana" w:eastAsia="Times New Roman" w:hAnsi="Verdana" w:cs="Arial"/>
          <w:color w:val="000000"/>
          <w:sz w:val="20"/>
          <w:szCs w:val="20"/>
        </w:rPr>
        <w:t>laktózmentes</w:t>
      </w:r>
      <w:proofErr w:type="spellEnd"/>
      <w:r w:rsidRPr="00E828D9">
        <w:rPr>
          <w:rFonts w:ascii="Verdana" w:eastAsia="Times New Roman" w:hAnsi="Verdana" w:cs="Arial"/>
          <w:color w:val="000000"/>
          <w:sz w:val="20"/>
          <w:szCs w:val="20"/>
        </w:rPr>
        <w:t xml:space="preserve"> tejtermékeket válasszanak, amennyiben viszont a hagyományos tejes élelmiszereket választják, </w:t>
      </w:r>
      <w:proofErr w:type="spellStart"/>
      <w:r w:rsidRPr="00E828D9">
        <w:rPr>
          <w:rFonts w:ascii="Verdana" w:eastAsia="Times New Roman" w:hAnsi="Verdana" w:cs="Arial"/>
          <w:color w:val="000000"/>
          <w:sz w:val="20"/>
          <w:szCs w:val="20"/>
        </w:rPr>
        <w:t>laktázenzim</w:t>
      </w:r>
      <w:proofErr w:type="spellEnd"/>
      <w:r w:rsidRPr="00E828D9">
        <w:rPr>
          <w:rFonts w:ascii="Verdana" w:eastAsia="Times New Roman" w:hAnsi="Verdana" w:cs="Arial"/>
          <w:color w:val="000000"/>
          <w:sz w:val="20"/>
          <w:szCs w:val="20"/>
        </w:rPr>
        <w:t xml:space="preserve"> fogyasztásával kiküszöbölhetőek a kellemetlen tünetek. A tejfehérje-érzékenység kényesebb téma, itt valóban el kell hagyni a tejtermékeket és kalciumpótlással megoldani a napi bevitelt.</w:t>
      </w:r>
    </w:p>
    <w:p w:rsidR="00E828D9" w:rsidRDefault="00E828D9">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E828D9" w:rsidRPr="00996391" w:rsidTr="00E828D9">
        <w:trPr>
          <w:trHeight w:val="353"/>
        </w:trPr>
        <w:tc>
          <w:tcPr>
            <w:tcW w:w="2118" w:type="dxa"/>
            <w:tcBorders>
              <w:top w:val="single" w:sz="4" w:space="0" w:color="auto"/>
              <w:left w:val="single" w:sz="4" w:space="0" w:color="auto"/>
              <w:bottom w:val="single" w:sz="4" w:space="0" w:color="auto"/>
              <w:right w:val="single" w:sz="4" w:space="0" w:color="auto"/>
            </w:tcBorders>
          </w:tcPr>
          <w:p w:rsidR="00E828D9" w:rsidRPr="00996391" w:rsidRDefault="00E828D9" w:rsidP="00E828D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E828D9" w:rsidRPr="00996391" w:rsidRDefault="00E828D9" w:rsidP="00E828D9">
            <w:pPr>
              <w:spacing w:after="0" w:line="240" w:lineRule="auto"/>
              <w:rPr>
                <w:rFonts w:ascii="Verdana" w:hAnsi="Verdana" w:cs="Arial"/>
                <w:sz w:val="20"/>
                <w:szCs w:val="20"/>
                <w:highlight w:val="yellow"/>
              </w:rPr>
            </w:pPr>
            <w:r>
              <w:rPr>
                <w:rFonts w:ascii="Verdana" w:hAnsi="Verdana" w:cs="Arial"/>
                <w:sz w:val="20"/>
                <w:szCs w:val="20"/>
              </w:rPr>
              <w:t>Békés Megyei Hírlap</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E828D9" w:rsidRPr="00996391" w:rsidRDefault="00E828D9" w:rsidP="00E828D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E828D9" w:rsidRPr="00996391" w:rsidTr="00E828D9">
        <w:trPr>
          <w:trHeight w:val="341"/>
        </w:trPr>
        <w:tc>
          <w:tcPr>
            <w:tcW w:w="2118" w:type="dxa"/>
            <w:tcBorders>
              <w:top w:val="single" w:sz="4" w:space="0" w:color="auto"/>
              <w:left w:val="single" w:sz="4" w:space="0" w:color="auto"/>
              <w:bottom w:val="single" w:sz="4" w:space="0" w:color="auto"/>
              <w:right w:val="single" w:sz="4" w:space="0" w:color="auto"/>
            </w:tcBorders>
          </w:tcPr>
          <w:p w:rsidR="00E828D9" w:rsidRPr="00996391" w:rsidRDefault="00E828D9" w:rsidP="00E828D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E828D9" w:rsidRPr="00996391" w:rsidRDefault="00E828D9" w:rsidP="00E828D9">
            <w:pPr>
              <w:spacing w:after="0" w:line="240" w:lineRule="auto"/>
              <w:rPr>
                <w:rFonts w:ascii="Verdana" w:hAnsi="Verdana" w:cs="Arial"/>
                <w:sz w:val="20"/>
                <w:szCs w:val="20"/>
              </w:rPr>
            </w:pPr>
            <w:r>
              <w:rPr>
                <w:rFonts w:ascii="Verdana" w:hAnsi="Verdana" w:cs="Arial"/>
                <w:sz w:val="20"/>
                <w:szCs w:val="20"/>
              </w:rPr>
              <w:t>20.09.2018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E828D9" w:rsidRPr="00996391" w:rsidRDefault="00E828D9" w:rsidP="00E828D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E828D9" w:rsidRPr="00996391" w:rsidRDefault="00FE6274" w:rsidP="00E828D9">
            <w:pPr>
              <w:spacing w:after="0" w:line="240" w:lineRule="auto"/>
              <w:rPr>
                <w:rFonts w:ascii="Verdana" w:hAnsi="Verdana" w:cs="Arial"/>
                <w:sz w:val="20"/>
                <w:szCs w:val="20"/>
              </w:rPr>
            </w:pPr>
            <w:r>
              <w:rPr>
                <w:rFonts w:ascii="Verdana" w:hAnsi="Verdana" w:cs="Arial"/>
                <w:sz w:val="20"/>
                <w:szCs w:val="20"/>
              </w:rPr>
              <w:t>Print</w:t>
            </w:r>
          </w:p>
        </w:tc>
      </w:tr>
      <w:tr w:rsidR="00E828D9" w:rsidRPr="00996391" w:rsidTr="00E828D9">
        <w:trPr>
          <w:trHeight w:val="244"/>
        </w:trPr>
        <w:tc>
          <w:tcPr>
            <w:tcW w:w="2118" w:type="dxa"/>
            <w:tcBorders>
              <w:top w:val="single" w:sz="4" w:space="0" w:color="auto"/>
              <w:left w:val="single" w:sz="4" w:space="0" w:color="auto"/>
              <w:bottom w:val="single" w:sz="4" w:space="0" w:color="auto"/>
              <w:right w:val="single" w:sz="4" w:space="0" w:color="auto"/>
            </w:tcBorders>
          </w:tcPr>
          <w:p w:rsidR="00E828D9" w:rsidRPr="00996391" w:rsidRDefault="00E828D9" w:rsidP="00E828D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E828D9" w:rsidRPr="00996391" w:rsidRDefault="00E828D9" w:rsidP="00E828D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E828D9" w:rsidRPr="00996391" w:rsidRDefault="00E828D9" w:rsidP="00E828D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tcPr>
          <w:p w:rsidR="00E828D9" w:rsidRPr="00996391" w:rsidRDefault="00E828D9" w:rsidP="00E828D9">
            <w:pPr>
              <w:spacing w:after="0" w:line="240" w:lineRule="auto"/>
              <w:rPr>
                <w:rFonts w:ascii="Verdana" w:hAnsi="Verdana" w:cs="Arial"/>
                <w:sz w:val="20"/>
                <w:szCs w:val="20"/>
              </w:rPr>
            </w:pPr>
            <w:r>
              <w:rPr>
                <w:rFonts w:ascii="Verdana" w:hAnsi="Verdana" w:cs="Arial"/>
                <w:sz w:val="20"/>
                <w:szCs w:val="20"/>
              </w:rPr>
              <w:t>62 652</w:t>
            </w:r>
          </w:p>
        </w:tc>
      </w:tr>
      <w:tr w:rsidR="00E828D9" w:rsidRPr="00996391" w:rsidTr="00E828D9">
        <w:trPr>
          <w:trHeight w:val="304"/>
        </w:trPr>
        <w:tc>
          <w:tcPr>
            <w:tcW w:w="2118" w:type="dxa"/>
            <w:tcBorders>
              <w:top w:val="single" w:sz="4" w:space="0" w:color="auto"/>
              <w:left w:val="single" w:sz="4" w:space="0" w:color="auto"/>
              <w:bottom w:val="single" w:sz="4" w:space="0" w:color="auto"/>
              <w:right w:val="single" w:sz="4" w:space="0" w:color="auto"/>
            </w:tcBorders>
          </w:tcPr>
          <w:p w:rsidR="00E828D9" w:rsidRPr="00996391" w:rsidRDefault="00E828D9" w:rsidP="00E828D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E828D9" w:rsidRPr="00996391" w:rsidRDefault="00E828D9" w:rsidP="00E828D9">
            <w:pPr>
              <w:spacing w:after="0" w:line="240" w:lineRule="auto"/>
              <w:rPr>
                <w:rFonts w:ascii="Verdana" w:hAnsi="Verdana" w:cs="Arial"/>
                <w:sz w:val="20"/>
                <w:szCs w:val="20"/>
              </w:rPr>
            </w:pPr>
            <w:r>
              <w:rPr>
                <w:rFonts w:ascii="Verdana" w:hAnsi="Verdana" w:cs="Arial"/>
                <w:sz w:val="20"/>
                <w:szCs w:val="20"/>
              </w:rPr>
              <w:t>216 000</w:t>
            </w:r>
          </w:p>
        </w:tc>
        <w:tc>
          <w:tcPr>
            <w:tcW w:w="2160" w:type="dxa"/>
            <w:tcBorders>
              <w:top w:val="single" w:sz="4" w:space="0" w:color="auto"/>
              <w:left w:val="single" w:sz="4" w:space="0" w:color="auto"/>
              <w:bottom w:val="single" w:sz="4" w:space="0" w:color="auto"/>
              <w:right w:val="single" w:sz="4" w:space="0" w:color="auto"/>
            </w:tcBorders>
            <w:vAlign w:val="center"/>
          </w:tcPr>
          <w:p w:rsidR="00E828D9" w:rsidRPr="00996391" w:rsidRDefault="00E828D9" w:rsidP="00E828D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E828D9" w:rsidRPr="00996391" w:rsidRDefault="00E828D9" w:rsidP="00E828D9">
            <w:pPr>
              <w:spacing w:after="0" w:line="240" w:lineRule="auto"/>
              <w:rPr>
                <w:rFonts w:ascii="Verdana" w:hAnsi="Verdana" w:cs="Arial"/>
                <w:sz w:val="20"/>
                <w:szCs w:val="20"/>
              </w:rPr>
            </w:pPr>
            <w:r>
              <w:rPr>
                <w:rFonts w:ascii="Verdana" w:hAnsi="Verdana" w:cs="Arial"/>
                <w:sz w:val="20"/>
                <w:szCs w:val="20"/>
              </w:rPr>
              <w:t>-</w:t>
            </w:r>
          </w:p>
        </w:tc>
      </w:tr>
      <w:tr w:rsidR="00E828D9" w:rsidRPr="00996391" w:rsidTr="00E828D9">
        <w:trPr>
          <w:trHeight w:val="333"/>
        </w:trPr>
        <w:tc>
          <w:tcPr>
            <w:tcW w:w="2118" w:type="dxa"/>
            <w:tcBorders>
              <w:top w:val="single" w:sz="4" w:space="0" w:color="auto"/>
              <w:left w:val="single" w:sz="4" w:space="0" w:color="auto"/>
              <w:bottom w:val="single" w:sz="4" w:space="0" w:color="auto"/>
              <w:right w:val="single" w:sz="4" w:space="0" w:color="auto"/>
            </w:tcBorders>
          </w:tcPr>
          <w:p w:rsidR="00E828D9" w:rsidRPr="00996391" w:rsidRDefault="00E828D9" w:rsidP="00E828D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E828D9" w:rsidRPr="00EA10CA" w:rsidRDefault="00E828D9" w:rsidP="00E828D9">
            <w:pPr>
              <w:rPr>
                <w:rFonts w:ascii="Verdana" w:hAnsi="Verdana"/>
                <w:b/>
                <w:sz w:val="20"/>
                <w:szCs w:val="20"/>
                <w:lang w:val="en-GB"/>
              </w:rPr>
            </w:pPr>
            <w:r w:rsidRPr="00E828D9">
              <w:rPr>
                <w:rFonts w:ascii="Verdana" w:hAnsi="Verdana"/>
                <w:b/>
                <w:sz w:val="20"/>
                <w:szCs w:val="20"/>
                <w:lang w:val="en-GB"/>
              </w:rPr>
              <w:t>Children still consume less than enough dairies</w:t>
            </w:r>
          </w:p>
        </w:tc>
      </w:tr>
      <w:tr w:rsidR="00E828D9" w:rsidRPr="00996391" w:rsidTr="00E828D9">
        <w:trPr>
          <w:trHeight w:val="748"/>
        </w:trPr>
        <w:tc>
          <w:tcPr>
            <w:tcW w:w="2118" w:type="dxa"/>
            <w:tcBorders>
              <w:top w:val="single" w:sz="4" w:space="0" w:color="auto"/>
              <w:left w:val="single" w:sz="4" w:space="0" w:color="auto"/>
              <w:bottom w:val="single" w:sz="4" w:space="0" w:color="auto"/>
              <w:right w:val="single" w:sz="4" w:space="0" w:color="auto"/>
            </w:tcBorders>
          </w:tcPr>
          <w:p w:rsidR="00E828D9" w:rsidRPr="00996391" w:rsidRDefault="00E828D9" w:rsidP="00E828D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E828D9" w:rsidRPr="0074324E" w:rsidRDefault="00E828D9" w:rsidP="00E828D9">
            <w:pPr>
              <w:spacing w:after="0" w:line="240" w:lineRule="auto"/>
              <w:jc w:val="both"/>
              <w:rPr>
                <w:rFonts w:ascii="Verdana" w:hAnsi="Verdana" w:cs="Arial"/>
                <w:sz w:val="20"/>
                <w:szCs w:val="20"/>
                <w:lang w:val="en-GB"/>
              </w:rPr>
            </w:pPr>
            <w:r>
              <w:rPr>
                <w:rFonts w:ascii="Verdana" w:hAnsi="Verdana" w:cs="Arial"/>
                <w:sz w:val="20"/>
                <w:szCs w:val="20"/>
                <w:lang w:val="en-GB"/>
              </w:rPr>
              <w:t>Children’s knowledge about nutrition has improved, 8</w:t>
            </w:r>
            <w:r w:rsidRPr="00812F08">
              <w:rPr>
                <w:rFonts w:ascii="Verdana" w:hAnsi="Verdana" w:cs="Arial"/>
                <w:sz w:val="20"/>
                <w:szCs w:val="20"/>
                <w:lang w:val="en-GB"/>
              </w:rPr>
              <w:t xml:space="preserve"> out of </w:t>
            </w:r>
            <w:r>
              <w:rPr>
                <w:rFonts w:ascii="Verdana" w:hAnsi="Verdana" w:cs="Arial"/>
                <w:sz w:val="20"/>
                <w:szCs w:val="20"/>
                <w:lang w:val="en-GB"/>
              </w:rPr>
              <w:t>10</w:t>
            </w:r>
            <w:r w:rsidRPr="00812F08">
              <w:rPr>
                <w:rFonts w:ascii="Verdana" w:hAnsi="Verdana" w:cs="Arial"/>
                <w:sz w:val="20"/>
                <w:szCs w:val="20"/>
                <w:lang w:val="en-GB"/>
              </w:rPr>
              <w:t xml:space="preserve"> children </w:t>
            </w:r>
            <w:r>
              <w:rPr>
                <w:rFonts w:ascii="Verdana" w:hAnsi="Verdana" w:cs="Arial"/>
                <w:sz w:val="20"/>
                <w:szCs w:val="20"/>
                <w:lang w:val="en-GB"/>
              </w:rPr>
              <w:t xml:space="preserve">are </w:t>
            </w:r>
            <w:r w:rsidRPr="00812F08">
              <w:rPr>
                <w:rFonts w:ascii="Verdana" w:hAnsi="Verdana" w:cs="Arial"/>
                <w:sz w:val="20"/>
                <w:szCs w:val="20"/>
                <w:lang w:val="en-GB"/>
              </w:rPr>
              <w:t xml:space="preserve">already </w:t>
            </w:r>
            <w:r>
              <w:rPr>
                <w:rFonts w:ascii="Verdana" w:hAnsi="Verdana" w:cs="Arial"/>
                <w:sz w:val="20"/>
                <w:szCs w:val="20"/>
                <w:lang w:val="en-GB"/>
              </w:rPr>
              <w:t xml:space="preserve">aware </w:t>
            </w:r>
            <w:r w:rsidRPr="00812F08">
              <w:rPr>
                <w:rFonts w:ascii="Verdana" w:hAnsi="Verdana" w:cs="Arial"/>
                <w:sz w:val="20"/>
                <w:szCs w:val="20"/>
                <w:lang w:val="en-GB"/>
              </w:rPr>
              <w:t>the physiological</w:t>
            </w:r>
            <w:r>
              <w:rPr>
                <w:rFonts w:ascii="Verdana" w:hAnsi="Verdana" w:cs="Arial"/>
                <w:sz w:val="20"/>
                <w:szCs w:val="20"/>
                <w:lang w:val="en-GB"/>
              </w:rPr>
              <w:t xml:space="preserve"> benefits of high </w:t>
            </w:r>
            <w:r w:rsidRPr="00812F08">
              <w:rPr>
                <w:rFonts w:ascii="Verdana" w:hAnsi="Verdana" w:cs="Arial"/>
                <w:sz w:val="20"/>
                <w:szCs w:val="20"/>
                <w:lang w:val="en-GB"/>
              </w:rPr>
              <w:t xml:space="preserve">calcium content </w:t>
            </w:r>
            <w:r>
              <w:rPr>
                <w:rFonts w:ascii="Verdana" w:hAnsi="Verdana" w:cs="Arial"/>
                <w:sz w:val="20"/>
                <w:szCs w:val="20"/>
                <w:lang w:val="en-GB"/>
              </w:rPr>
              <w:t>of</w:t>
            </w:r>
            <w:r w:rsidRPr="00812F08">
              <w:rPr>
                <w:rFonts w:ascii="Verdana" w:hAnsi="Verdana" w:cs="Arial"/>
                <w:sz w:val="20"/>
                <w:szCs w:val="20"/>
                <w:lang w:val="en-GB"/>
              </w:rPr>
              <w:t xml:space="preserve"> milk and dairy products</w:t>
            </w:r>
            <w:r>
              <w:rPr>
                <w:rFonts w:ascii="Verdana" w:hAnsi="Verdana" w:cs="Arial"/>
                <w:sz w:val="20"/>
                <w:szCs w:val="20"/>
                <w:lang w:val="en-GB"/>
              </w:rPr>
              <w:t>.</w:t>
            </w:r>
            <w:r>
              <w:t xml:space="preserve"> </w:t>
            </w:r>
            <w:proofErr w:type="spellStart"/>
            <w:r>
              <w:t>Furhtermore</w:t>
            </w:r>
            <w:proofErr w:type="spellEnd"/>
            <w:r>
              <w:t>, e</w:t>
            </w:r>
            <w:r w:rsidRPr="00CB357E">
              <w:rPr>
                <w:rFonts w:ascii="Verdana" w:hAnsi="Verdana" w:cs="Arial"/>
                <w:sz w:val="20"/>
                <w:szCs w:val="20"/>
                <w:lang w:val="en-GB"/>
              </w:rPr>
              <w:t xml:space="preserve">very second child knows that the necessary calcium intake </w:t>
            </w:r>
            <w:r>
              <w:rPr>
                <w:rFonts w:ascii="Verdana" w:hAnsi="Verdana" w:cs="Arial"/>
                <w:sz w:val="20"/>
                <w:szCs w:val="20"/>
                <w:lang w:val="en-GB"/>
              </w:rPr>
              <w:t>may be covered</w:t>
            </w:r>
            <w:r w:rsidRPr="00CB357E">
              <w:rPr>
                <w:rFonts w:ascii="Verdana" w:hAnsi="Verdana" w:cs="Arial"/>
                <w:sz w:val="20"/>
                <w:szCs w:val="20"/>
                <w:lang w:val="en-GB"/>
              </w:rPr>
              <w:t xml:space="preserve"> </w:t>
            </w:r>
            <w:r>
              <w:rPr>
                <w:rFonts w:ascii="Verdana" w:hAnsi="Verdana" w:cs="Arial"/>
                <w:sz w:val="20"/>
                <w:szCs w:val="20"/>
                <w:lang w:val="en-GB"/>
              </w:rPr>
              <w:t>by the consumption of half</w:t>
            </w:r>
            <w:r w:rsidRPr="00CB357E">
              <w:rPr>
                <w:rFonts w:ascii="Verdana" w:hAnsi="Verdana" w:cs="Arial"/>
                <w:sz w:val="20"/>
                <w:szCs w:val="20"/>
                <w:lang w:val="en-GB"/>
              </w:rPr>
              <w:t xml:space="preserve"> </w:t>
            </w:r>
            <w:proofErr w:type="spellStart"/>
            <w:r w:rsidRPr="00CB357E">
              <w:rPr>
                <w:rFonts w:ascii="Verdana" w:hAnsi="Verdana" w:cs="Arial"/>
                <w:sz w:val="20"/>
                <w:szCs w:val="20"/>
                <w:lang w:val="en-GB"/>
              </w:rPr>
              <w:t>liter</w:t>
            </w:r>
            <w:proofErr w:type="spellEnd"/>
            <w:r w:rsidRPr="00CB357E">
              <w:rPr>
                <w:rFonts w:ascii="Verdana" w:hAnsi="Verdana" w:cs="Arial"/>
                <w:sz w:val="20"/>
                <w:szCs w:val="20"/>
                <w:lang w:val="en-GB"/>
              </w:rPr>
              <w:t xml:space="preserve"> of milk</w:t>
            </w:r>
            <w:r>
              <w:rPr>
                <w:rFonts w:ascii="Verdana" w:hAnsi="Verdana" w:cs="Arial"/>
                <w:sz w:val="20"/>
                <w:szCs w:val="20"/>
                <w:lang w:val="en-GB"/>
              </w:rPr>
              <w:t xml:space="preserve"> per day</w:t>
            </w:r>
            <w:r w:rsidRPr="00CB357E">
              <w:rPr>
                <w:rFonts w:ascii="Verdana" w:hAnsi="Verdana" w:cs="Arial"/>
                <w:sz w:val="20"/>
                <w:szCs w:val="20"/>
                <w:lang w:val="en-GB"/>
              </w:rPr>
              <w:t xml:space="preserve">, or equivalent amounts of </w:t>
            </w:r>
            <w:r>
              <w:rPr>
                <w:rFonts w:ascii="Verdana" w:hAnsi="Verdana" w:cs="Arial"/>
                <w:sz w:val="20"/>
                <w:szCs w:val="20"/>
                <w:lang w:val="en-GB"/>
              </w:rPr>
              <w:t>dairy products, such as yoghurt – unveils the survey of MDOSZ, ordered by Danone.</w:t>
            </w:r>
          </w:p>
        </w:tc>
      </w:tr>
    </w:tbl>
    <w:p w:rsidR="00E828D9" w:rsidRDefault="00E828D9" w:rsidP="00E828D9">
      <w:pPr>
        <w:rPr>
          <w:rFonts w:ascii="Verdana" w:eastAsia="Times New Roman" w:hAnsi="Verdana" w:cs="Arial"/>
          <w:color w:val="000000"/>
          <w:sz w:val="20"/>
          <w:szCs w:val="20"/>
        </w:rPr>
      </w:pPr>
    </w:p>
    <w:p w:rsidR="00E828D9" w:rsidRDefault="00E828D9" w:rsidP="00E828D9">
      <w:pPr>
        <w:jc w:val="center"/>
        <w:rPr>
          <w:rFonts w:ascii="Verdana" w:eastAsia="Times New Roman" w:hAnsi="Verdana" w:cs="Arial"/>
          <w:color w:val="000000"/>
          <w:sz w:val="20"/>
          <w:szCs w:val="20"/>
        </w:rPr>
      </w:pPr>
      <w:r>
        <w:rPr>
          <w:noProof/>
        </w:rPr>
        <w:drawing>
          <wp:inline distT="0" distB="0" distL="0" distR="0">
            <wp:extent cx="1781175" cy="4368428"/>
            <wp:effectExtent l="0" t="0" r="0" b="0"/>
            <wp:docPr id="27" name="Kép 27" descr="cid:image003.png@01D450C6.D73F17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descr="cid:image003.png@01D450C6.D73F17D0"/>
                    <pic:cNvPicPr>
                      <a:picLocks noChangeAspect="1" noChangeArrowheads="1"/>
                    </pic:cNvPicPr>
                  </pic:nvPicPr>
                  <pic:blipFill>
                    <a:blip r:embed="rId71" r:link="rId73">
                      <a:extLst>
                        <a:ext uri="{BEBA8EAE-BF5A-486C-A8C5-ECC9F3942E4B}">
                          <a14:imgProps xmlns:a14="http://schemas.microsoft.com/office/drawing/2010/main">
                            <a14:imgLayer r:embed="rId7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782319" cy="4371234"/>
                    </a:xfrm>
                    <a:prstGeom prst="rect">
                      <a:avLst/>
                    </a:prstGeom>
                    <a:noFill/>
                    <a:ln>
                      <a:noFill/>
                    </a:ln>
                  </pic:spPr>
                </pic:pic>
              </a:graphicData>
            </a:graphic>
          </wp:inline>
        </w:drawing>
      </w:r>
    </w:p>
    <w:p w:rsidR="00E828D9" w:rsidRDefault="00E828D9">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E828D9" w:rsidRPr="00E828D9" w:rsidRDefault="00E828D9" w:rsidP="00E828D9">
      <w:pPr>
        <w:jc w:val="both"/>
        <w:rPr>
          <w:rFonts w:ascii="Verdana" w:eastAsia="Times New Roman" w:hAnsi="Verdana" w:cs="Arial"/>
          <w:color w:val="000000"/>
          <w:sz w:val="20"/>
          <w:szCs w:val="20"/>
        </w:rPr>
      </w:pPr>
      <w:r w:rsidRPr="00E828D9">
        <w:rPr>
          <w:rFonts w:ascii="Verdana" w:eastAsia="Times New Roman" w:hAnsi="Verdana" w:cs="Arial"/>
          <w:color w:val="000000"/>
          <w:sz w:val="20"/>
          <w:szCs w:val="20"/>
        </w:rPr>
        <w:lastRenderedPageBreak/>
        <w:t>Kevés</w:t>
      </w:r>
      <w:r>
        <w:rPr>
          <w:rFonts w:ascii="Verdana" w:eastAsia="Times New Roman" w:hAnsi="Verdana" w:cs="Arial"/>
          <w:color w:val="000000"/>
          <w:sz w:val="20"/>
          <w:szCs w:val="20"/>
        </w:rPr>
        <w:t xml:space="preserve"> tejterméket esznek a gyerekek </w:t>
      </w:r>
    </w:p>
    <w:p w:rsidR="00E828D9" w:rsidRDefault="00E828D9" w:rsidP="00E828D9">
      <w:pPr>
        <w:jc w:val="both"/>
        <w:rPr>
          <w:rFonts w:ascii="Verdana" w:eastAsia="Times New Roman" w:hAnsi="Verdana" w:cs="Arial"/>
          <w:color w:val="000000"/>
          <w:sz w:val="20"/>
          <w:szCs w:val="20"/>
        </w:rPr>
      </w:pPr>
      <w:r w:rsidRPr="00E828D9">
        <w:rPr>
          <w:rFonts w:ascii="Verdana" w:eastAsia="Times New Roman" w:hAnsi="Verdana" w:cs="Arial"/>
          <w:color w:val="000000"/>
          <w:sz w:val="20"/>
          <w:szCs w:val="20"/>
        </w:rPr>
        <w:t>FELMÉRÉS Az Egészségügyi Világszervezet (WHO) és a hazai táplálkozási szakértők ajánlása alapján a felnőtteknek átlagosan 800, gyermekeknek pedig 800–1000 mg kalciumot kell a szervezetük számára, elsősorban tej és tejtermékek elfogyasztásával biztosítani a megfelelő csonttömeg kialakításához, valamint a csontritkulás megelőzése érdekében. A Danone és a Magyar Dietetikusok Országos Szövetsége (MDOSZ) idei felmérése szerint 86 százalékra bővült azon gyermekek aránya, akik számára ismert a tej és tejtermékek kalciumtartalmának fontos élettani hatása, ennek ellenére csak a gyermekek 18 százaléka fogyaszt napi rendszerességgel magas kalciumtartalmú tejterméket, például joghurtot.</w:t>
      </w:r>
    </w:p>
    <w:p w:rsidR="00E828D9" w:rsidRDefault="00E828D9">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FE6274" w:rsidRPr="00996391" w:rsidTr="00F05043">
        <w:trPr>
          <w:trHeight w:val="353"/>
        </w:trPr>
        <w:tc>
          <w:tcPr>
            <w:tcW w:w="2118" w:type="dxa"/>
            <w:tcBorders>
              <w:top w:val="single" w:sz="4" w:space="0" w:color="auto"/>
              <w:left w:val="single" w:sz="4" w:space="0" w:color="auto"/>
              <w:bottom w:val="single" w:sz="4" w:space="0" w:color="auto"/>
              <w:right w:val="single" w:sz="4" w:space="0" w:color="auto"/>
            </w:tcBorders>
          </w:tcPr>
          <w:p w:rsidR="00FE6274" w:rsidRPr="00996391" w:rsidRDefault="00FE6274" w:rsidP="00F05043">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FE6274" w:rsidRPr="00996391" w:rsidRDefault="00FE6274" w:rsidP="00F05043">
            <w:pPr>
              <w:spacing w:after="0" w:line="240" w:lineRule="auto"/>
              <w:rPr>
                <w:rFonts w:ascii="Verdana" w:hAnsi="Verdana" w:cs="Arial"/>
                <w:sz w:val="20"/>
                <w:szCs w:val="20"/>
                <w:highlight w:val="yellow"/>
              </w:rPr>
            </w:pPr>
            <w:r>
              <w:rPr>
                <w:rFonts w:ascii="Verdana" w:hAnsi="Verdana" w:cs="Arial"/>
                <w:sz w:val="20"/>
                <w:szCs w:val="20"/>
              </w:rPr>
              <w:t>Dunaújvárosi Hírlap</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FE6274" w:rsidRPr="00996391" w:rsidRDefault="00FE6274" w:rsidP="00F05043">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FE6274" w:rsidRPr="00996391" w:rsidTr="00F05043">
        <w:trPr>
          <w:trHeight w:val="341"/>
        </w:trPr>
        <w:tc>
          <w:tcPr>
            <w:tcW w:w="2118" w:type="dxa"/>
            <w:tcBorders>
              <w:top w:val="single" w:sz="4" w:space="0" w:color="auto"/>
              <w:left w:val="single" w:sz="4" w:space="0" w:color="auto"/>
              <w:bottom w:val="single" w:sz="4" w:space="0" w:color="auto"/>
              <w:right w:val="single" w:sz="4" w:space="0" w:color="auto"/>
            </w:tcBorders>
          </w:tcPr>
          <w:p w:rsidR="00FE6274" w:rsidRPr="00996391" w:rsidRDefault="00FE6274" w:rsidP="00F05043">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FE6274" w:rsidRPr="00996391" w:rsidRDefault="00FE6274" w:rsidP="00F05043">
            <w:pPr>
              <w:spacing w:after="0" w:line="240" w:lineRule="auto"/>
              <w:rPr>
                <w:rFonts w:ascii="Verdana" w:hAnsi="Verdana" w:cs="Arial"/>
                <w:sz w:val="20"/>
                <w:szCs w:val="20"/>
              </w:rPr>
            </w:pPr>
            <w:r>
              <w:rPr>
                <w:rFonts w:ascii="Verdana" w:hAnsi="Verdana" w:cs="Arial"/>
                <w:sz w:val="20"/>
                <w:szCs w:val="20"/>
              </w:rPr>
              <w:t>20.09.2018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FE6274" w:rsidRPr="00996391" w:rsidRDefault="00FE6274" w:rsidP="00F05043">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FE6274" w:rsidRPr="00996391" w:rsidRDefault="00FE6274" w:rsidP="00F05043">
            <w:pPr>
              <w:spacing w:after="0" w:line="240" w:lineRule="auto"/>
              <w:rPr>
                <w:rFonts w:ascii="Verdana" w:hAnsi="Verdana" w:cs="Arial"/>
                <w:sz w:val="20"/>
                <w:szCs w:val="20"/>
              </w:rPr>
            </w:pPr>
            <w:r>
              <w:rPr>
                <w:rFonts w:ascii="Verdana" w:hAnsi="Verdana" w:cs="Arial"/>
                <w:sz w:val="20"/>
                <w:szCs w:val="20"/>
              </w:rPr>
              <w:t>Print</w:t>
            </w:r>
          </w:p>
        </w:tc>
      </w:tr>
      <w:tr w:rsidR="00FE6274" w:rsidRPr="00996391" w:rsidTr="00F05043">
        <w:trPr>
          <w:trHeight w:val="244"/>
        </w:trPr>
        <w:tc>
          <w:tcPr>
            <w:tcW w:w="2118" w:type="dxa"/>
            <w:tcBorders>
              <w:top w:val="single" w:sz="4" w:space="0" w:color="auto"/>
              <w:left w:val="single" w:sz="4" w:space="0" w:color="auto"/>
              <w:bottom w:val="single" w:sz="4" w:space="0" w:color="auto"/>
              <w:right w:val="single" w:sz="4" w:space="0" w:color="auto"/>
            </w:tcBorders>
          </w:tcPr>
          <w:p w:rsidR="00FE6274" w:rsidRPr="00996391" w:rsidRDefault="00FE6274" w:rsidP="00F05043">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FE6274" w:rsidRPr="00996391" w:rsidRDefault="00FE6274" w:rsidP="00F05043">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FE6274" w:rsidRPr="00996391" w:rsidRDefault="00FE6274" w:rsidP="00F05043">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tcPr>
          <w:p w:rsidR="00FE6274" w:rsidRPr="00996391" w:rsidRDefault="00FE6274" w:rsidP="00F05043">
            <w:pPr>
              <w:spacing w:after="0" w:line="240" w:lineRule="auto"/>
              <w:rPr>
                <w:rFonts w:ascii="Verdana" w:hAnsi="Verdana" w:cs="Arial"/>
                <w:sz w:val="20"/>
                <w:szCs w:val="20"/>
              </w:rPr>
            </w:pPr>
            <w:r>
              <w:rPr>
                <w:rFonts w:ascii="Verdana" w:hAnsi="Verdana" w:cs="Arial"/>
                <w:sz w:val="20"/>
                <w:szCs w:val="20"/>
              </w:rPr>
              <w:t>16 800</w:t>
            </w:r>
          </w:p>
        </w:tc>
      </w:tr>
      <w:tr w:rsidR="00FE6274" w:rsidRPr="00996391" w:rsidTr="00F05043">
        <w:trPr>
          <w:trHeight w:val="304"/>
        </w:trPr>
        <w:tc>
          <w:tcPr>
            <w:tcW w:w="2118" w:type="dxa"/>
            <w:tcBorders>
              <w:top w:val="single" w:sz="4" w:space="0" w:color="auto"/>
              <w:left w:val="single" w:sz="4" w:space="0" w:color="auto"/>
              <w:bottom w:val="single" w:sz="4" w:space="0" w:color="auto"/>
              <w:right w:val="single" w:sz="4" w:space="0" w:color="auto"/>
            </w:tcBorders>
          </w:tcPr>
          <w:p w:rsidR="00FE6274" w:rsidRPr="00996391" w:rsidRDefault="00FE6274" w:rsidP="00F05043">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FE6274" w:rsidRPr="00996391" w:rsidRDefault="00FE6274" w:rsidP="00F05043">
            <w:pPr>
              <w:spacing w:after="0" w:line="240" w:lineRule="auto"/>
              <w:rPr>
                <w:rFonts w:ascii="Verdana" w:hAnsi="Verdana" w:cs="Arial"/>
                <w:sz w:val="20"/>
                <w:szCs w:val="20"/>
              </w:rPr>
            </w:pPr>
            <w:r>
              <w:rPr>
                <w:rFonts w:ascii="Verdana" w:hAnsi="Verdana" w:cs="Arial"/>
                <w:sz w:val="20"/>
                <w:szCs w:val="20"/>
              </w:rPr>
              <w:t>49 920</w:t>
            </w:r>
          </w:p>
        </w:tc>
        <w:tc>
          <w:tcPr>
            <w:tcW w:w="2160" w:type="dxa"/>
            <w:tcBorders>
              <w:top w:val="single" w:sz="4" w:space="0" w:color="auto"/>
              <w:left w:val="single" w:sz="4" w:space="0" w:color="auto"/>
              <w:bottom w:val="single" w:sz="4" w:space="0" w:color="auto"/>
              <w:right w:val="single" w:sz="4" w:space="0" w:color="auto"/>
            </w:tcBorders>
            <w:vAlign w:val="center"/>
          </w:tcPr>
          <w:p w:rsidR="00FE6274" w:rsidRPr="00996391" w:rsidRDefault="00FE6274" w:rsidP="00F05043">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FE6274" w:rsidRPr="00996391" w:rsidRDefault="00FE6274" w:rsidP="00F05043">
            <w:pPr>
              <w:spacing w:after="0" w:line="240" w:lineRule="auto"/>
              <w:rPr>
                <w:rFonts w:ascii="Verdana" w:hAnsi="Verdana" w:cs="Arial"/>
                <w:sz w:val="20"/>
                <w:szCs w:val="20"/>
              </w:rPr>
            </w:pPr>
            <w:r>
              <w:rPr>
                <w:rFonts w:ascii="Verdana" w:hAnsi="Verdana" w:cs="Arial"/>
                <w:sz w:val="20"/>
                <w:szCs w:val="20"/>
              </w:rPr>
              <w:t>-</w:t>
            </w:r>
          </w:p>
        </w:tc>
      </w:tr>
      <w:tr w:rsidR="00FE6274" w:rsidRPr="00996391" w:rsidTr="00F05043">
        <w:trPr>
          <w:trHeight w:val="333"/>
        </w:trPr>
        <w:tc>
          <w:tcPr>
            <w:tcW w:w="2118" w:type="dxa"/>
            <w:tcBorders>
              <w:top w:val="single" w:sz="4" w:space="0" w:color="auto"/>
              <w:left w:val="single" w:sz="4" w:space="0" w:color="auto"/>
              <w:bottom w:val="single" w:sz="4" w:space="0" w:color="auto"/>
              <w:right w:val="single" w:sz="4" w:space="0" w:color="auto"/>
            </w:tcBorders>
          </w:tcPr>
          <w:p w:rsidR="00FE6274" w:rsidRPr="00996391" w:rsidRDefault="00FE6274" w:rsidP="00F05043">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FE6274" w:rsidRPr="00EA10CA" w:rsidRDefault="00FE6274" w:rsidP="00F05043">
            <w:pPr>
              <w:rPr>
                <w:rFonts w:ascii="Verdana" w:hAnsi="Verdana"/>
                <w:b/>
                <w:sz w:val="20"/>
                <w:szCs w:val="20"/>
                <w:lang w:val="en-GB"/>
              </w:rPr>
            </w:pPr>
            <w:r w:rsidRPr="00E828D9">
              <w:rPr>
                <w:rFonts w:ascii="Verdana" w:hAnsi="Verdana"/>
                <w:b/>
                <w:sz w:val="20"/>
                <w:szCs w:val="20"/>
                <w:lang w:val="en-GB"/>
              </w:rPr>
              <w:t>Children still consume less than enough dairies</w:t>
            </w:r>
          </w:p>
        </w:tc>
      </w:tr>
      <w:tr w:rsidR="00FE6274" w:rsidRPr="00996391" w:rsidTr="00F05043">
        <w:trPr>
          <w:trHeight w:val="748"/>
        </w:trPr>
        <w:tc>
          <w:tcPr>
            <w:tcW w:w="2118" w:type="dxa"/>
            <w:tcBorders>
              <w:top w:val="single" w:sz="4" w:space="0" w:color="auto"/>
              <w:left w:val="single" w:sz="4" w:space="0" w:color="auto"/>
              <w:bottom w:val="single" w:sz="4" w:space="0" w:color="auto"/>
              <w:right w:val="single" w:sz="4" w:space="0" w:color="auto"/>
            </w:tcBorders>
          </w:tcPr>
          <w:p w:rsidR="00FE6274" w:rsidRPr="00996391" w:rsidRDefault="00FE6274" w:rsidP="00F05043">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FE6274" w:rsidRPr="0074324E" w:rsidRDefault="00FE6274" w:rsidP="00F05043">
            <w:pPr>
              <w:spacing w:after="0" w:line="240" w:lineRule="auto"/>
              <w:jc w:val="both"/>
              <w:rPr>
                <w:rFonts w:ascii="Verdana" w:hAnsi="Verdana" w:cs="Arial"/>
                <w:sz w:val="20"/>
                <w:szCs w:val="20"/>
                <w:lang w:val="en-GB"/>
              </w:rPr>
            </w:pPr>
            <w:r>
              <w:rPr>
                <w:rFonts w:ascii="Verdana" w:hAnsi="Verdana" w:cs="Arial"/>
                <w:sz w:val="20"/>
                <w:szCs w:val="20"/>
                <w:lang w:val="en-GB"/>
              </w:rPr>
              <w:t>Children’s knowledge about nutrition has improved, 8</w:t>
            </w:r>
            <w:r w:rsidRPr="00812F08">
              <w:rPr>
                <w:rFonts w:ascii="Verdana" w:hAnsi="Verdana" w:cs="Arial"/>
                <w:sz w:val="20"/>
                <w:szCs w:val="20"/>
                <w:lang w:val="en-GB"/>
              </w:rPr>
              <w:t xml:space="preserve"> out of </w:t>
            </w:r>
            <w:r>
              <w:rPr>
                <w:rFonts w:ascii="Verdana" w:hAnsi="Verdana" w:cs="Arial"/>
                <w:sz w:val="20"/>
                <w:szCs w:val="20"/>
                <w:lang w:val="en-GB"/>
              </w:rPr>
              <w:t>10</w:t>
            </w:r>
            <w:r w:rsidRPr="00812F08">
              <w:rPr>
                <w:rFonts w:ascii="Verdana" w:hAnsi="Verdana" w:cs="Arial"/>
                <w:sz w:val="20"/>
                <w:szCs w:val="20"/>
                <w:lang w:val="en-GB"/>
              </w:rPr>
              <w:t xml:space="preserve"> children </w:t>
            </w:r>
            <w:r>
              <w:rPr>
                <w:rFonts w:ascii="Verdana" w:hAnsi="Verdana" w:cs="Arial"/>
                <w:sz w:val="20"/>
                <w:szCs w:val="20"/>
                <w:lang w:val="en-GB"/>
              </w:rPr>
              <w:t xml:space="preserve">are </w:t>
            </w:r>
            <w:r w:rsidRPr="00812F08">
              <w:rPr>
                <w:rFonts w:ascii="Verdana" w:hAnsi="Verdana" w:cs="Arial"/>
                <w:sz w:val="20"/>
                <w:szCs w:val="20"/>
                <w:lang w:val="en-GB"/>
              </w:rPr>
              <w:t xml:space="preserve">already </w:t>
            </w:r>
            <w:r>
              <w:rPr>
                <w:rFonts w:ascii="Verdana" w:hAnsi="Verdana" w:cs="Arial"/>
                <w:sz w:val="20"/>
                <w:szCs w:val="20"/>
                <w:lang w:val="en-GB"/>
              </w:rPr>
              <w:t xml:space="preserve">aware </w:t>
            </w:r>
            <w:r w:rsidRPr="00812F08">
              <w:rPr>
                <w:rFonts w:ascii="Verdana" w:hAnsi="Verdana" w:cs="Arial"/>
                <w:sz w:val="20"/>
                <w:szCs w:val="20"/>
                <w:lang w:val="en-GB"/>
              </w:rPr>
              <w:t>the physiological</w:t>
            </w:r>
            <w:r>
              <w:rPr>
                <w:rFonts w:ascii="Verdana" w:hAnsi="Verdana" w:cs="Arial"/>
                <w:sz w:val="20"/>
                <w:szCs w:val="20"/>
                <w:lang w:val="en-GB"/>
              </w:rPr>
              <w:t xml:space="preserve"> benefits of high </w:t>
            </w:r>
            <w:r w:rsidRPr="00812F08">
              <w:rPr>
                <w:rFonts w:ascii="Verdana" w:hAnsi="Verdana" w:cs="Arial"/>
                <w:sz w:val="20"/>
                <w:szCs w:val="20"/>
                <w:lang w:val="en-GB"/>
              </w:rPr>
              <w:t xml:space="preserve">calcium content </w:t>
            </w:r>
            <w:r>
              <w:rPr>
                <w:rFonts w:ascii="Verdana" w:hAnsi="Verdana" w:cs="Arial"/>
                <w:sz w:val="20"/>
                <w:szCs w:val="20"/>
                <w:lang w:val="en-GB"/>
              </w:rPr>
              <w:t>of</w:t>
            </w:r>
            <w:r w:rsidRPr="00812F08">
              <w:rPr>
                <w:rFonts w:ascii="Verdana" w:hAnsi="Verdana" w:cs="Arial"/>
                <w:sz w:val="20"/>
                <w:szCs w:val="20"/>
                <w:lang w:val="en-GB"/>
              </w:rPr>
              <w:t xml:space="preserve"> milk and dairy products</w:t>
            </w:r>
            <w:r>
              <w:rPr>
                <w:rFonts w:ascii="Verdana" w:hAnsi="Verdana" w:cs="Arial"/>
                <w:sz w:val="20"/>
                <w:szCs w:val="20"/>
                <w:lang w:val="en-GB"/>
              </w:rPr>
              <w:t>.</w:t>
            </w:r>
            <w:r>
              <w:t xml:space="preserve"> </w:t>
            </w:r>
            <w:proofErr w:type="spellStart"/>
            <w:r>
              <w:t>Furhtermore</w:t>
            </w:r>
            <w:proofErr w:type="spellEnd"/>
            <w:r>
              <w:t>, e</w:t>
            </w:r>
            <w:r w:rsidRPr="00CB357E">
              <w:rPr>
                <w:rFonts w:ascii="Verdana" w:hAnsi="Verdana" w:cs="Arial"/>
                <w:sz w:val="20"/>
                <w:szCs w:val="20"/>
                <w:lang w:val="en-GB"/>
              </w:rPr>
              <w:t xml:space="preserve">very second child knows that the necessary calcium intake </w:t>
            </w:r>
            <w:r>
              <w:rPr>
                <w:rFonts w:ascii="Verdana" w:hAnsi="Verdana" w:cs="Arial"/>
                <w:sz w:val="20"/>
                <w:szCs w:val="20"/>
                <w:lang w:val="en-GB"/>
              </w:rPr>
              <w:t>may be covered</w:t>
            </w:r>
            <w:r w:rsidRPr="00CB357E">
              <w:rPr>
                <w:rFonts w:ascii="Verdana" w:hAnsi="Verdana" w:cs="Arial"/>
                <w:sz w:val="20"/>
                <w:szCs w:val="20"/>
                <w:lang w:val="en-GB"/>
              </w:rPr>
              <w:t xml:space="preserve"> </w:t>
            </w:r>
            <w:r>
              <w:rPr>
                <w:rFonts w:ascii="Verdana" w:hAnsi="Verdana" w:cs="Arial"/>
                <w:sz w:val="20"/>
                <w:szCs w:val="20"/>
                <w:lang w:val="en-GB"/>
              </w:rPr>
              <w:t>by the consumption of half</w:t>
            </w:r>
            <w:r w:rsidRPr="00CB357E">
              <w:rPr>
                <w:rFonts w:ascii="Verdana" w:hAnsi="Verdana" w:cs="Arial"/>
                <w:sz w:val="20"/>
                <w:szCs w:val="20"/>
                <w:lang w:val="en-GB"/>
              </w:rPr>
              <w:t xml:space="preserve"> </w:t>
            </w:r>
            <w:proofErr w:type="spellStart"/>
            <w:r w:rsidRPr="00CB357E">
              <w:rPr>
                <w:rFonts w:ascii="Verdana" w:hAnsi="Verdana" w:cs="Arial"/>
                <w:sz w:val="20"/>
                <w:szCs w:val="20"/>
                <w:lang w:val="en-GB"/>
              </w:rPr>
              <w:t>liter</w:t>
            </w:r>
            <w:proofErr w:type="spellEnd"/>
            <w:r w:rsidRPr="00CB357E">
              <w:rPr>
                <w:rFonts w:ascii="Verdana" w:hAnsi="Verdana" w:cs="Arial"/>
                <w:sz w:val="20"/>
                <w:szCs w:val="20"/>
                <w:lang w:val="en-GB"/>
              </w:rPr>
              <w:t xml:space="preserve"> of milk</w:t>
            </w:r>
            <w:r>
              <w:rPr>
                <w:rFonts w:ascii="Verdana" w:hAnsi="Verdana" w:cs="Arial"/>
                <w:sz w:val="20"/>
                <w:szCs w:val="20"/>
                <w:lang w:val="en-GB"/>
              </w:rPr>
              <w:t xml:space="preserve"> per day</w:t>
            </w:r>
            <w:r w:rsidRPr="00CB357E">
              <w:rPr>
                <w:rFonts w:ascii="Verdana" w:hAnsi="Verdana" w:cs="Arial"/>
                <w:sz w:val="20"/>
                <w:szCs w:val="20"/>
                <w:lang w:val="en-GB"/>
              </w:rPr>
              <w:t xml:space="preserve">, or equivalent amounts of </w:t>
            </w:r>
            <w:r>
              <w:rPr>
                <w:rFonts w:ascii="Verdana" w:hAnsi="Verdana" w:cs="Arial"/>
                <w:sz w:val="20"/>
                <w:szCs w:val="20"/>
                <w:lang w:val="en-GB"/>
              </w:rPr>
              <w:t>dairy products, such as yoghurt – unveils the survey of MDOSZ, ordered by Danone.</w:t>
            </w:r>
          </w:p>
        </w:tc>
      </w:tr>
    </w:tbl>
    <w:p w:rsidR="00E828D9" w:rsidRDefault="00E828D9" w:rsidP="00E828D9">
      <w:pPr>
        <w:rPr>
          <w:rFonts w:ascii="Verdana" w:eastAsia="Times New Roman" w:hAnsi="Verdana" w:cs="Arial"/>
          <w:color w:val="000000"/>
          <w:sz w:val="20"/>
          <w:szCs w:val="20"/>
        </w:rPr>
      </w:pPr>
    </w:p>
    <w:p w:rsidR="00E828D9" w:rsidRDefault="00E828D9" w:rsidP="00E828D9">
      <w:pPr>
        <w:jc w:val="center"/>
        <w:rPr>
          <w:rFonts w:ascii="Verdana" w:eastAsia="Times New Roman" w:hAnsi="Verdana" w:cs="Arial"/>
          <w:color w:val="000000"/>
          <w:sz w:val="20"/>
          <w:szCs w:val="20"/>
        </w:rPr>
      </w:pPr>
      <w:r>
        <w:rPr>
          <w:noProof/>
        </w:rPr>
        <w:drawing>
          <wp:inline distT="0" distB="0" distL="0" distR="0" wp14:anchorId="6FF0B22D" wp14:editId="7FF051D8">
            <wp:extent cx="1476375" cy="3620891"/>
            <wp:effectExtent l="0" t="0" r="0" b="0"/>
            <wp:docPr id="28" name="Kép 28" descr="cid:image003.png@01D450C6.D73F17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descr="cid:image003.png@01D450C6.D73F17D0"/>
                    <pic:cNvPicPr>
                      <a:picLocks noChangeAspect="1" noChangeArrowheads="1"/>
                    </pic:cNvPicPr>
                  </pic:nvPicPr>
                  <pic:blipFill>
                    <a:blip r:embed="rId71" r:link="rId73">
                      <a:extLst>
                        <a:ext uri="{BEBA8EAE-BF5A-486C-A8C5-ECC9F3942E4B}">
                          <a14:imgProps xmlns:a14="http://schemas.microsoft.com/office/drawing/2010/main">
                            <a14:imgLayer r:embed="rId7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476375" cy="3620891"/>
                    </a:xfrm>
                    <a:prstGeom prst="rect">
                      <a:avLst/>
                    </a:prstGeom>
                    <a:noFill/>
                    <a:ln>
                      <a:noFill/>
                    </a:ln>
                  </pic:spPr>
                </pic:pic>
              </a:graphicData>
            </a:graphic>
          </wp:inline>
        </w:drawing>
      </w:r>
    </w:p>
    <w:p w:rsidR="00E828D9" w:rsidRDefault="00E828D9" w:rsidP="00E828D9">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E828D9" w:rsidRPr="00E828D9" w:rsidRDefault="00E828D9" w:rsidP="00E828D9">
      <w:pPr>
        <w:jc w:val="both"/>
        <w:rPr>
          <w:rFonts w:ascii="Verdana" w:eastAsia="Times New Roman" w:hAnsi="Verdana" w:cs="Arial"/>
          <w:color w:val="000000"/>
          <w:sz w:val="20"/>
          <w:szCs w:val="20"/>
        </w:rPr>
      </w:pPr>
      <w:r w:rsidRPr="00E828D9">
        <w:rPr>
          <w:rFonts w:ascii="Verdana" w:eastAsia="Times New Roman" w:hAnsi="Verdana" w:cs="Arial"/>
          <w:color w:val="000000"/>
          <w:sz w:val="20"/>
          <w:szCs w:val="20"/>
        </w:rPr>
        <w:lastRenderedPageBreak/>
        <w:t>Kevés</w:t>
      </w:r>
      <w:r>
        <w:rPr>
          <w:rFonts w:ascii="Verdana" w:eastAsia="Times New Roman" w:hAnsi="Verdana" w:cs="Arial"/>
          <w:color w:val="000000"/>
          <w:sz w:val="20"/>
          <w:szCs w:val="20"/>
        </w:rPr>
        <w:t xml:space="preserve"> tejterméket esznek a gyerekek </w:t>
      </w:r>
    </w:p>
    <w:p w:rsidR="00BC65AF" w:rsidRDefault="00E828D9" w:rsidP="00E828D9">
      <w:pPr>
        <w:jc w:val="both"/>
        <w:rPr>
          <w:rFonts w:ascii="Verdana" w:eastAsia="Times New Roman" w:hAnsi="Verdana" w:cs="Arial"/>
          <w:color w:val="000000"/>
          <w:sz w:val="20"/>
          <w:szCs w:val="20"/>
        </w:rPr>
      </w:pPr>
      <w:r w:rsidRPr="00E828D9">
        <w:rPr>
          <w:rFonts w:ascii="Verdana" w:eastAsia="Times New Roman" w:hAnsi="Verdana" w:cs="Arial"/>
          <w:color w:val="000000"/>
          <w:sz w:val="20"/>
          <w:szCs w:val="20"/>
        </w:rPr>
        <w:t>FELMÉRÉS Az Egészségügyi Világszervezet (WHO) és a hazai táplálkozási szakértők ajánlása alapján a felnőtteknek átlagosan 800, gyermekeknek pedig 800–1000 mg kalciumot kell a szervezetük számára, elsősorban tej és tejtermékek elfogyasztásával biztosítani a megfelelő csonttömeg kialakításához, valamint a csontritkulás megelőzése érdekében. A Danone és a Magyar Dietetikusok Országos Szövetsége (MDOSZ) idei felmérése szerint 86 százalékra bővült azon gyermekek aránya, akik számára ismert a tej és tejtermékek kalciumtartalmának fontos élettani hatása, ennek ellenére csak a gyermekek 18 százaléka fogyaszt napi rendszerességgel magas kalciumtartalmú tejterméket, például joghurtot.</w:t>
      </w:r>
    </w:p>
    <w:p w:rsidR="00BC65AF" w:rsidRDefault="00BC65AF">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BC65AF" w:rsidRPr="00996391" w:rsidTr="00F05043">
        <w:trPr>
          <w:trHeight w:val="353"/>
        </w:trPr>
        <w:tc>
          <w:tcPr>
            <w:tcW w:w="2118" w:type="dxa"/>
            <w:tcBorders>
              <w:top w:val="single" w:sz="4" w:space="0" w:color="auto"/>
              <w:left w:val="single" w:sz="4" w:space="0" w:color="auto"/>
              <w:bottom w:val="single" w:sz="4" w:space="0" w:color="auto"/>
              <w:right w:val="single" w:sz="4" w:space="0" w:color="auto"/>
            </w:tcBorders>
          </w:tcPr>
          <w:p w:rsidR="00BC65AF" w:rsidRPr="00996391" w:rsidRDefault="00BC65AF" w:rsidP="00F05043">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BC65AF" w:rsidRPr="00996391" w:rsidRDefault="00BC65AF" w:rsidP="00F05043">
            <w:pPr>
              <w:spacing w:after="0" w:line="240" w:lineRule="auto"/>
              <w:rPr>
                <w:rFonts w:ascii="Verdana" w:hAnsi="Verdana" w:cs="Arial"/>
                <w:sz w:val="20"/>
                <w:szCs w:val="20"/>
                <w:highlight w:val="yellow"/>
              </w:rPr>
            </w:pPr>
            <w:r>
              <w:rPr>
                <w:rFonts w:ascii="Verdana" w:hAnsi="Verdana" w:cs="Arial"/>
                <w:sz w:val="20"/>
                <w:szCs w:val="20"/>
              </w:rPr>
              <w:t>Petőfi Népe</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BC65AF" w:rsidRPr="00996391" w:rsidRDefault="00BC65AF" w:rsidP="00F05043">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BC65AF" w:rsidRPr="00996391" w:rsidTr="00F05043">
        <w:trPr>
          <w:trHeight w:val="341"/>
        </w:trPr>
        <w:tc>
          <w:tcPr>
            <w:tcW w:w="2118" w:type="dxa"/>
            <w:tcBorders>
              <w:top w:val="single" w:sz="4" w:space="0" w:color="auto"/>
              <w:left w:val="single" w:sz="4" w:space="0" w:color="auto"/>
              <w:bottom w:val="single" w:sz="4" w:space="0" w:color="auto"/>
              <w:right w:val="single" w:sz="4" w:space="0" w:color="auto"/>
            </w:tcBorders>
          </w:tcPr>
          <w:p w:rsidR="00BC65AF" w:rsidRPr="00996391" w:rsidRDefault="00BC65AF" w:rsidP="00F05043">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BC65AF" w:rsidRPr="00996391" w:rsidRDefault="00BC65AF" w:rsidP="00F05043">
            <w:pPr>
              <w:spacing w:after="0" w:line="240" w:lineRule="auto"/>
              <w:rPr>
                <w:rFonts w:ascii="Verdana" w:hAnsi="Verdana" w:cs="Arial"/>
                <w:sz w:val="20"/>
                <w:szCs w:val="20"/>
              </w:rPr>
            </w:pPr>
            <w:r>
              <w:rPr>
                <w:rFonts w:ascii="Verdana" w:hAnsi="Verdana" w:cs="Arial"/>
                <w:sz w:val="20"/>
                <w:szCs w:val="20"/>
              </w:rPr>
              <w:t>20.09.2018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BC65AF" w:rsidRPr="00996391" w:rsidRDefault="00BC65AF" w:rsidP="00F05043">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BC65AF" w:rsidRPr="00996391" w:rsidRDefault="00BC65AF" w:rsidP="00F05043">
            <w:pPr>
              <w:spacing w:after="0" w:line="240" w:lineRule="auto"/>
              <w:rPr>
                <w:rFonts w:ascii="Verdana" w:hAnsi="Verdana" w:cs="Arial"/>
                <w:sz w:val="20"/>
                <w:szCs w:val="20"/>
              </w:rPr>
            </w:pPr>
            <w:r>
              <w:rPr>
                <w:rFonts w:ascii="Verdana" w:hAnsi="Verdana" w:cs="Arial"/>
                <w:sz w:val="20"/>
                <w:szCs w:val="20"/>
              </w:rPr>
              <w:t>Print</w:t>
            </w:r>
          </w:p>
        </w:tc>
      </w:tr>
      <w:tr w:rsidR="00BC65AF" w:rsidRPr="00996391" w:rsidTr="00F05043">
        <w:trPr>
          <w:trHeight w:val="244"/>
        </w:trPr>
        <w:tc>
          <w:tcPr>
            <w:tcW w:w="2118" w:type="dxa"/>
            <w:tcBorders>
              <w:top w:val="single" w:sz="4" w:space="0" w:color="auto"/>
              <w:left w:val="single" w:sz="4" w:space="0" w:color="auto"/>
              <w:bottom w:val="single" w:sz="4" w:space="0" w:color="auto"/>
              <w:right w:val="single" w:sz="4" w:space="0" w:color="auto"/>
            </w:tcBorders>
          </w:tcPr>
          <w:p w:rsidR="00BC65AF" w:rsidRPr="00996391" w:rsidRDefault="00BC65AF" w:rsidP="00F05043">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BC65AF" w:rsidRPr="00996391" w:rsidRDefault="00BC65AF" w:rsidP="00F05043">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BC65AF" w:rsidRPr="00996391" w:rsidRDefault="00BC65AF" w:rsidP="00F05043">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tcPr>
          <w:p w:rsidR="00BC65AF" w:rsidRPr="00996391" w:rsidRDefault="0066255E" w:rsidP="00F05043">
            <w:pPr>
              <w:spacing w:after="0" w:line="240" w:lineRule="auto"/>
              <w:rPr>
                <w:rFonts w:ascii="Verdana" w:hAnsi="Verdana" w:cs="Arial"/>
                <w:sz w:val="20"/>
                <w:szCs w:val="20"/>
              </w:rPr>
            </w:pPr>
            <w:r>
              <w:rPr>
                <w:rFonts w:ascii="Verdana" w:hAnsi="Verdana" w:cs="Arial"/>
                <w:sz w:val="20"/>
                <w:szCs w:val="20"/>
              </w:rPr>
              <w:t>64 980</w:t>
            </w:r>
          </w:p>
        </w:tc>
      </w:tr>
      <w:tr w:rsidR="00BC65AF" w:rsidRPr="00996391" w:rsidTr="00F05043">
        <w:trPr>
          <w:trHeight w:val="304"/>
        </w:trPr>
        <w:tc>
          <w:tcPr>
            <w:tcW w:w="2118" w:type="dxa"/>
            <w:tcBorders>
              <w:top w:val="single" w:sz="4" w:space="0" w:color="auto"/>
              <w:left w:val="single" w:sz="4" w:space="0" w:color="auto"/>
              <w:bottom w:val="single" w:sz="4" w:space="0" w:color="auto"/>
              <w:right w:val="single" w:sz="4" w:space="0" w:color="auto"/>
            </w:tcBorders>
          </w:tcPr>
          <w:p w:rsidR="00BC65AF" w:rsidRPr="00996391" w:rsidRDefault="00BC65AF" w:rsidP="00F05043">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BC65AF" w:rsidRPr="00996391" w:rsidRDefault="0066255E" w:rsidP="00F05043">
            <w:pPr>
              <w:spacing w:after="0" w:line="240" w:lineRule="auto"/>
              <w:rPr>
                <w:rFonts w:ascii="Verdana" w:hAnsi="Verdana" w:cs="Arial"/>
                <w:sz w:val="20"/>
                <w:szCs w:val="20"/>
              </w:rPr>
            </w:pPr>
            <w:r>
              <w:rPr>
                <w:rFonts w:ascii="Verdana" w:hAnsi="Verdana" w:cs="Arial"/>
                <w:sz w:val="20"/>
                <w:szCs w:val="20"/>
              </w:rPr>
              <w:t>258 000</w:t>
            </w:r>
          </w:p>
        </w:tc>
        <w:tc>
          <w:tcPr>
            <w:tcW w:w="2160" w:type="dxa"/>
            <w:tcBorders>
              <w:top w:val="single" w:sz="4" w:space="0" w:color="auto"/>
              <w:left w:val="single" w:sz="4" w:space="0" w:color="auto"/>
              <w:bottom w:val="single" w:sz="4" w:space="0" w:color="auto"/>
              <w:right w:val="single" w:sz="4" w:space="0" w:color="auto"/>
            </w:tcBorders>
            <w:vAlign w:val="center"/>
          </w:tcPr>
          <w:p w:rsidR="00BC65AF" w:rsidRPr="00996391" w:rsidRDefault="00BC65AF" w:rsidP="00F05043">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BC65AF" w:rsidRPr="00996391" w:rsidRDefault="00BC65AF" w:rsidP="00F05043">
            <w:pPr>
              <w:spacing w:after="0" w:line="240" w:lineRule="auto"/>
              <w:rPr>
                <w:rFonts w:ascii="Verdana" w:hAnsi="Verdana" w:cs="Arial"/>
                <w:sz w:val="20"/>
                <w:szCs w:val="20"/>
              </w:rPr>
            </w:pPr>
            <w:r>
              <w:rPr>
                <w:rFonts w:ascii="Verdana" w:hAnsi="Verdana" w:cs="Arial"/>
                <w:sz w:val="20"/>
                <w:szCs w:val="20"/>
              </w:rPr>
              <w:t>-</w:t>
            </w:r>
          </w:p>
        </w:tc>
      </w:tr>
      <w:tr w:rsidR="00BC65AF" w:rsidRPr="00996391" w:rsidTr="00F05043">
        <w:trPr>
          <w:trHeight w:val="333"/>
        </w:trPr>
        <w:tc>
          <w:tcPr>
            <w:tcW w:w="2118" w:type="dxa"/>
            <w:tcBorders>
              <w:top w:val="single" w:sz="4" w:space="0" w:color="auto"/>
              <w:left w:val="single" w:sz="4" w:space="0" w:color="auto"/>
              <w:bottom w:val="single" w:sz="4" w:space="0" w:color="auto"/>
              <w:right w:val="single" w:sz="4" w:space="0" w:color="auto"/>
            </w:tcBorders>
          </w:tcPr>
          <w:p w:rsidR="00BC65AF" w:rsidRPr="00996391" w:rsidRDefault="00BC65AF" w:rsidP="00F05043">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BC65AF" w:rsidRPr="00EA10CA" w:rsidRDefault="00BC65AF" w:rsidP="00F05043">
            <w:pPr>
              <w:rPr>
                <w:rFonts w:ascii="Verdana" w:hAnsi="Verdana"/>
                <w:b/>
                <w:sz w:val="20"/>
                <w:szCs w:val="20"/>
                <w:lang w:val="en-GB"/>
              </w:rPr>
            </w:pPr>
            <w:r w:rsidRPr="00E828D9">
              <w:rPr>
                <w:rFonts w:ascii="Verdana" w:hAnsi="Verdana"/>
                <w:b/>
                <w:sz w:val="20"/>
                <w:szCs w:val="20"/>
                <w:lang w:val="en-GB"/>
              </w:rPr>
              <w:t>Children still consume less than enough dairies</w:t>
            </w:r>
          </w:p>
        </w:tc>
      </w:tr>
      <w:tr w:rsidR="00BC65AF" w:rsidRPr="00996391" w:rsidTr="00F05043">
        <w:trPr>
          <w:trHeight w:val="748"/>
        </w:trPr>
        <w:tc>
          <w:tcPr>
            <w:tcW w:w="2118" w:type="dxa"/>
            <w:tcBorders>
              <w:top w:val="single" w:sz="4" w:space="0" w:color="auto"/>
              <w:left w:val="single" w:sz="4" w:space="0" w:color="auto"/>
              <w:bottom w:val="single" w:sz="4" w:space="0" w:color="auto"/>
              <w:right w:val="single" w:sz="4" w:space="0" w:color="auto"/>
            </w:tcBorders>
          </w:tcPr>
          <w:p w:rsidR="00BC65AF" w:rsidRPr="00996391" w:rsidRDefault="00BC65AF" w:rsidP="00F05043">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BC65AF" w:rsidRPr="0074324E" w:rsidRDefault="00BC65AF" w:rsidP="00F05043">
            <w:pPr>
              <w:spacing w:after="0" w:line="240" w:lineRule="auto"/>
              <w:jc w:val="both"/>
              <w:rPr>
                <w:rFonts w:ascii="Verdana" w:hAnsi="Verdana" w:cs="Arial"/>
                <w:sz w:val="20"/>
                <w:szCs w:val="20"/>
                <w:lang w:val="en-GB"/>
              </w:rPr>
            </w:pPr>
            <w:r>
              <w:rPr>
                <w:rFonts w:ascii="Verdana" w:hAnsi="Verdana" w:cs="Arial"/>
                <w:sz w:val="20"/>
                <w:szCs w:val="20"/>
                <w:lang w:val="en-GB"/>
              </w:rPr>
              <w:t>Children’s knowledge about nutrition has improved, 8</w:t>
            </w:r>
            <w:r w:rsidRPr="00812F08">
              <w:rPr>
                <w:rFonts w:ascii="Verdana" w:hAnsi="Verdana" w:cs="Arial"/>
                <w:sz w:val="20"/>
                <w:szCs w:val="20"/>
                <w:lang w:val="en-GB"/>
              </w:rPr>
              <w:t xml:space="preserve"> out of </w:t>
            </w:r>
            <w:r>
              <w:rPr>
                <w:rFonts w:ascii="Verdana" w:hAnsi="Verdana" w:cs="Arial"/>
                <w:sz w:val="20"/>
                <w:szCs w:val="20"/>
                <w:lang w:val="en-GB"/>
              </w:rPr>
              <w:t>10</w:t>
            </w:r>
            <w:r w:rsidRPr="00812F08">
              <w:rPr>
                <w:rFonts w:ascii="Verdana" w:hAnsi="Verdana" w:cs="Arial"/>
                <w:sz w:val="20"/>
                <w:szCs w:val="20"/>
                <w:lang w:val="en-GB"/>
              </w:rPr>
              <w:t xml:space="preserve"> children </w:t>
            </w:r>
            <w:r>
              <w:rPr>
                <w:rFonts w:ascii="Verdana" w:hAnsi="Verdana" w:cs="Arial"/>
                <w:sz w:val="20"/>
                <w:szCs w:val="20"/>
                <w:lang w:val="en-GB"/>
              </w:rPr>
              <w:t xml:space="preserve">are </w:t>
            </w:r>
            <w:r w:rsidRPr="00812F08">
              <w:rPr>
                <w:rFonts w:ascii="Verdana" w:hAnsi="Verdana" w:cs="Arial"/>
                <w:sz w:val="20"/>
                <w:szCs w:val="20"/>
                <w:lang w:val="en-GB"/>
              </w:rPr>
              <w:t xml:space="preserve">already </w:t>
            </w:r>
            <w:r>
              <w:rPr>
                <w:rFonts w:ascii="Verdana" w:hAnsi="Verdana" w:cs="Arial"/>
                <w:sz w:val="20"/>
                <w:szCs w:val="20"/>
                <w:lang w:val="en-GB"/>
              </w:rPr>
              <w:t xml:space="preserve">aware </w:t>
            </w:r>
            <w:r w:rsidRPr="00812F08">
              <w:rPr>
                <w:rFonts w:ascii="Verdana" w:hAnsi="Verdana" w:cs="Arial"/>
                <w:sz w:val="20"/>
                <w:szCs w:val="20"/>
                <w:lang w:val="en-GB"/>
              </w:rPr>
              <w:t>the physiological</w:t>
            </w:r>
            <w:r>
              <w:rPr>
                <w:rFonts w:ascii="Verdana" w:hAnsi="Verdana" w:cs="Arial"/>
                <w:sz w:val="20"/>
                <w:szCs w:val="20"/>
                <w:lang w:val="en-GB"/>
              </w:rPr>
              <w:t xml:space="preserve"> benefits of high </w:t>
            </w:r>
            <w:r w:rsidRPr="00812F08">
              <w:rPr>
                <w:rFonts w:ascii="Verdana" w:hAnsi="Verdana" w:cs="Arial"/>
                <w:sz w:val="20"/>
                <w:szCs w:val="20"/>
                <w:lang w:val="en-GB"/>
              </w:rPr>
              <w:t xml:space="preserve">calcium content </w:t>
            </w:r>
            <w:r>
              <w:rPr>
                <w:rFonts w:ascii="Verdana" w:hAnsi="Verdana" w:cs="Arial"/>
                <w:sz w:val="20"/>
                <w:szCs w:val="20"/>
                <w:lang w:val="en-GB"/>
              </w:rPr>
              <w:t>of</w:t>
            </w:r>
            <w:r w:rsidRPr="00812F08">
              <w:rPr>
                <w:rFonts w:ascii="Verdana" w:hAnsi="Verdana" w:cs="Arial"/>
                <w:sz w:val="20"/>
                <w:szCs w:val="20"/>
                <w:lang w:val="en-GB"/>
              </w:rPr>
              <w:t xml:space="preserve"> milk and dairy products</w:t>
            </w:r>
            <w:r>
              <w:rPr>
                <w:rFonts w:ascii="Verdana" w:hAnsi="Verdana" w:cs="Arial"/>
                <w:sz w:val="20"/>
                <w:szCs w:val="20"/>
                <w:lang w:val="en-GB"/>
              </w:rPr>
              <w:t>.</w:t>
            </w:r>
            <w:r>
              <w:t xml:space="preserve"> </w:t>
            </w:r>
            <w:proofErr w:type="spellStart"/>
            <w:r>
              <w:t>Furhtermore</w:t>
            </w:r>
            <w:proofErr w:type="spellEnd"/>
            <w:r>
              <w:t>, e</w:t>
            </w:r>
            <w:r w:rsidRPr="00CB357E">
              <w:rPr>
                <w:rFonts w:ascii="Verdana" w:hAnsi="Verdana" w:cs="Arial"/>
                <w:sz w:val="20"/>
                <w:szCs w:val="20"/>
                <w:lang w:val="en-GB"/>
              </w:rPr>
              <w:t xml:space="preserve">very second child knows that the necessary calcium intake </w:t>
            </w:r>
            <w:r>
              <w:rPr>
                <w:rFonts w:ascii="Verdana" w:hAnsi="Verdana" w:cs="Arial"/>
                <w:sz w:val="20"/>
                <w:szCs w:val="20"/>
                <w:lang w:val="en-GB"/>
              </w:rPr>
              <w:t>may be covered</w:t>
            </w:r>
            <w:r w:rsidRPr="00CB357E">
              <w:rPr>
                <w:rFonts w:ascii="Verdana" w:hAnsi="Verdana" w:cs="Arial"/>
                <w:sz w:val="20"/>
                <w:szCs w:val="20"/>
                <w:lang w:val="en-GB"/>
              </w:rPr>
              <w:t xml:space="preserve"> </w:t>
            </w:r>
            <w:r>
              <w:rPr>
                <w:rFonts w:ascii="Verdana" w:hAnsi="Verdana" w:cs="Arial"/>
                <w:sz w:val="20"/>
                <w:szCs w:val="20"/>
                <w:lang w:val="en-GB"/>
              </w:rPr>
              <w:t>by the consumption of half</w:t>
            </w:r>
            <w:r w:rsidRPr="00CB357E">
              <w:rPr>
                <w:rFonts w:ascii="Verdana" w:hAnsi="Verdana" w:cs="Arial"/>
                <w:sz w:val="20"/>
                <w:szCs w:val="20"/>
                <w:lang w:val="en-GB"/>
              </w:rPr>
              <w:t xml:space="preserve"> </w:t>
            </w:r>
            <w:proofErr w:type="spellStart"/>
            <w:r w:rsidRPr="00CB357E">
              <w:rPr>
                <w:rFonts w:ascii="Verdana" w:hAnsi="Verdana" w:cs="Arial"/>
                <w:sz w:val="20"/>
                <w:szCs w:val="20"/>
                <w:lang w:val="en-GB"/>
              </w:rPr>
              <w:t>liter</w:t>
            </w:r>
            <w:proofErr w:type="spellEnd"/>
            <w:r w:rsidRPr="00CB357E">
              <w:rPr>
                <w:rFonts w:ascii="Verdana" w:hAnsi="Verdana" w:cs="Arial"/>
                <w:sz w:val="20"/>
                <w:szCs w:val="20"/>
                <w:lang w:val="en-GB"/>
              </w:rPr>
              <w:t xml:space="preserve"> of milk</w:t>
            </w:r>
            <w:r>
              <w:rPr>
                <w:rFonts w:ascii="Verdana" w:hAnsi="Verdana" w:cs="Arial"/>
                <w:sz w:val="20"/>
                <w:szCs w:val="20"/>
                <w:lang w:val="en-GB"/>
              </w:rPr>
              <w:t xml:space="preserve"> per day</w:t>
            </w:r>
            <w:r w:rsidRPr="00CB357E">
              <w:rPr>
                <w:rFonts w:ascii="Verdana" w:hAnsi="Verdana" w:cs="Arial"/>
                <w:sz w:val="20"/>
                <w:szCs w:val="20"/>
                <w:lang w:val="en-GB"/>
              </w:rPr>
              <w:t xml:space="preserve">, or equivalent amounts of </w:t>
            </w:r>
            <w:r>
              <w:rPr>
                <w:rFonts w:ascii="Verdana" w:hAnsi="Verdana" w:cs="Arial"/>
                <w:sz w:val="20"/>
                <w:szCs w:val="20"/>
                <w:lang w:val="en-GB"/>
              </w:rPr>
              <w:t>dairy products, such as yoghurt – unveils the survey of MDOSZ, ordered by Danone.</w:t>
            </w:r>
          </w:p>
        </w:tc>
      </w:tr>
    </w:tbl>
    <w:p w:rsidR="00BC65AF" w:rsidRDefault="00BC65AF" w:rsidP="00BC65AF">
      <w:pPr>
        <w:rPr>
          <w:rFonts w:ascii="Verdana" w:eastAsia="Times New Roman" w:hAnsi="Verdana" w:cs="Arial"/>
          <w:color w:val="000000"/>
          <w:sz w:val="20"/>
          <w:szCs w:val="20"/>
        </w:rPr>
      </w:pPr>
    </w:p>
    <w:p w:rsidR="00BC65AF" w:rsidRDefault="00BC65AF" w:rsidP="00BC65AF">
      <w:pPr>
        <w:jc w:val="center"/>
        <w:rPr>
          <w:rFonts w:ascii="Verdana" w:eastAsia="Times New Roman" w:hAnsi="Verdana" w:cs="Arial"/>
          <w:color w:val="000000"/>
          <w:sz w:val="20"/>
          <w:szCs w:val="20"/>
        </w:rPr>
      </w:pPr>
      <w:r>
        <w:rPr>
          <w:noProof/>
        </w:rPr>
        <w:drawing>
          <wp:inline distT="0" distB="0" distL="0" distR="0" wp14:anchorId="65733202" wp14:editId="0F5266F9">
            <wp:extent cx="1428750" cy="3504088"/>
            <wp:effectExtent l="0" t="0" r="0" b="1270"/>
            <wp:docPr id="29" name="Kép 29" descr="cid:image003.png@01D450C6.D73F17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descr="cid:image003.png@01D450C6.D73F17D0"/>
                    <pic:cNvPicPr>
                      <a:picLocks noChangeAspect="1" noChangeArrowheads="1"/>
                    </pic:cNvPicPr>
                  </pic:nvPicPr>
                  <pic:blipFill>
                    <a:blip r:embed="rId71" r:link="rId73">
                      <a:extLst>
                        <a:ext uri="{BEBA8EAE-BF5A-486C-A8C5-ECC9F3942E4B}">
                          <a14:imgProps xmlns:a14="http://schemas.microsoft.com/office/drawing/2010/main">
                            <a14:imgLayer r:embed="rId7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428750" cy="3504088"/>
                    </a:xfrm>
                    <a:prstGeom prst="rect">
                      <a:avLst/>
                    </a:prstGeom>
                    <a:noFill/>
                    <a:ln>
                      <a:noFill/>
                    </a:ln>
                  </pic:spPr>
                </pic:pic>
              </a:graphicData>
            </a:graphic>
          </wp:inline>
        </w:drawing>
      </w:r>
    </w:p>
    <w:p w:rsidR="00BC65AF" w:rsidRDefault="00BC65AF" w:rsidP="00BC65AF">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BC65AF" w:rsidRPr="00E828D9" w:rsidRDefault="00BC65AF" w:rsidP="00BC65AF">
      <w:pPr>
        <w:jc w:val="both"/>
        <w:rPr>
          <w:rFonts w:ascii="Verdana" w:eastAsia="Times New Roman" w:hAnsi="Verdana" w:cs="Arial"/>
          <w:color w:val="000000"/>
          <w:sz w:val="20"/>
          <w:szCs w:val="20"/>
        </w:rPr>
      </w:pPr>
      <w:r w:rsidRPr="00E828D9">
        <w:rPr>
          <w:rFonts w:ascii="Verdana" w:eastAsia="Times New Roman" w:hAnsi="Verdana" w:cs="Arial"/>
          <w:color w:val="000000"/>
          <w:sz w:val="20"/>
          <w:szCs w:val="20"/>
        </w:rPr>
        <w:lastRenderedPageBreak/>
        <w:t>Kevés</w:t>
      </w:r>
      <w:r>
        <w:rPr>
          <w:rFonts w:ascii="Verdana" w:eastAsia="Times New Roman" w:hAnsi="Verdana" w:cs="Arial"/>
          <w:color w:val="000000"/>
          <w:sz w:val="20"/>
          <w:szCs w:val="20"/>
        </w:rPr>
        <w:t xml:space="preserve"> tejterméket esznek a gyerekek </w:t>
      </w:r>
    </w:p>
    <w:p w:rsidR="0066255E" w:rsidRDefault="00BC65AF" w:rsidP="00BC65AF">
      <w:pPr>
        <w:jc w:val="both"/>
        <w:rPr>
          <w:rFonts w:ascii="Verdana" w:eastAsia="Times New Roman" w:hAnsi="Verdana" w:cs="Arial"/>
          <w:color w:val="000000"/>
          <w:sz w:val="20"/>
          <w:szCs w:val="20"/>
        </w:rPr>
      </w:pPr>
      <w:r w:rsidRPr="00E828D9">
        <w:rPr>
          <w:rFonts w:ascii="Verdana" w:eastAsia="Times New Roman" w:hAnsi="Verdana" w:cs="Arial"/>
          <w:color w:val="000000"/>
          <w:sz w:val="20"/>
          <w:szCs w:val="20"/>
        </w:rPr>
        <w:t>FELMÉRÉS Az Egészségügyi Világszervezet (WHO) és a hazai táplálkozási szakértők ajánlása alapján a felnőtteknek átlagosan 800, gyermekeknek pedig 800–1000 mg kalciumot kell a szervezetük számára, elsősorban tej és tejtermékek elfogyasztásával biztosítani a megfelelő csonttömeg kialakításához, valamint a csontritkulás megelőzése érdekében. A Danone és a Magyar Dietetikusok Országos Szövetsége (MDOSZ) idei felmérése szerint 86 százalékra bővült azon gyermekek aránya, akik számára ismert a tej és tejtermékek kalciumtartalmának fontos élettani hatása, ennek ellenére csak a gyermekek 18 százaléka fogyaszt napi rendszerességgel magas kalciumtartalmú tejterméket, például joghurtot.</w:t>
      </w:r>
    </w:p>
    <w:p w:rsidR="0066255E" w:rsidRDefault="0066255E">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66255E" w:rsidRPr="00996391" w:rsidTr="00F05043">
        <w:trPr>
          <w:trHeight w:val="353"/>
        </w:trPr>
        <w:tc>
          <w:tcPr>
            <w:tcW w:w="2118" w:type="dxa"/>
            <w:tcBorders>
              <w:top w:val="single" w:sz="4" w:space="0" w:color="auto"/>
              <w:left w:val="single" w:sz="4" w:space="0" w:color="auto"/>
              <w:bottom w:val="single" w:sz="4" w:space="0" w:color="auto"/>
              <w:right w:val="single" w:sz="4" w:space="0" w:color="auto"/>
            </w:tcBorders>
          </w:tcPr>
          <w:p w:rsidR="0066255E" w:rsidRPr="00996391" w:rsidRDefault="0066255E" w:rsidP="00F05043">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6255E" w:rsidRPr="0066255E" w:rsidRDefault="0066255E" w:rsidP="00F05043">
            <w:pPr>
              <w:spacing w:after="0" w:line="240" w:lineRule="auto"/>
              <w:rPr>
                <w:rFonts w:ascii="Verdana" w:hAnsi="Verdana" w:cs="Arial"/>
                <w:sz w:val="20"/>
                <w:szCs w:val="20"/>
              </w:rPr>
            </w:pPr>
            <w:r w:rsidRPr="0066255E">
              <w:rPr>
                <w:rFonts w:ascii="Verdana" w:hAnsi="Verdana" w:cs="Arial"/>
                <w:sz w:val="20"/>
                <w:szCs w:val="20"/>
              </w:rPr>
              <w:t>S</w:t>
            </w:r>
            <w:r>
              <w:rPr>
                <w:rFonts w:ascii="Verdana" w:hAnsi="Verdana" w:cs="Arial"/>
                <w:sz w:val="20"/>
                <w:szCs w:val="20"/>
              </w:rPr>
              <w:t>omogyi Hírlap</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66255E" w:rsidRPr="00996391" w:rsidRDefault="0066255E" w:rsidP="00F05043">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66255E" w:rsidRPr="00996391" w:rsidTr="00F05043">
        <w:trPr>
          <w:trHeight w:val="341"/>
        </w:trPr>
        <w:tc>
          <w:tcPr>
            <w:tcW w:w="2118" w:type="dxa"/>
            <w:tcBorders>
              <w:top w:val="single" w:sz="4" w:space="0" w:color="auto"/>
              <w:left w:val="single" w:sz="4" w:space="0" w:color="auto"/>
              <w:bottom w:val="single" w:sz="4" w:space="0" w:color="auto"/>
              <w:right w:val="single" w:sz="4" w:space="0" w:color="auto"/>
            </w:tcBorders>
          </w:tcPr>
          <w:p w:rsidR="0066255E" w:rsidRPr="00996391" w:rsidRDefault="0066255E" w:rsidP="00F05043">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6255E" w:rsidRPr="00996391" w:rsidRDefault="0066255E" w:rsidP="00F05043">
            <w:pPr>
              <w:spacing w:after="0" w:line="240" w:lineRule="auto"/>
              <w:rPr>
                <w:rFonts w:ascii="Verdana" w:hAnsi="Verdana" w:cs="Arial"/>
                <w:sz w:val="20"/>
                <w:szCs w:val="20"/>
              </w:rPr>
            </w:pPr>
            <w:r>
              <w:rPr>
                <w:rFonts w:ascii="Verdana" w:hAnsi="Verdana" w:cs="Arial"/>
                <w:sz w:val="20"/>
                <w:szCs w:val="20"/>
              </w:rPr>
              <w:t>20.09.2018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66255E" w:rsidRPr="00996391" w:rsidRDefault="0066255E" w:rsidP="00F05043">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66255E" w:rsidRPr="00996391" w:rsidRDefault="0066255E" w:rsidP="00F05043">
            <w:pPr>
              <w:spacing w:after="0" w:line="240" w:lineRule="auto"/>
              <w:rPr>
                <w:rFonts w:ascii="Verdana" w:hAnsi="Verdana" w:cs="Arial"/>
                <w:sz w:val="20"/>
                <w:szCs w:val="20"/>
              </w:rPr>
            </w:pPr>
            <w:r>
              <w:rPr>
                <w:rFonts w:ascii="Verdana" w:hAnsi="Verdana" w:cs="Arial"/>
                <w:sz w:val="20"/>
                <w:szCs w:val="20"/>
              </w:rPr>
              <w:t>Print</w:t>
            </w:r>
          </w:p>
        </w:tc>
      </w:tr>
      <w:tr w:rsidR="0066255E" w:rsidRPr="00996391" w:rsidTr="00F05043">
        <w:trPr>
          <w:trHeight w:val="244"/>
        </w:trPr>
        <w:tc>
          <w:tcPr>
            <w:tcW w:w="2118" w:type="dxa"/>
            <w:tcBorders>
              <w:top w:val="single" w:sz="4" w:space="0" w:color="auto"/>
              <w:left w:val="single" w:sz="4" w:space="0" w:color="auto"/>
              <w:bottom w:val="single" w:sz="4" w:space="0" w:color="auto"/>
              <w:right w:val="single" w:sz="4" w:space="0" w:color="auto"/>
            </w:tcBorders>
          </w:tcPr>
          <w:p w:rsidR="0066255E" w:rsidRPr="00996391" w:rsidRDefault="0066255E" w:rsidP="00F05043">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66255E" w:rsidRPr="00996391" w:rsidRDefault="0066255E" w:rsidP="00F05043">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66255E" w:rsidRPr="00996391" w:rsidRDefault="0066255E" w:rsidP="00F05043">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tcPr>
          <w:p w:rsidR="0066255E" w:rsidRPr="00996391" w:rsidRDefault="0066255E" w:rsidP="00F05043">
            <w:pPr>
              <w:spacing w:after="0" w:line="240" w:lineRule="auto"/>
              <w:rPr>
                <w:rFonts w:ascii="Verdana" w:hAnsi="Verdana" w:cs="Arial"/>
                <w:sz w:val="20"/>
                <w:szCs w:val="20"/>
              </w:rPr>
            </w:pPr>
            <w:r>
              <w:rPr>
                <w:rFonts w:ascii="Verdana" w:hAnsi="Verdana" w:cs="Arial"/>
                <w:sz w:val="20"/>
                <w:szCs w:val="20"/>
              </w:rPr>
              <w:t>44 400</w:t>
            </w:r>
          </w:p>
        </w:tc>
      </w:tr>
      <w:tr w:rsidR="0066255E" w:rsidRPr="00996391" w:rsidTr="00F05043">
        <w:trPr>
          <w:trHeight w:val="304"/>
        </w:trPr>
        <w:tc>
          <w:tcPr>
            <w:tcW w:w="2118" w:type="dxa"/>
            <w:tcBorders>
              <w:top w:val="single" w:sz="4" w:space="0" w:color="auto"/>
              <w:left w:val="single" w:sz="4" w:space="0" w:color="auto"/>
              <w:bottom w:val="single" w:sz="4" w:space="0" w:color="auto"/>
              <w:right w:val="single" w:sz="4" w:space="0" w:color="auto"/>
            </w:tcBorders>
          </w:tcPr>
          <w:p w:rsidR="0066255E" w:rsidRPr="00996391" w:rsidRDefault="0066255E" w:rsidP="00F05043">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66255E" w:rsidRPr="00996391" w:rsidRDefault="0066255E" w:rsidP="00F05043">
            <w:pPr>
              <w:spacing w:after="0" w:line="240" w:lineRule="auto"/>
              <w:rPr>
                <w:rFonts w:ascii="Verdana" w:hAnsi="Verdana" w:cs="Arial"/>
                <w:sz w:val="20"/>
                <w:szCs w:val="20"/>
              </w:rPr>
            </w:pPr>
            <w:r>
              <w:rPr>
                <w:rFonts w:ascii="Verdana" w:hAnsi="Verdana" w:cs="Arial"/>
                <w:sz w:val="20"/>
                <w:szCs w:val="20"/>
              </w:rPr>
              <w:t>231 000</w:t>
            </w:r>
          </w:p>
        </w:tc>
        <w:tc>
          <w:tcPr>
            <w:tcW w:w="2160" w:type="dxa"/>
            <w:tcBorders>
              <w:top w:val="single" w:sz="4" w:space="0" w:color="auto"/>
              <w:left w:val="single" w:sz="4" w:space="0" w:color="auto"/>
              <w:bottom w:val="single" w:sz="4" w:space="0" w:color="auto"/>
              <w:right w:val="single" w:sz="4" w:space="0" w:color="auto"/>
            </w:tcBorders>
            <w:vAlign w:val="center"/>
          </w:tcPr>
          <w:p w:rsidR="0066255E" w:rsidRPr="00996391" w:rsidRDefault="0066255E" w:rsidP="00F05043">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66255E" w:rsidRPr="00996391" w:rsidRDefault="0066255E" w:rsidP="00F05043">
            <w:pPr>
              <w:spacing w:after="0" w:line="240" w:lineRule="auto"/>
              <w:rPr>
                <w:rFonts w:ascii="Verdana" w:hAnsi="Verdana" w:cs="Arial"/>
                <w:sz w:val="20"/>
                <w:szCs w:val="20"/>
              </w:rPr>
            </w:pPr>
            <w:r>
              <w:rPr>
                <w:rFonts w:ascii="Verdana" w:hAnsi="Verdana" w:cs="Arial"/>
                <w:sz w:val="20"/>
                <w:szCs w:val="20"/>
              </w:rPr>
              <w:t>-</w:t>
            </w:r>
          </w:p>
        </w:tc>
      </w:tr>
      <w:tr w:rsidR="0066255E" w:rsidRPr="00996391" w:rsidTr="00F05043">
        <w:trPr>
          <w:trHeight w:val="333"/>
        </w:trPr>
        <w:tc>
          <w:tcPr>
            <w:tcW w:w="2118" w:type="dxa"/>
            <w:tcBorders>
              <w:top w:val="single" w:sz="4" w:space="0" w:color="auto"/>
              <w:left w:val="single" w:sz="4" w:space="0" w:color="auto"/>
              <w:bottom w:val="single" w:sz="4" w:space="0" w:color="auto"/>
              <w:right w:val="single" w:sz="4" w:space="0" w:color="auto"/>
            </w:tcBorders>
          </w:tcPr>
          <w:p w:rsidR="0066255E" w:rsidRPr="00996391" w:rsidRDefault="0066255E" w:rsidP="00F05043">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6255E" w:rsidRPr="00EA10CA" w:rsidRDefault="0066255E" w:rsidP="00F05043">
            <w:pPr>
              <w:rPr>
                <w:rFonts w:ascii="Verdana" w:hAnsi="Verdana"/>
                <w:b/>
                <w:sz w:val="20"/>
                <w:szCs w:val="20"/>
                <w:lang w:val="en-GB"/>
              </w:rPr>
            </w:pPr>
            <w:r w:rsidRPr="00E828D9">
              <w:rPr>
                <w:rFonts w:ascii="Verdana" w:hAnsi="Verdana"/>
                <w:b/>
                <w:sz w:val="20"/>
                <w:szCs w:val="20"/>
                <w:lang w:val="en-GB"/>
              </w:rPr>
              <w:t>Children still consume less than enough dairies</w:t>
            </w:r>
          </w:p>
        </w:tc>
      </w:tr>
      <w:tr w:rsidR="0066255E" w:rsidRPr="00996391" w:rsidTr="00F05043">
        <w:trPr>
          <w:trHeight w:val="748"/>
        </w:trPr>
        <w:tc>
          <w:tcPr>
            <w:tcW w:w="2118" w:type="dxa"/>
            <w:tcBorders>
              <w:top w:val="single" w:sz="4" w:space="0" w:color="auto"/>
              <w:left w:val="single" w:sz="4" w:space="0" w:color="auto"/>
              <w:bottom w:val="single" w:sz="4" w:space="0" w:color="auto"/>
              <w:right w:val="single" w:sz="4" w:space="0" w:color="auto"/>
            </w:tcBorders>
          </w:tcPr>
          <w:p w:rsidR="0066255E" w:rsidRPr="00996391" w:rsidRDefault="0066255E" w:rsidP="00F05043">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6255E" w:rsidRPr="0074324E" w:rsidRDefault="0066255E" w:rsidP="00F05043">
            <w:pPr>
              <w:spacing w:after="0" w:line="240" w:lineRule="auto"/>
              <w:jc w:val="both"/>
              <w:rPr>
                <w:rFonts w:ascii="Verdana" w:hAnsi="Verdana" w:cs="Arial"/>
                <w:sz w:val="20"/>
                <w:szCs w:val="20"/>
                <w:lang w:val="en-GB"/>
              </w:rPr>
            </w:pPr>
            <w:r>
              <w:rPr>
                <w:rFonts w:ascii="Verdana" w:hAnsi="Verdana" w:cs="Arial"/>
                <w:sz w:val="20"/>
                <w:szCs w:val="20"/>
                <w:lang w:val="en-GB"/>
              </w:rPr>
              <w:t>Children’s knowledge about nutrition has improved, 8</w:t>
            </w:r>
            <w:r w:rsidRPr="00812F08">
              <w:rPr>
                <w:rFonts w:ascii="Verdana" w:hAnsi="Verdana" w:cs="Arial"/>
                <w:sz w:val="20"/>
                <w:szCs w:val="20"/>
                <w:lang w:val="en-GB"/>
              </w:rPr>
              <w:t xml:space="preserve"> out of </w:t>
            </w:r>
            <w:r>
              <w:rPr>
                <w:rFonts w:ascii="Verdana" w:hAnsi="Verdana" w:cs="Arial"/>
                <w:sz w:val="20"/>
                <w:szCs w:val="20"/>
                <w:lang w:val="en-GB"/>
              </w:rPr>
              <w:t>10</w:t>
            </w:r>
            <w:r w:rsidRPr="00812F08">
              <w:rPr>
                <w:rFonts w:ascii="Verdana" w:hAnsi="Verdana" w:cs="Arial"/>
                <w:sz w:val="20"/>
                <w:szCs w:val="20"/>
                <w:lang w:val="en-GB"/>
              </w:rPr>
              <w:t xml:space="preserve"> children </w:t>
            </w:r>
            <w:r>
              <w:rPr>
                <w:rFonts w:ascii="Verdana" w:hAnsi="Verdana" w:cs="Arial"/>
                <w:sz w:val="20"/>
                <w:szCs w:val="20"/>
                <w:lang w:val="en-GB"/>
              </w:rPr>
              <w:t xml:space="preserve">are </w:t>
            </w:r>
            <w:r w:rsidRPr="00812F08">
              <w:rPr>
                <w:rFonts w:ascii="Verdana" w:hAnsi="Verdana" w:cs="Arial"/>
                <w:sz w:val="20"/>
                <w:szCs w:val="20"/>
                <w:lang w:val="en-GB"/>
              </w:rPr>
              <w:t xml:space="preserve">already </w:t>
            </w:r>
            <w:r>
              <w:rPr>
                <w:rFonts w:ascii="Verdana" w:hAnsi="Verdana" w:cs="Arial"/>
                <w:sz w:val="20"/>
                <w:szCs w:val="20"/>
                <w:lang w:val="en-GB"/>
              </w:rPr>
              <w:t xml:space="preserve">aware </w:t>
            </w:r>
            <w:r w:rsidRPr="00812F08">
              <w:rPr>
                <w:rFonts w:ascii="Verdana" w:hAnsi="Verdana" w:cs="Arial"/>
                <w:sz w:val="20"/>
                <w:szCs w:val="20"/>
                <w:lang w:val="en-GB"/>
              </w:rPr>
              <w:t>the physiological</w:t>
            </w:r>
            <w:r>
              <w:rPr>
                <w:rFonts w:ascii="Verdana" w:hAnsi="Verdana" w:cs="Arial"/>
                <w:sz w:val="20"/>
                <w:szCs w:val="20"/>
                <w:lang w:val="en-GB"/>
              </w:rPr>
              <w:t xml:space="preserve"> benefits of high </w:t>
            </w:r>
            <w:r w:rsidRPr="00812F08">
              <w:rPr>
                <w:rFonts w:ascii="Verdana" w:hAnsi="Verdana" w:cs="Arial"/>
                <w:sz w:val="20"/>
                <w:szCs w:val="20"/>
                <w:lang w:val="en-GB"/>
              </w:rPr>
              <w:t xml:space="preserve">calcium content </w:t>
            </w:r>
            <w:r>
              <w:rPr>
                <w:rFonts w:ascii="Verdana" w:hAnsi="Verdana" w:cs="Arial"/>
                <w:sz w:val="20"/>
                <w:szCs w:val="20"/>
                <w:lang w:val="en-GB"/>
              </w:rPr>
              <w:t>of</w:t>
            </w:r>
            <w:r w:rsidRPr="00812F08">
              <w:rPr>
                <w:rFonts w:ascii="Verdana" w:hAnsi="Verdana" w:cs="Arial"/>
                <w:sz w:val="20"/>
                <w:szCs w:val="20"/>
                <w:lang w:val="en-GB"/>
              </w:rPr>
              <w:t xml:space="preserve"> milk and dairy products</w:t>
            </w:r>
            <w:r>
              <w:rPr>
                <w:rFonts w:ascii="Verdana" w:hAnsi="Verdana" w:cs="Arial"/>
                <w:sz w:val="20"/>
                <w:szCs w:val="20"/>
                <w:lang w:val="en-GB"/>
              </w:rPr>
              <w:t>.</w:t>
            </w:r>
            <w:r>
              <w:t xml:space="preserve"> </w:t>
            </w:r>
            <w:proofErr w:type="spellStart"/>
            <w:r>
              <w:t>Furhtermore</w:t>
            </w:r>
            <w:proofErr w:type="spellEnd"/>
            <w:r>
              <w:t>, e</w:t>
            </w:r>
            <w:r w:rsidRPr="00CB357E">
              <w:rPr>
                <w:rFonts w:ascii="Verdana" w:hAnsi="Verdana" w:cs="Arial"/>
                <w:sz w:val="20"/>
                <w:szCs w:val="20"/>
                <w:lang w:val="en-GB"/>
              </w:rPr>
              <w:t xml:space="preserve">very second child knows that the necessary calcium intake </w:t>
            </w:r>
            <w:r>
              <w:rPr>
                <w:rFonts w:ascii="Verdana" w:hAnsi="Verdana" w:cs="Arial"/>
                <w:sz w:val="20"/>
                <w:szCs w:val="20"/>
                <w:lang w:val="en-GB"/>
              </w:rPr>
              <w:t>may be covered</w:t>
            </w:r>
            <w:r w:rsidRPr="00CB357E">
              <w:rPr>
                <w:rFonts w:ascii="Verdana" w:hAnsi="Verdana" w:cs="Arial"/>
                <w:sz w:val="20"/>
                <w:szCs w:val="20"/>
                <w:lang w:val="en-GB"/>
              </w:rPr>
              <w:t xml:space="preserve"> </w:t>
            </w:r>
            <w:r>
              <w:rPr>
                <w:rFonts w:ascii="Verdana" w:hAnsi="Verdana" w:cs="Arial"/>
                <w:sz w:val="20"/>
                <w:szCs w:val="20"/>
                <w:lang w:val="en-GB"/>
              </w:rPr>
              <w:t>by the consumption of half</w:t>
            </w:r>
            <w:r w:rsidRPr="00CB357E">
              <w:rPr>
                <w:rFonts w:ascii="Verdana" w:hAnsi="Verdana" w:cs="Arial"/>
                <w:sz w:val="20"/>
                <w:szCs w:val="20"/>
                <w:lang w:val="en-GB"/>
              </w:rPr>
              <w:t xml:space="preserve"> </w:t>
            </w:r>
            <w:proofErr w:type="spellStart"/>
            <w:r w:rsidRPr="00CB357E">
              <w:rPr>
                <w:rFonts w:ascii="Verdana" w:hAnsi="Verdana" w:cs="Arial"/>
                <w:sz w:val="20"/>
                <w:szCs w:val="20"/>
                <w:lang w:val="en-GB"/>
              </w:rPr>
              <w:t>liter</w:t>
            </w:r>
            <w:proofErr w:type="spellEnd"/>
            <w:r w:rsidRPr="00CB357E">
              <w:rPr>
                <w:rFonts w:ascii="Verdana" w:hAnsi="Verdana" w:cs="Arial"/>
                <w:sz w:val="20"/>
                <w:szCs w:val="20"/>
                <w:lang w:val="en-GB"/>
              </w:rPr>
              <w:t xml:space="preserve"> of milk</w:t>
            </w:r>
            <w:r>
              <w:rPr>
                <w:rFonts w:ascii="Verdana" w:hAnsi="Verdana" w:cs="Arial"/>
                <w:sz w:val="20"/>
                <w:szCs w:val="20"/>
                <w:lang w:val="en-GB"/>
              </w:rPr>
              <w:t xml:space="preserve"> per day</w:t>
            </w:r>
            <w:r w:rsidRPr="00CB357E">
              <w:rPr>
                <w:rFonts w:ascii="Verdana" w:hAnsi="Verdana" w:cs="Arial"/>
                <w:sz w:val="20"/>
                <w:szCs w:val="20"/>
                <w:lang w:val="en-GB"/>
              </w:rPr>
              <w:t xml:space="preserve">, or equivalent amounts of </w:t>
            </w:r>
            <w:r>
              <w:rPr>
                <w:rFonts w:ascii="Verdana" w:hAnsi="Verdana" w:cs="Arial"/>
                <w:sz w:val="20"/>
                <w:szCs w:val="20"/>
                <w:lang w:val="en-GB"/>
              </w:rPr>
              <w:t>dairy products, such as yoghurt – unveils the survey of MDOSZ, ordered by Danone.</w:t>
            </w:r>
          </w:p>
        </w:tc>
      </w:tr>
    </w:tbl>
    <w:p w:rsidR="0066255E" w:rsidRDefault="0066255E" w:rsidP="0066255E">
      <w:pPr>
        <w:rPr>
          <w:rFonts w:ascii="Verdana" w:eastAsia="Times New Roman" w:hAnsi="Verdana" w:cs="Arial"/>
          <w:color w:val="000000"/>
          <w:sz w:val="20"/>
          <w:szCs w:val="20"/>
        </w:rPr>
      </w:pPr>
    </w:p>
    <w:p w:rsidR="0066255E" w:rsidRDefault="0066255E" w:rsidP="0066255E">
      <w:pPr>
        <w:jc w:val="center"/>
        <w:rPr>
          <w:rFonts w:ascii="Verdana" w:eastAsia="Times New Roman" w:hAnsi="Verdana" w:cs="Arial"/>
          <w:color w:val="000000"/>
          <w:sz w:val="20"/>
          <w:szCs w:val="20"/>
        </w:rPr>
      </w:pPr>
      <w:r>
        <w:rPr>
          <w:noProof/>
        </w:rPr>
        <w:drawing>
          <wp:inline distT="0" distB="0" distL="0" distR="0" wp14:anchorId="539E352F" wp14:editId="776B20D1">
            <wp:extent cx="1304925" cy="3200400"/>
            <wp:effectExtent l="0" t="0" r="9525" b="0"/>
            <wp:docPr id="30" name="Kép 30" descr="cid:image003.png@01D450C6.D73F17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descr="cid:image003.png@01D450C6.D73F17D0"/>
                    <pic:cNvPicPr>
                      <a:picLocks noChangeAspect="1" noChangeArrowheads="1"/>
                    </pic:cNvPicPr>
                  </pic:nvPicPr>
                  <pic:blipFill>
                    <a:blip r:embed="rId74" r:link="rId73">
                      <a:extLst>
                        <a:ext uri="{28A0092B-C50C-407E-A947-70E740481C1C}">
                          <a14:useLocalDpi xmlns:a14="http://schemas.microsoft.com/office/drawing/2010/main" val="0"/>
                        </a:ext>
                      </a:extLst>
                    </a:blip>
                    <a:srcRect/>
                    <a:stretch>
                      <a:fillRect/>
                    </a:stretch>
                  </pic:blipFill>
                  <pic:spPr bwMode="auto">
                    <a:xfrm>
                      <a:off x="0" y="0"/>
                      <a:ext cx="1304925" cy="3200400"/>
                    </a:xfrm>
                    <a:prstGeom prst="rect">
                      <a:avLst/>
                    </a:prstGeom>
                    <a:noFill/>
                    <a:ln>
                      <a:noFill/>
                    </a:ln>
                  </pic:spPr>
                </pic:pic>
              </a:graphicData>
            </a:graphic>
          </wp:inline>
        </w:drawing>
      </w:r>
    </w:p>
    <w:p w:rsidR="0066255E" w:rsidRDefault="0066255E" w:rsidP="0066255E">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66255E" w:rsidRPr="00E828D9" w:rsidRDefault="0066255E" w:rsidP="0066255E">
      <w:pPr>
        <w:jc w:val="both"/>
        <w:rPr>
          <w:rFonts w:ascii="Verdana" w:eastAsia="Times New Roman" w:hAnsi="Verdana" w:cs="Arial"/>
          <w:color w:val="000000"/>
          <w:sz w:val="20"/>
          <w:szCs w:val="20"/>
        </w:rPr>
      </w:pPr>
      <w:r w:rsidRPr="00E828D9">
        <w:rPr>
          <w:rFonts w:ascii="Verdana" w:eastAsia="Times New Roman" w:hAnsi="Verdana" w:cs="Arial"/>
          <w:color w:val="000000"/>
          <w:sz w:val="20"/>
          <w:szCs w:val="20"/>
        </w:rPr>
        <w:lastRenderedPageBreak/>
        <w:t>Kevés</w:t>
      </w:r>
      <w:r>
        <w:rPr>
          <w:rFonts w:ascii="Verdana" w:eastAsia="Times New Roman" w:hAnsi="Verdana" w:cs="Arial"/>
          <w:color w:val="000000"/>
          <w:sz w:val="20"/>
          <w:szCs w:val="20"/>
        </w:rPr>
        <w:t xml:space="preserve"> tejterméket esznek a gyerekek </w:t>
      </w:r>
    </w:p>
    <w:p w:rsidR="0066255E" w:rsidRDefault="0066255E" w:rsidP="0066255E">
      <w:pPr>
        <w:jc w:val="both"/>
        <w:rPr>
          <w:rFonts w:ascii="Verdana" w:eastAsia="Times New Roman" w:hAnsi="Verdana" w:cs="Arial"/>
          <w:color w:val="000000"/>
          <w:sz w:val="20"/>
          <w:szCs w:val="20"/>
        </w:rPr>
      </w:pPr>
      <w:r w:rsidRPr="00E828D9">
        <w:rPr>
          <w:rFonts w:ascii="Verdana" w:eastAsia="Times New Roman" w:hAnsi="Verdana" w:cs="Arial"/>
          <w:color w:val="000000"/>
          <w:sz w:val="20"/>
          <w:szCs w:val="20"/>
        </w:rPr>
        <w:t>FELMÉRÉS Az Egészségügyi Világszervezet (WHO) és a hazai táplálkozási szakértők ajánlása alapján a felnőtteknek átlagosan 800, gyermekeknek pedig 800–1000 mg kalciumot kell a szervezetük számára, elsősorban tej és tejtermékek elfogyasztásával biztosítani a megfelelő csonttömeg kialakításához, valamint a csontritkulás megelőzése érdekében. A Danone és a Magyar Dietetikusok Országos Szövetsége (MDOSZ) idei felmérése szerint 86 százalékra bővült azon gyermekek aránya, akik számára ismert a tej és tejtermékek kalciumtartalmának fontos élettani hatása, ennek ellenére csak a gyermekek 18 százaléka fogyaszt napi rendszerességgel magas kalciumtartalmú tejterméket, például joghurtot.</w:t>
      </w:r>
    </w:p>
    <w:p w:rsidR="0066255E" w:rsidRDefault="0066255E">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66255E" w:rsidRPr="00996391" w:rsidTr="00F05043">
        <w:trPr>
          <w:trHeight w:val="353"/>
        </w:trPr>
        <w:tc>
          <w:tcPr>
            <w:tcW w:w="2118" w:type="dxa"/>
            <w:tcBorders>
              <w:top w:val="single" w:sz="4" w:space="0" w:color="auto"/>
              <w:left w:val="single" w:sz="4" w:space="0" w:color="auto"/>
              <w:bottom w:val="single" w:sz="4" w:space="0" w:color="auto"/>
              <w:right w:val="single" w:sz="4" w:space="0" w:color="auto"/>
            </w:tcBorders>
          </w:tcPr>
          <w:p w:rsidR="0066255E" w:rsidRPr="00996391" w:rsidRDefault="0066255E" w:rsidP="00F05043">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6255E" w:rsidRPr="0066255E" w:rsidRDefault="0066255E" w:rsidP="00F05043">
            <w:pPr>
              <w:spacing w:after="0" w:line="240" w:lineRule="auto"/>
              <w:rPr>
                <w:rFonts w:ascii="Verdana" w:hAnsi="Verdana" w:cs="Arial"/>
                <w:sz w:val="20"/>
                <w:szCs w:val="20"/>
              </w:rPr>
            </w:pPr>
            <w:r>
              <w:rPr>
                <w:rFonts w:ascii="Verdana" w:hAnsi="Verdana" w:cs="Arial"/>
                <w:sz w:val="20"/>
                <w:szCs w:val="20"/>
              </w:rPr>
              <w:t>Tolnai Népújság</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66255E" w:rsidRPr="00996391" w:rsidRDefault="0066255E" w:rsidP="00F05043">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66255E" w:rsidRPr="00996391" w:rsidTr="00F05043">
        <w:trPr>
          <w:trHeight w:val="341"/>
        </w:trPr>
        <w:tc>
          <w:tcPr>
            <w:tcW w:w="2118" w:type="dxa"/>
            <w:tcBorders>
              <w:top w:val="single" w:sz="4" w:space="0" w:color="auto"/>
              <w:left w:val="single" w:sz="4" w:space="0" w:color="auto"/>
              <w:bottom w:val="single" w:sz="4" w:space="0" w:color="auto"/>
              <w:right w:val="single" w:sz="4" w:space="0" w:color="auto"/>
            </w:tcBorders>
          </w:tcPr>
          <w:p w:rsidR="0066255E" w:rsidRPr="00996391" w:rsidRDefault="0066255E" w:rsidP="00F05043">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6255E" w:rsidRPr="00996391" w:rsidRDefault="0066255E" w:rsidP="00F05043">
            <w:pPr>
              <w:spacing w:after="0" w:line="240" w:lineRule="auto"/>
              <w:rPr>
                <w:rFonts w:ascii="Verdana" w:hAnsi="Verdana" w:cs="Arial"/>
                <w:sz w:val="20"/>
                <w:szCs w:val="20"/>
              </w:rPr>
            </w:pPr>
            <w:r>
              <w:rPr>
                <w:rFonts w:ascii="Verdana" w:hAnsi="Verdana" w:cs="Arial"/>
                <w:sz w:val="20"/>
                <w:szCs w:val="20"/>
              </w:rPr>
              <w:t>20.09.2018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66255E" w:rsidRPr="00996391" w:rsidRDefault="0066255E" w:rsidP="00F05043">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66255E" w:rsidRPr="00996391" w:rsidRDefault="0066255E" w:rsidP="00F05043">
            <w:pPr>
              <w:spacing w:after="0" w:line="240" w:lineRule="auto"/>
              <w:rPr>
                <w:rFonts w:ascii="Verdana" w:hAnsi="Verdana" w:cs="Arial"/>
                <w:sz w:val="20"/>
                <w:szCs w:val="20"/>
              </w:rPr>
            </w:pPr>
            <w:r>
              <w:rPr>
                <w:rFonts w:ascii="Verdana" w:hAnsi="Verdana" w:cs="Arial"/>
                <w:sz w:val="20"/>
                <w:szCs w:val="20"/>
              </w:rPr>
              <w:t>Print</w:t>
            </w:r>
          </w:p>
        </w:tc>
      </w:tr>
      <w:tr w:rsidR="0066255E" w:rsidRPr="00996391" w:rsidTr="00F05043">
        <w:trPr>
          <w:trHeight w:val="244"/>
        </w:trPr>
        <w:tc>
          <w:tcPr>
            <w:tcW w:w="2118" w:type="dxa"/>
            <w:tcBorders>
              <w:top w:val="single" w:sz="4" w:space="0" w:color="auto"/>
              <w:left w:val="single" w:sz="4" w:space="0" w:color="auto"/>
              <w:bottom w:val="single" w:sz="4" w:space="0" w:color="auto"/>
              <w:right w:val="single" w:sz="4" w:space="0" w:color="auto"/>
            </w:tcBorders>
          </w:tcPr>
          <w:p w:rsidR="0066255E" w:rsidRPr="00996391" w:rsidRDefault="0066255E" w:rsidP="00F05043">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66255E" w:rsidRPr="00996391" w:rsidRDefault="0066255E" w:rsidP="00F05043">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66255E" w:rsidRPr="00996391" w:rsidRDefault="0066255E" w:rsidP="00F05043">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tcPr>
          <w:p w:rsidR="0066255E" w:rsidRPr="00996391" w:rsidRDefault="0066255E" w:rsidP="00F05043">
            <w:pPr>
              <w:spacing w:after="0" w:line="240" w:lineRule="auto"/>
              <w:rPr>
                <w:rFonts w:ascii="Verdana" w:hAnsi="Verdana" w:cs="Arial"/>
                <w:sz w:val="20"/>
                <w:szCs w:val="20"/>
              </w:rPr>
            </w:pPr>
            <w:r>
              <w:rPr>
                <w:rFonts w:ascii="Verdana" w:hAnsi="Verdana" w:cs="Arial"/>
                <w:sz w:val="20"/>
                <w:szCs w:val="20"/>
              </w:rPr>
              <w:t>37 911</w:t>
            </w:r>
          </w:p>
        </w:tc>
      </w:tr>
      <w:tr w:rsidR="0066255E" w:rsidRPr="00996391" w:rsidTr="00F05043">
        <w:trPr>
          <w:trHeight w:val="304"/>
        </w:trPr>
        <w:tc>
          <w:tcPr>
            <w:tcW w:w="2118" w:type="dxa"/>
            <w:tcBorders>
              <w:top w:val="single" w:sz="4" w:space="0" w:color="auto"/>
              <w:left w:val="single" w:sz="4" w:space="0" w:color="auto"/>
              <w:bottom w:val="single" w:sz="4" w:space="0" w:color="auto"/>
              <w:right w:val="single" w:sz="4" w:space="0" w:color="auto"/>
            </w:tcBorders>
          </w:tcPr>
          <w:p w:rsidR="0066255E" w:rsidRPr="00996391" w:rsidRDefault="0066255E" w:rsidP="00F05043">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66255E" w:rsidRPr="00996391" w:rsidRDefault="0066255E" w:rsidP="00F05043">
            <w:pPr>
              <w:spacing w:after="0" w:line="240" w:lineRule="auto"/>
              <w:rPr>
                <w:rFonts w:ascii="Verdana" w:hAnsi="Verdana" w:cs="Arial"/>
                <w:sz w:val="20"/>
                <w:szCs w:val="20"/>
              </w:rPr>
            </w:pPr>
            <w:r>
              <w:rPr>
                <w:rFonts w:ascii="Verdana" w:hAnsi="Verdana" w:cs="Arial"/>
                <w:sz w:val="20"/>
                <w:szCs w:val="20"/>
              </w:rPr>
              <w:t>177 000</w:t>
            </w:r>
          </w:p>
        </w:tc>
        <w:tc>
          <w:tcPr>
            <w:tcW w:w="2160" w:type="dxa"/>
            <w:tcBorders>
              <w:top w:val="single" w:sz="4" w:space="0" w:color="auto"/>
              <w:left w:val="single" w:sz="4" w:space="0" w:color="auto"/>
              <w:bottom w:val="single" w:sz="4" w:space="0" w:color="auto"/>
              <w:right w:val="single" w:sz="4" w:space="0" w:color="auto"/>
            </w:tcBorders>
            <w:vAlign w:val="center"/>
          </w:tcPr>
          <w:p w:rsidR="0066255E" w:rsidRPr="00996391" w:rsidRDefault="0066255E" w:rsidP="00F05043">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66255E" w:rsidRPr="00996391" w:rsidRDefault="0066255E" w:rsidP="00F05043">
            <w:pPr>
              <w:spacing w:after="0" w:line="240" w:lineRule="auto"/>
              <w:rPr>
                <w:rFonts w:ascii="Verdana" w:hAnsi="Verdana" w:cs="Arial"/>
                <w:sz w:val="20"/>
                <w:szCs w:val="20"/>
              </w:rPr>
            </w:pPr>
            <w:r>
              <w:rPr>
                <w:rFonts w:ascii="Verdana" w:hAnsi="Verdana" w:cs="Arial"/>
                <w:sz w:val="20"/>
                <w:szCs w:val="20"/>
              </w:rPr>
              <w:t>-</w:t>
            </w:r>
          </w:p>
        </w:tc>
      </w:tr>
      <w:tr w:rsidR="0066255E" w:rsidRPr="00996391" w:rsidTr="00F05043">
        <w:trPr>
          <w:trHeight w:val="333"/>
        </w:trPr>
        <w:tc>
          <w:tcPr>
            <w:tcW w:w="2118" w:type="dxa"/>
            <w:tcBorders>
              <w:top w:val="single" w:sz="4" w:space="0" w:color="auto"/>
              <w:left w:val="single" w:sz="4" w:space="0" w:color="auto"/>
              <w:bottom w:val="single" w:sz="4" w:space="0" w:color="auto"/>
              <w:right w:val="single" w:sz="4" w:space="0" w:color="auto"/>
            </w:tcBorders>
          </w:tcPr>
          <w:p w:rsidR="0066255E" w:rsidRPr="00996391" w:rsidRDefault="0066255E" w:rsidP="00F05043">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6255E" w:rsidRPr="00EA10CA" w:rsidRDefault="0066255E" w:rsidP="00F05043">
            <w:pPr>
              <w:rPr>
                <w:rFonts w:ascii="Verdana" w:hAnsi="Verdana"/>
                <w:b/>
                <w:sz w:val="20"/>
                <w:szCs w:val="20"/>
                <w:lang w:val="en-GB"/>
              </w:rPr>
            </w:pPr>
            <w:r w:rsidRPr="00E828D9">
              <w:rPr>
                <w:rFonts w:ascii="Verdana" w:hAnsi="Verdana"/>
                <w:b/>
                <w:sz w:val="20"/>
                <w:szCs w:val="20"/>
                <w:lang w:val="en-GB"/>
              </w:rPr>
              <w:t>Children still consume less than enough dairies</w:t>
            </w:r>
          </w:p>
        </w:tc>
      </w:tr>
      <w:tr w:rsidR="0066255E" w:rsidRPr="00996391" w:rsidTr="00F05043">
        <w:trPr>
          <w:trHeight w:val="748"/>
        </w:trPr>
        <w:tc>
          <w:tcPr>
            <w:tcW w:w="2118" w:type="dxa"/>
            <w:tcBorders>
              <w:top w:val="single" w:sz="4" w:space="0" w:color="auto"/>
              <w:left w:val="single" w:sz="4" w:space="0" w:color="auto"/>
              <w:bottom w:val="single" w:sz="4" w:space="0" w:color="auto"/>
              <w:right w:val="single" w:sz="4" w:space="0" w:color="auto"/>
            </w:tcBorders>
          </w:tcPr>
          <w:p w:rsidR="0066255E" w:rsidRPr="00996391" w:rsidRDefault="0066255E" w:rsidP="00F05043">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6255E" w:rsidRPr="0074324E" w:rsidRDefault="0066255E" w:rsidP="00F05043">
            <w:pPr>
              <w:spacing w:after="0" w:line="240" w:lineRule="auto"/>
              <w:jc w:val="both"/>
              <w:rPr>
                <w:rFonts w:ascii="Verdana" w:hAnsi="Verdana" w:cs="Arial"/>
                <w:sz w:val="20"/>
                <w:szCs w:val="20"/>
                <w:lang w:val="en-GB"/>
              </w:rPr>
            </w:pPr>
            <w:r>
              <w:rPr>
                <w:rFonts w:ascii="Verdana" w:hAnsi="Verdana" w:cs="Arial"/>
                <w:sz w:val="20"/>
                <w:szCs w:val="20"/>
                <w:lang w:val="en-GB"/>
              </w:rPr>
              <w:t>Children’s knowledge about nutrition has improved, 8</w:t>
            </w:r>
            <w:r w:rsidRPr="00812F08">
              <w:rPr>
                <w:rFonts w:ascii="Verdana" w:hAnsi="Verdana" w:cs="Arial"/>
                <w:sz w:val="20"/>
                <w:szCs w:val="20"/>
                <w:lang w:val="en-GB"/>
              </w:rPr>
              <w:t xml:space="preserve"> out of </w:t>
            </w:r>
            <w:r>
              <w:rPr>
                <w:rFonts w:ascii="Verdana" w:hAnsi="Verdana" w:cs="Arial"/>
                <w:sz w:val="20"/>
                <w:szCs w:val="20"/>
                <w:lang w:val="en-GB"/>
              </w:rPr>
              <w:t>10</w:t>
            </w:r>
            <w:r w:rsidRPr="00812F08">
              <w:rPr>
                <w:rFonts w:ascii="Verdana" w:hAnsi="Verdana" w:cs="Arial"/>
                <w:sz w:val="20"/>
                <w:szCs w:val="20"/>
                <w:lang w:val="en-GB"/>
              </w:rPr>
              <w:t xml:space="preserve"> children </w:t>
            </w:r>
            <w:r>
              <w:rPr>
                <w:rFonts w:ascii="Verdana" w:hAnsi="Verdana" w:cs="Arial"/>
                <w:sz w:val="20"/>
                <w:szCs w:val="20"/>
                <w:lang w:val="en-GB"/>
              </w:rPr>
              <w:t xml:space="preserve">are </w:t>
            </w:r>
            <w:r w:rsidRPr="00812F08">
              <w:rPr>
                <w:rFonts w:ascii="Verdana" w:hAnsi="Verdana" w:cs="Arial"/>
                <w:sz w:val="20"/>
                <w:szCs w:val="20"/>
                <w:lang w:val="en-GB"/>
              </w:rPr>
              <w:t xml:space="preserve">already </w:t>
            </w:r>
            <w:r>
              <w:rPr>
                <w:rFonts w:ascii="Verdana" w:hAnsi="Verdana" w:cs="Arial"/>
                <w:sz w:val="20"/>
                <w:szCs w:val="20"/>
                <w:lang w:val="en-GB"/>
              </w:rPr>
              <w:t xml:space="preserve">aware </w:t>
            </w:r>
            <w:r w:rsidRPr="00812F08">
              <w:rPr>
                <w:rFonts w:ascii="Verdana" w:hAnsi="Verdana" w:cs="Arial"/>
                <w:sz w:val="20"/>
                <w:szCs w:val="20"/>
                <w:lang w:val="en-GB"/>
              </w:rPr>
              <w:t>the physiological</w:t>
            </w:r>
            <w:r>
              <w:rPr>
                <w:rFonts w:ascii="Verdana" w:hAnsi="Verdana" w:cs="Arial"/>
                <w:sz w:val="20"/>
                <w:szCs w:val="20"/>
                <w:lang w:val="en-GB"/>
              </w:rPr>
              <w:t xml:space="preserve"> benefits of high </w:t>
            </w:r>
            <w:r w:rsidRPr="00812F08">
              <w:rPr>
                <w:rFonts w:ascii="Verdana" w:hAnsi="Verdana" w:cs="Arial"/>
                <w:sz w:val="20"/>
                <w:szCs w:val="20"/>
                <w:lang w:val="en-GB"/>
              </w:rPr>
              <w:t xml:space="preserve">calcium content </w:t>
            </w:r>
            <w:r>
              <w:rPr>
                <w:rFonts w:ascii="Verdana" w:hAnsi="Verdana" w:cs="Arial"/>
                <w:sz w:val="20"/>
                <w:szCs w:val="20"/>
                <w:lang w:val="en-GB"/>
              </w:rPr>
              <w:t>of</w:t>
            </w:r>
            <w:r w:rsidRPr="00812F08">
              <w:rPr>
                <w:rFonts w:ascii="Verdana" w:hAnsi="Verdana" w:cs="Arial"/>
                <w:sz w:val="20"/>
                <w:szCs w:val="20"/>
                <w:lang w:val="en-GB"/>
              </w:rPr>
              <w:t xml:space="preserve"> milk and dairy products</w:t>
            </w:r>
            <w:r>
              <w:rPr>
                <w:rFonts w:ascii="Verdana" w:hAnsi="Verdana" w:cs="Arial"/>
                <w:sz w:val="20"/>
                <w:szCs w:val="20"/>
                <w:lang w:val="en-GB"/>
              </w:rPr>
              <w:t>.</w:t>
            </w:r>
            <w:r>
              <w:t xml:space="preserve"> </w:t>
            </w:r>
            <w:proofErr w:type="spellStart"/>
            <w:r>
              <w:t>Furhtermore</w:t>
            </w:r>
            <w:proofErr w:type="spellEnd"/>
            <w:r>
              <w:t>, e</w:t>
            </w:r>
            <w:r w:rsidRPr="00CB357E">
              <w:rPr>
                <w:rFonts w:ascii="Verdana" w:hAnsi="Verdana" w:cs="Arial"/>
                <w:sz w:val="20"/>
                <w:szCs w:val="20"/>
                <w:lang w:val="en-GB"/>
              </w:rPr>
              <w:t xml:space="preserve">very second child knows that the necessary calcium intake </w:t>
            </w:r>
            <w:r>
              <w:rPr>
                <w:rFonts w:ascii="Verdana" w:hAnsi="Verdana" w:cs="Arial"/>
                <w:sz w:val="20"/>
                <w:szCs w:val="20"/>
                <w:lang w:val="en-GB"/>
              </w:rPr>
              <w:t>may be covered</w:t>
            </w:r>
            <w:r w:rsidRPr="00CB357E">
              <w:rPr>
                <w:rFonts w:ascii="Verdana" w:hAnsi="Verdana" w:cs="Arial"/>
                <w:sz w:val="20"/>
                <w:szCs w:val="20"/>
                <w:lang w:val="en-GB"/>
              </w:rPr>
              <w:t xml:space="preserve"> </w:t>
            </w:r>
            <w:r>
              <w:rPr>
                <w:rFonts w:ascii="Verdana" w:hAnsi="Verdana" w:cs="Arial"/>
                <w:sz w:val="20"/>
                <w:szCs w:val="20"/>
                <w:lang w:val="en-GB"/>
              </w:rPr>
              <w:t>by the consumption of half</w:t>
            </w:r>
            <w:r w:rsidRPr="00CB357E">
              <w:rPr>
                <w:rFonts w:ascii="Verdana" w:hAnsi="Verdana" w:cs="Arial"/>
                <w:sz w:val="20"/>
                <w:szCs w:val="20"/>
                <w:lang w:val="en-GB"/>
              </w:rPr>
              <w:t xml:space="preserve"> </w:t>
            </w:r>
            <w:proofErr w:type="spellStart"/>
            <w:r w:rsidRPr="00CB357E">
              <w:rPr>
                <w:rFonts w:ascii="Verdana" w:hAnsi="Verdana" w:cs="Arial"/>
                <w:sz w:val="20"/>
                <w:szCs w:val="20"/>
                <w:lang w:val="en-GB"/>
              </w:rPr>
              <w:t>liter</w:t>
            </w:r>
            <w:proofErr w:type="spellEnd"/>
            <w:r w:rsidRPr="00CB357E">
              <w:rPr>
                <w:rFonts w:ascii="Verdana" w:hAnsi="Verdana" w:cs="Arial"/>
                <w:sz w:val="20"/>
                <w:szCs w:val="20"/>
                <w:lang w:val="en-GB"/>
              </w:rPr>
              <w:t xml:space="preserve"> of milk</w:t>
            </w:r>
            <w:r>
              <w:rPr>
                <w:rFonts w:ascii="Verdana" w:hAnsi="Verdana" w:cs="Arial"/>
                <w:sz w:val="20"/>
                <w:szCs w:val="20"/>
                <w:lang w:val="en-GB"/>
              </w:rPr>
              <w:t xml:space="preserve"> per day</w:t>
            </w:r>
            <w:r w:rsidRPr="00CB357E">
              <w:rPr>
                <w:rFonts w:ascii="Verdana" w:hAnsi="Verdana" w:cs="Arial"/>
                <w:sz w:val="20"/>
                <w:szCs w:val="20"/>
                <w:lang w:val="en-GB"/>
              </w:rPr>
              <w:t xml:space="preserve">, or equivalent amounts of </w:t>
            </w:r>
            <w:r>
              <w:rPr>
                <w:rFonts w:ascii="Verdana" w:hAnsi="Verdana" w:cs="Arial"/>
                <w:sz w:val="20"/>
                <w:szCs w:val="20"/>
                <w:lang w:val="en-GB"/>
              </w:rPr>
              <w:t>dairy products, such as yoghurt – unveils the survey of MDOSZ, ordered by Danone.</w:t>
            </w:r>
          </w:p>
        </w:tc>
      </w:tr>
    </w:tbl>
    <w:p w:rsidR="0066255E" w:rsidRDefault="0066255E" w:rsidP="0066255E">
      <w:pPr>
        <w:rPr>
          <w:rFonts w:ascii="Verdana" w:eastAsia="Times New Roman" w:hAnsi="Verdana" w:cs="Arial"/>
          <w:color w:val="000000"/>
          <w:sz w:val="20"/>
          <w:szCs w:val="20"/>
        </w:rPr>
      </w:pPr>
    </w:p>
    <w:p w:rsidR="0066255E" w:rsidRDefault="0066255E" w:rsidP="0066255E">
      <w:pPr>
        <w:jc w:val="center"/>
        <w:rPr>
          <w:rFonts w:ascii="Verdana" w:eastAsia="Times New Roman" w:hAnsi="Verdana" w:cs="Arial"/>
          <w:color w:val="000000"/>
          <w:sz w:val="20"/>
          <w:szCs w:val="20"/>
        </w:rPr>
      </w:pPr>
      <w:r>
        <w:rPr>
          <w:noProof/>
        </w:rPr>
        <w:drawing>
          <wp:inline distT="0" distB="0" distL="0" distR="0" wp14:anchorId="4D4142FB" wp14:editId="5BB36E66">
            <wp:extent cx="1304925" cy="3200400"/>
            <wp:effectExtent l="0" t="0" r="9525" b="0"/>
            <wp:docPr id="31" name="Kép 31" descr="cid:image003.png@01D450C6.D73F17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descr="cid:image003.png@01D450C6.D73F17D0"/>
                    <pic:cNvPicPr>
                      <a:picLocks noChangeAspect="1" noChangeArrowheads="1"/>
                    </pic:cNvPicPr>
                  </pic:nvPicPr>
                  <pic:blipFill>
                    <a:blip r:embed="rId74" r:link="rId73">
                      <a:extLst>
                        <a:ext uri="{28A0092B-C50C-407E-A947-70E740481C1C}">
                          <a14:useLocalDpi xmlns:a14="http://schemas.microsoft.com/office/drawing/2010/main" val="0"/>
                        </a:ext>
                      </a:extLst>
                    </a:blip>
                    <a:srcRect/>
                    <a:stretch>
                      <a:fillRect/>
                    </a:stretch>
                  </pic:blipFill>
                  <pic:spPr bwMode="auto">
                    <a:xfrm>
                      <a:off x="0" y="0"/>
                      <a:ext cx="1304925" cy="3200400"/>
                    </a:xfrm>
                    <a:prstGeom prst="rect">
                      <a:avLst/>
                    </a:prstGeom>
                    <a:noFill/>
                    <a:ln>
                      <a:noFill/>
                    </a:ln>
                  </pic:spPr>
                </pic:pic>
              </a:graphicData>
            </a:graphic>
          </wp:inline>
        </w:drawing>
      </w:r>
    </w:p>
    <w:p w:rsidR="0066255E" w:rsidRDefault="0066255E" w:rsidP="0066255E">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66255E" w:rsidRPr="00E828D9" w:rsidRDefault="0066255E" w:rsidP="0066255E">
      <w:pPr>
        <w:jc w:val="both"/>
        <w:rPr>
          <w:rFonts w:ascii="Verdana" w:eastAsia="Times New Roman" w:hAnsi="Verdana" w:cs="Arial"/>
          <w:color w:val="000000"/>
          <w:sz w:val="20"/>
          <w:szCs w:val="20"/>
        </w:rPr>
      </w:pPr>
      <w:r w:rsidRPr="00E828D9">
        <w:rPr>
          <w:rFonts w:ascii="Verdana" w:eastAsia="Times New Roman" w:hAnsi="Verdana" w:cs="Arial"/>
          <w:color w:val="000000"/>
          <w:sz w:val="20"/>
          <w:szCs w:val="20"/>
        </w:rPr>
        <w:lastRenderedPageBreak/>
        <w:t>Kevés</w:t>
      </w:r>
      <w:r>
        <w:rPr>
          <w:rFonts w:ascii="Verdana" w:eastAsia="Times New Roman" w:hAnsi="Verdana" w:cs="Arial"/>
          <w:color w:val="000000"/>
          <w:sz w:val="20"/>
          <w:szCs w:val="20"/>
        </w:rPr>
        <w:t xml:space="preserve"> tejterméket esznek a gyerekek </w:t>
      </w:r>
    </w:p>
    <w:p w:rsidR="0066255E" w:rsidRDefault="0066255E" w:rsidP="0066255E">
      <w:pPr>
        <w:jc w:val="both"/>
        <w:rPr>
          <w:rFonts w:ascii="Verdana" w:eastAsia="Times New Roman" w:hAnsi="Verdana" w:cs="Arial"/>
          <w:color w:val="000000"/>
          <w:sz w:val="20"/>
          <w:szCs w:val="20"/>
        </w:rPr>
      </w:pPr>
      <w:r w:rsidRPr="00E828D9">
        <w:rPr>
          <w:rFonts w:ascii="Verdana" w:eastAsia="Times New Roman" w:hAnsi="Verdana" w:cs="Arial"/>
          <w:color w:val="000000"/>
          <w:sz w:val="20"/>
          <w:szCs w:val="20"/>
        </w:rPr>
        <w:t>FELMÉRÉS Az Egészségügyi Világszervezet (WHO) és a hazai táplálkozási szakértők ajánlása alapján a felnőtteknek átlagosan 800, gyermekeknek pedig 800–1000 mg kalciumot kell a szervezetük számára, elsősorban tej és tejtermékek elfogyasztásával biztosítani a megfelelő csonttömeg kialakításához, valamint a csontritkulás megelőzése érdekében. A Danone és a Magyar Dietetikusok Országos Szövetsége (MDOSZ) idei felmérése szerint 86 százalékra bővült azon gyermekek aránya, akik számára ismert a tej és tejtermékek kalciumtartalmának fontos élettani hatása, ennek ellenére csak a gyermekek 18 százaléka fogyaszt napi rendszerességgel magas kalciumtartalmú tejterméket, például joghurtot.</w:t>
      </w:r>
    </w:p>
    <w:p w:rsidR="0066255E" w:rsidRDefault="0066255E">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66255E" w:rsidRPr="00996391" w:rsidTr="00F05043">
        <w:trPr>
          <w:trHeight w:val="353"/>
        </w:trPr>
        <w:tc>
          <w:tcPr>
            <w:tcW w:w="2118" w:type="dxa"/>
            <w:tcBorders>
              <w:top w:val="single" w:sz="4" w:space="0" w:color="auto"/>
              <w:left w:val="single" w:sz="4" w:space="0" w:color="auto"/>
              <w:bottom w:val="single" w:sz="4" w:space="0" w:color="auto"/>
              <w:right w:val="single" w:sz="4" w:space="0" w:color="auto"/>
            </w:tcBorders>
          </w:tcPr>
          <w:p w:rsidR="0066255E" w:rsidRPr="00996391" w:rsidRDefault="0066255E" w:rsidP="00F05043">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6255E" w:rsidRPr="0066255E" w:rsidRDefault="0066255E" w:rsidP="00F05043">
            <w:pPr>
              <w:spacing w:after="0" w:line="240" w:lineRule="auto"/>
              <w:rPr>
                <w:rFonts w:ascii="Verdana" w:hAnsi="Verdana" w:cs="Arial"/>
                <w:sz w:val="20"/>
                <w:szCs w:val="20"/>
              </w:rPr>
            </w:pPr>
            <w:r>
              <w:rPr>
                <w:rFonts w:ascii="Verdana" w:hAnsi="Verdana" w:cs="Arial"/>
                <w:sz w:val="20"/>
                <w:szCs w:val="20"/>
              </w:rPr>
              <w:t>Új Néplap</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66255E" w:rsidRPr="00996391" w:rsidRDefault="0066255E" w:rsidP="00F05043">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66255E" w:rsidRPr="00996391" w:rsidTr="00F05043">
        <w:trPr>
          <w:trHeight w:val="341"/>
        </w:trPr>
        <w:tc>
          <w:tcPr>
            <w:tcW w:w="2118" w:type="dxa"/>
            <w:tcBorders>
              <w:top w:val="single" w:sz="4" w:space="0" w:color="auto"/>
              <w:left w:val="single" w:sz="4" w:space="0" w:color="auto"/>
              <w:bottom w:val="single" w:sz="4" w:space="0" w:color="auto"/>
              <w:right w:val="single" w:sz="4" w:space="0" w:color="auto"/>
            </w:tcBorders>
          </w:tcPr>
          <w:p w:rsidR="0066255E" w:rsidRPr="00996391" w:rsidRDefault="0066255E" w:rsidP="00F05043">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6255E" w:rsidRPr="00996391" w:rsidRDefault="0066255E" w:rsidP="00F05043">
            <w:pPr>
              <w:spacing w:after="0" w:line="240" w:lineRule="auto"/>
              <w:rPr>
                <w:rFonts w:ascii="Verdana" w:hAnsi="Verdana" w:cs="Arial"/>
                <w:sz w:val="20"/>
                <w:szCs w:val="20"/>
              </w:rPr>
            </w:pPr>
            <w:r>
              <w:rPr>
                <w:rFonts w:ascii="Verdana" w:hAnsi="Verdana" w:cs="Arial"/>
                <w:sz w:val="20"/>
                <w:szCs w:val="20"/>
              </w:rPr>
              <w:t>20.09.2018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66255E" w:rsidRPr="00996391" w:rsidRDefault="0066255E" w:rsidP="00F05043">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66255E" w:rsidRPr="00996391" w:rsidRDefault="0066255E" w:rsidP="00F05043">
            <w:pPr>
              <w:spacing w:after="0" w:line="240" w:lineRule="auto"/>
              <w:rPr>
                <w:rFonts w:ascii="Verdana" w:hAnsi="Verdana" w:cs="Arial"/>
                <w:sz w:val="20"/>
                <w:szCs w:val="20"/>
              </w:rPr>
            </w:pPr>
            <w:r>
              <w:rPr>
                <w:rFonts w:ascii="Verdana" w:hAnsi="Verdana" w:cs="Arial"/>
                <w:sz w:val="20"/>
                <w:szCs w:val="20"/>
              </w:rPr>
              <w:t>Print</w:t>
            </w:r>
          </w:p>
        </w:tc>
      </w:tr>
      <w:tr w:rsidR="0066255E" w:rsidRPr="00996391" w:rsidTr="00F05043">
        <w:trPr>
          <w:trHeight w:val="244"/>
        </w:trPr>
        <w:tc>
          <w:tcPr>
            <w:tcW w:w="2118" w:type="dxa"/>
            <w:tcBorders>
              <w:top w:val="single" w:sz="4" w:space="0" w:color="auto"/>
              <w:left w:val="single" w:sz="4" w:space="0" w:color="auto"/>
              <w:bottom w:val="single" w:sz="4" w:space="0" w:color="auto"/>
              <w:right w:val="single" w:sz="4" w:space="0" w:color="auto"/>
            </w:tcBorders>
          </w:tcPr>
          <w:p w:rsidR="0066255E" w:rsidRPr="00996391" w:rsidRDefault="0066255E" w:rsidP="00F05043">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66255E" w:rsidRPr="00996391" w:rsidRDefault="0066255E" w:rsidP="00F05043">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66255E" w:rsidRPr="00996391" w:rsidRDefault="0066255E" w:rsidP="00F05043">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tcPr>
          <w:p w:rsidR="0066255E" w:rsidRPr="00996391" w:rsidRDefault="0066255E" w:rsidP="0066255E">
            <w:pPr>
              <w:spacing w:after="0" w:line="240" w:lineRule="auto"/>
              <w:rPr>
                <w:rFonts w:ascii="Verdana" w:hAnsi="Verdana" w:cs="Arial"/>
                <w:sz w:val="20"/>
                <w:szCs w:val="20"/>
              </w:rPr>
            </w:pPr>
            <w:r>
              <w:rPr>
                <w:rFonts w:ascii="Verdana" w:hAnsi="Verdana" w:cs="Arial"/>
                <w:sz w:val="20"/>
                <w:szCs w:val="20"/>
              </w:rPr>
              <w:t>37 500</w:t>
            </w:r>
          </w:p>
        </w:tc>
      </w:tr>
      <w:tr w:rsidR="0066255E" w:rsidRPr="00996391" w:rsidTr="00F05043">
        <w:trPr>
          <w:trHeight w:val="304"/>
        </w:trPr>
        <w:tc>
          <w:tcPr>
            <w:tcW w:w="2118" w:type="dxa"/>
            <w:tcBorders>
              <w:top w:val="single" w:sz="4" w:space="0" w:color="auto"/>
              <w:left w:val="single" w:sz="4" w:space="0" w:color="auto"/>
              <w:bottom w:val="single" w:sz="4" w:space="0" w:color="auto"/>
              <w:right w:val="single" w:sz="4" w:space="0" w:color="auto"/>
            </w:tcBorders>
          </w:tcPr>
          <w:p w:rsidR="0066255E" w:rsidRPr="00996391" w:rsidRDefault="0066255E" w:rsidP="00F05043">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66255E" w:rsidRPr="00996391" w:rsidRDefault="0066255E" w:rsidP="00F05043">
            <w:pPr>
              <w:spacing w:after="0" w:line="240" w:lineRule="auto"/>
              <w:rPr>
                <w:rFonts w:ascii="Verdana" w:hAnsi="Verdana" w:cs="Arial"/>
                <w:sz w:val="20"/>
                <w:szCs w:val="20"/>
              </w:rPr>
            </w:pPr>
            <w:r>
              <w:rPr>
                <w:rFonts w:ascii="Verdana" w:hAnsi="Verdana" w:cs="Arial"/>
                <w:sz w:val="20"/>
                <w:szCs w:val="20"/>
              </w:rPr>
              <w:t>213 000</w:t>
            </w:r>
          </w:p>
        </w:tc>
        <w:tc>
          <w:tcPr>
            <w:tcW w:w="2160" w:type="dxa"/>
            <w:tcBorders>
              <w:top w:val="single" w:sz="4" w:space="0" w:color="auto"/>
              <w:left w:val="single" w:sz="4" w:space="0" w:color="auto"/>
              <w:bottom w:val="single" w:sz="4" w:space="0" w:color="auto"/>
              <w:right w:val="single" w:sz="4" w:space="0" w:color="auto"/>
            </w:tcBorders>
            <w:vAlign w:val="center"/>
          </w:tcPr>
          <w:p w:rsidR="0066255E" w:rsidRPr="00996391" w:rsidRDefault="0066255E" w:rsidP="00F05043">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66255E" w:rsidRPr="00996391" w:rsidRDefault="0066255E" w:rsidP="00F05043">
            <w:pPr>
              <w:spacing w:after="0" w:line="240" w:lineRule="auto"/>
              <w:rPr>
                <w:rFonts w:ascii="Verdana" w:hAnsi="Verdana" w:cs="Arial"/>
                <w:sz w:val="20"/>
                <w:szCs w:val="20"/>
              </w:rPr>
            </w:pPr>
            <w:r>
              <w:rPr>
                <w:rFonts w:ascii="Verdana" w:hAnsi="Verdana" w:cs="Arial"/>
                <w:sz w:val="20"/>
                <w:szCs w:val="20"/>
              </w:rPr>
              <w:t>-</w:t>
            </w:r>
          </w:p>
        </w:tc>
      </w:tr>
      <w:tr w:rsidR="0066255E" w:rsidRPr="00996391" w:rsidTr="00F05043">
        <w:trPr>
          <w:trHeight w:val="333"/>
        </w:trPr>
        <w:tc>
          <w:tcPr>
            <w:tcW w:w="2118" w:type="dxa"/>
            <w:tcBorders>
              <w:top w:val="single" w:sz="4" w:space="0" w:color="auto"/>
              <w:left w:val="single" w:sz="4" w:space="0" w:color="auto"/>
              <w:bottom w:val="single" w:sz="4" w:space="0" w:color="auto"/>
              <w:right w:val="single" w:sz="4" w:space="0" w:color="auto"/>
            </w:tcBorders>
          </w:tcPr>
          <w:p w:rsidR="0066255E" w:rsidRPr="00996391" w:rsidRDefault="0066255E" w:rsidP="00F05043">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6255E" w:rsidRPr="00EA10CA" w:rsidRDefault="0066255E" w:rsidP="00F05043">
            <w:pPr>
              <w:rPr>
                <w:rFonts w:ascii="Verdana" w:hAnsi="Verdana"/>
                <w:b/>
                <w:sz w:val="20"/>
                <w:szCs w:val="20"/>
                <w:lang w:val="en-GB"/>
              </w:rPr>
            </w:pPr>
            <w:r w:rsidRPr="00E828D9">
              <w:rPr>
                <w:rFonts w:ascii="Verdana" w:hAnsi="Verdana"/>
                <w:b/>
                <w:sz w:val="20"/>
                <w:szCs w:val="20"/>
                <w:lang w:val="en-GB"/>
              </w:rPr>
              <w:t>Children still consume less than enough dairies</w:t>
            </w:r>
          </w:p>
        </w:tc>
      </w:tr>
      <w:tr w:rsidR="0066255E" w:rsidRPr="00996391" w:rsidTr="00F05043">
        <w:trPr>
          <w:trHeight w:val="748"/>
        </w:trPr>
        <w:tc>
          <w:tcPr>
            <w:tcW w:w="2118" w:type="dxa"/>
            <w:tcBorders>
              <w:top w:val="single" w:sz="4" w:space="0" w:color="auto"/>
              <w:left w:val="single" w:sz="4" w:space="0" w:color="auto"/>
              <w:bottom w:val="single" w:sz="4" w:space="0" w:color="auto"/>
              <w:right w:val="single" w:sz="4" w:space="0" w:color="auto"/>
            </w:tcBorders>
          </w:tcPr>
          <w:p w:rsidR="0066255E" w:rsidRPr="00996391" w:rsidRDefault="0066255E" w:rsidP="00F05043">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6255E" w:rsidRPr="0074324E" w:rsidRDefault="0066255E" w:rsidP="00F05043">
            <w:pPr>
              <w:spacing w:after="0" w:line="240" w:lineRule="auto"/>
              <w:jc w:val="both"/>
              <w:rPr>
                <w:rFonts w:ascii="Verdana" w:hAnsi="Verdana" w:cs="Arial"/>
                <w:sz w:val="20"/>
                <w:szCs w:val="20"/>
                <w:lang w:val="en-GB"/>
              </w:rPr>
            </w:pPr>
            <w:r>
              <w:rPr>
                <w:rFonts w:ascii="Verdana" w:hAnsi="Verdana" w:cs="Arial"/>
                <w:sz w:val="20"/>
                <w:szCs w:val="20"/>
                <w:lang w:val="en-GB"/>
              </w:rPr>
              <w:t>Children’s knowledge about nutrition has improved, 8</w:t>
            </w:r>
            <w:r w:rsidRPr="00812F08">
              <w:rPr>
                <w:rFonts w:ascii="Verdana" w:hAnsi="Verdana" w:cs="Arial"/>
                <w:sz w:val="20"/>
                <w:szCs w:val="20"/>
                <w:lang w:val="en-GB"/>
              </w:rPr>
              <w:t xml:space="preserve"> out of </w:t>
            </w:r>
            <w:r>
              <w:rPr>
                <w:rFonts w:ascii="Verdana" w:hAnsi="Verdana" w:cs="Arial"/>
                <w:sz w:val="20"/>
                <w:szCs w:val="20"/>
                <w:lang w:val="en-GB"/>
              </w:rPr>
              <w:t>10</w:t>
            </w:r>
            <w:r w:rsidRPr="00812F08">
              <w:rPr>
                <w:rFonts w:ascii="Verdana" w:hAnsi="Verdana" w:cs="Arial"/>
                <w:sz w:val="20"/>
                <w:szCs w:val="20"/>
                <w:lang w:val="en-GB"/>
              </w:rPr>
              <w:t xml:space="preserve"> children </w:t>
            </w:r>
            <w:r>
              <w:rPr>
                <w:rFonts w:ascii="Verdana" w:hAnsi="Verdana" w:cs="Arial"/>
                <w:sz w:val="20"/>
                <w:szCs w:val="20"/>
                <w:lang w:val="en-GB"/>
              </w:rPr>
              <w:t xml:space="preserve">are </w:t>
            </w:r>
            <w:r w:rsidRPr="00812F08">
              <w:rPr>
                <w:rFonts w:ascii="Verdana" w:hAnsi="Verdana" w:cs="Arial"/>
                <w:sz w:val="20"/>
                <w:szCs w:val="20"/>
                <w:lang w:val="en-GB"/>
              </w:rPr>
              <w:t xml:space="preserve">already </w:t>
            </w:r>
            <w:r>
              <w:rPr>
                <w:rFonts w:ascii="Verdana" w:hAnsi="Verdana" w:cs="Arial"/>
                <w:sz w:val="20"/>
                <w:szCs w:val="20"/>
                <w:lang w:val="en-GB"/>
              </w:rPr>
              <w:t xml:space="preserve">aware </w:t>
            </w:r>
            <w:r w:rsidRPr="00812F08">
              <w:rPr>
                <w:rFonts w:ascii="Verdana" w:hAnsi="Verdana" w:cs="Arial"/>
                <w:sz w:val="20"/>
                <w:szCs w:val="20"/>
                <w:lang w:val="en-GB"/>
              </w:rPr>
              <w:t>the physiological</w:t>
            </w:r>
            <w:r>
              <w:rPr>
                <w:rFonts w:ascii="Verdana" w:hAnsi="Verdana" w:cs="Arial"/>
                <w:sz w:val="20"/>
                <w:szCs w:val="20"/>
                <w:lang w:val="en-GB"/>
              </w:rPr>
              <w:t xml:space="preserve"> benefits of high </w:t>
            </w:r>
            <w:r w:rsidRPr="00812F08">
              <w:rPr>
                <w:rFonts w:ascii="Verdana" w:hAnsi="Verdana" w:cs="Arial"/>
                <w:sz w:val="20"/>
                <w:szCs w:val="20"/>
                <w:lang w:val="en-GB"/>
              </w:rPr>
              <w:t xml:space="preserve">calcium content </w:t>
            </w:r>
            <w:r>
              <w:rPr>
                <w:rFonts w:ascii="Verdana" w:hAnsi="Verdana" w:cs="Arial"/>
                <w:sz w:val="20"/>
                <w:szCs w:val="20"/>
                <w:lang w:val="en-GB"/>
              </w:rPr>
              <w:t>of</w:t>
            </w:r>
            <w:r w:rsidRPr="00812F08">
              <w:rPr>
                <w:rFonts w:ascii="Verdana" w:hAnsi="Verdana" w:cs="Arial"/>
                <w:sz w:val="20"/>
                <w:szCs w:val="20"/>
                <w:lang w:val="en-GB"/>
              </w:rPr>
              <w:t xml:space="preserve"> milk and dairy products</w:t>
            </w:r>
            <w:r>
              <w:rPr>
                <w:rFonts w:ascii="Verdana" w:hAnsi="Verdana" w:cs="Arial"/>
                <w:sz w:val="20"/>
                <w:szCs w:val="20"/>
                <w:lang w:val="en-GB"/>
              </w:rPr>
              <w:t>.</w:t>
            </w:r>
            <w:r>
              <w:t xml:space="preserve"> </w:t>
            </w:r>
            <w:proofErr w:type="spellStart"/>
            <w:r>
              <w:t>Furhtermore</w:t>
            </w:r>
            <w:proofErr w:type="spellEnd"/>
            <w:r>
              <w:t>, e</w:t>
            </w:r>
            <w:r w:rsidRPr="00CB357E">
              <w:rPr>
                <w:rFonts w:ascii="Verdana" w:hAnsi="Verdana" w:cs="Arial"/>
                <w:sz w:val="20"/>
                <w:szCs w:val="20"/>
                <w:lang w:val="en-GB"/>
              </w:rPr>
              <w:t xml:space="preserve">very second child knows that the necessary calcium intake </w:t>
            </w:r>
            <w:r>
              <w:rPr>
                <w:rFonts w:ascii="Verdana" w:hAnsi="Verdana" w:cs="Arial"/>
                <w:sz w:val="20"/>
                <w:szCs w:val="20"/>
                <w:lang w:val="en-GB"/>
              </w:rPr>
              <w:t>may be covered</w:t>
            </w:r>
            <w:r w:rsidRPr="00CB357E">
              <w:rPr>
                <w:rFonts w:ascii="Verdana" w:hAnsi="Verdana" w:cs="Arial"/>
                <w:sz w:val="20"/>
                <w:szCs w:val="20"/>
                <w:lang w:val="en-GB"/>
              </w:rPr>
              <w:t xml:space="preserve"> </w:t>
            </w:r>
            <w:r>
              <w:rPr>
                <w:rFonts w:ascii="Verdana" w:hAnsi="Verdana" w:cs="Arial"/>
                <w:sz w:val="20"/>
                <w:szCs w:val="20"/>
                <w:lang w:val="en-GB"/>
              </w:rPr>
              <w:t>by the consumption of half</w:t>
            </w:r>
            <w:r w:rsidRPr="00CB357E">
              <w:rPr>
                <w:rFonts w:ascii="Verdana" w:hAnsi="Verdana" w:cs="Arial"/>
                <w:sz w:val="20"/>
                <w:szCs w:val="20"/>
                <w:lang w:val="en-GB"/>
              </w:rPr>
              <w:t xml:space="preserve"> </w:t>
            </w:r>
            <w:proofErr w:type="spellStart"/>
            <w:r w:rsidRPr="00CB357E">
              <w:rPr>
                <w:rFonts w:ascii="Verdana" w:hAnsi="Verdana" w:cs="Arial"/>
                <w:sz w:val="20"/>
                <w:szCs w:val="20"/>
                <w:lang w:val="en-GB"/>
              </w:rPr>
              <w:t>liter</w:t>
            </w:r>
            <w:proofErr w:type="spellEnd"/>
            <w:r w:rsidRPr="00CB357E">
              <w:rPr>
                <w:rFonts w:ascii="Verdana" w:hAnsi="Verdana" w:cs="Arial"/>
                <w:sz w:val="20"/>
                <w:szCs w:val="20"/>
                <w:lang w:val="en-GB"/>
              </w:rPr>
              <w:t xml:space="preserve"> of milk</w:t>
            </w:r>
            <w:r>
              <w:rPr>
                <w:rFonts w:ascii="Verdana" w:hAnsi="Verdana" w:cs="Arial"/>
                <w:sz w:val="20"/>
                <w:szCs w:val="20"/>
                <w:lang w:val="en-GB"/>
              </w:rPr>
              <w:t xml:space="preserve"> per day</w:t>
            </w:r>
            <w:r w:rsidRPr="00CB357E">
              <w:rPr>
                <w:rFonts w:ascii="Verdana" w:hAnsi="Verdana" w:cs="Arial"/>
                <w:sz w:val="20"/>
                <w:szCs w:val="20"/>
                <w:lang w:val="en-GB"/>
              </w:rPr>
              <w:t xml:space="preserve">, or equivalent amounts of </w:t>
            </w:r>
            <w:r>
              <w:rPr>
                <w:rFonts w:ascii="Verdana" w:hAnsi="Verdana" w:cs="Arial"/>
                <w:sz w:val="20"/>
                <w:szCs w:val="20"/>
                <w:lang w:val="en-GB"/>
              </w:rPr>
              <w:t>dairy products, such as yoghurt – unveils the survey of MDOSZ, ordered by Danone.</w:t>
            </w:r>
          </w:p>
        </w:tc>
      </w:tr>
    </w:tbl>
    <w:p w:rsidR="0066255E" w:rsidRDefault="0066255E" w:rsidP="0066255E">
      <w:pPr>
        <w:rPr>
          <w:rFonts w:ascii="Verdana" w:eastAsia="Times New Roman" w:hAnsi="Verdana" w:cs="Arial"/>
          <w:color w:val="000000"/>
          <w:sz w:val="20"/>
          <w:szCs w:val="20"/>
        </w:rPr>
      </w:pPr>
    </w:p>
    <w:p w:rsidR="0066255E" w:rsidRDefault="0066255E" w:rsidP="0066255E">
      <w:pPr>
        <w:jc w:val="center"/>
        <w:rPr>
          <w:rFonts w:ascii="Verdana" w:eastAsia="Times New Roman" w:hAnsi="Verdana" w:cs="Arial"/>
          <w:color w:val="000000"/>
          <w:sz w:val="20"/>
          <w:szCs w:val="20"/>
        </w:rPr>
      </w:pPr>
      <w:r>
        <w:rPr>
          <w:noProof/>
        </w:rPr>
        <w:drawing>
          <wp:inline distT="0" distB="0" distL="0" distR="0" wp14:anchorId="43CE11D4" wp14:editId="538ED60B">
            <wp:extent cx="1304925" cy="3200400"/>
            <wp:effectExtent l="0" t="0" r="9525" b="0"/>
            <wp:docPr id="448" name="Kép 448" descr="cid:image003.png@01D450C6.D73F17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descr="cid:image003.png@01D450C6.D73F17D0"/>
                    <pic:cNvPicPr>
                      <a:picLocks noChangeAspect="1" noChangeArrowheads="1"/>
                    </pic:cNvPicPr>
                  </pic:nvPicPr>
                  <pic:blipFill>
                    <a:blip r:embed="rId74" r:link="rId73">
                      <a:extLst>
                        <a:ext uri="{28A0092B-C50C-407E-A947-70E740481C1C}">
                          <a14:useLocalDpi xmlns:a14="http://schemas.microsoft.com/office/drawing/2010/main" val="0"/>
                        </a:ext>
                      </a:extLst>
                    </a:blip>
                    <a:srcRect/>
                    <a:stretch>
                      <a:fillRect/>
                    </a:stretch>
                  </pic:blipFill>
                  <pic:spPr bwMode="auto">
                    <a:xfrm>
                      <a:off x="0" y="0"/>
                      <a:ext cx="1304925" cy="3200400"/>
                    </a:xfrm>
                    <a:prstGeom prst="rect">
                      <a:avLst/>
                    </a:prstGeom>
                    <a:noFill/>
                    <a:ln>
                      <a:noFill/>
                    </a:ln>
                  </pic:spPr>
                </pic:pic>
              </a:graphicData>
            </a:graphic>
          </wp:inline>
        </w:drawing>
      </w:r>
    </w:p>
    <w:p w:rsidR="0066255E" w:rsidRDefault="0066255E" w:rsidP="0066255E">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66255E" w:rsidRPr="00E828D9" w:rsidRDefault="0066255E" w:rsidP="0066255E">
      <w:pPr>
        <w:jc w:val="both"/>
        <w:rPr>
          <w:rFonts w:ascii="Verdana" w:eastAsia="Times New Roman" w:hAnsi="Verdana" w:cs="Arial"/>
          <w:color w:val="000000"/>
          <w:sz w:val="20"/>
          <w:szCs w:val="20"/>
        </w:rPr>
      </w:pPr>
      <w:r w:rsidRPr="00E828D9">
        <w:rPr>
          <w:rFonts w:ascii="Verdana" w:eastAsia="Times New Roman" w:hAnsi="Verdana" w:cs="Arial"/>
          <w:color w:val="000000"/>
          <w:sz w:val="20"/>
          <w:szCs w:val="20"/>
        </w:rPr>
        <w:lastRenderedPageBreak/>
        <w:t>Kevés</w:t>
      </w:r>
      <w:r>
        <w:rPr>
          <w:rFonts w:ascii="Verdana" w:eastAsia="Times New Roman" w:hAnsi="Verdana" w:cs="Arial"/>
          <w:color w:val="000000"/>
          <w:sz w:val="20"/>
          <w:szCs w:val="20"/>
        </w:rPr>
        <w:t xml:space="preserve"> tejterméket esznek a gyerekek </w:t>
      </w:r>
    </w:p>
    <w:p w:rsidR="0066255E" w:rsidRDefault="0066255E" w:rsidP="0066255E">
      <w:pPr>
        <w:jc w:val="both"/>
        <w:rPr>
          <w:rFonts w:ascii="Verdana" w:eastAsia="Times New Roman" w:hAnsi="Verdana" w:cs="Arial"/>
          <w:color w:val="000000"/>
          <w:sz w:val="20"/>
          <w:szCs w:val="20"/>
        </w:rPr>
      </w:pPr>
      <w:r w:rsidRPr="00E828D9">
        <w:rPr>
          <w:rFonts w:ascii="Verdana" w:eastAsia="Times New Roman" w:hAnsi="Verdana" w:cs="Arial"/>
          <w:color w:val="000000"/>
          <w:sz w:val="20"/>
          <w:szCs w:val="20"/>
        </w:rPr>
        <w:t>FELMÉRÉS Az Egészségügyi Világszervezet (WHO) és a hazai táplálkozási szakértők ajánlása alapján a felnőtteknek átlagosan 800, gyermekeknek pedig 800–1000 mg kalciumot kell a szervezetük számára, elsősorban tej és tejtermékek elfogyasztásával biztosítani a megfelelő csonttömeg kialakításához, valamint a csontritkulás megelőzése érdekében. A Danone és a Magyar Dietetikusok Országos Szövetsége (MDOSZ) idei felmérése szerint 86 százalékra bővült azon gyermekek aránya, akik számára ismert a tej és tejtermékek kalciumtartalmának fontos élettani hatása, ennek ellenére csak a gyermekek 18 százaléka fogyaszt napi rendszerességgel magas kalciumtartalmú tejterméket, például joghurtot.</w:t>
      </w:r>
    </w:p>
    <w:p w:rsidR="0066255E" w:rsidRDefault="0066255E">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66255E" w:rsidRPr="00996391" w:rsidTr="00F05043">
        <w:trPr>
          <w:trHeight w:val="353"/>
        </w:trPr>
        <w:tc>
          <w:tcPr>
            <w:tcW w:w="2118" w:type="dxa"/>
            <w:tcBorders>
              <w:top w:val="single" w:sz="4" w:space="0" w:color="auto"/>
              <w:left w:val="single" w:sz="4" w:space="0" w:color="auto"/>
              <w:bottom w:val="single" w:sz="4" w:space="0" w:color="auto"/>
              <w:right w:val="single" w:sz="4" w:space="0" w:color="auto"/>
            </w:tcBorders>
          </w:tcPr>
          <w:p w:rsidR="0066255E" w:rsidRPr="00996391" w:rsidRDefault="0066255E" w:rsidP="00F05043">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6255E" w:rsidRPr="0066255E" w:rsidRDefault="0066255E" w:rsidP="00F05043">
            <w:pPr>
              <w:spacing w:after="0" w:line="240" w:lineRule="auto"/>
              <w:rPr>
                <w:rFonts w:ascii="Verdana" w:hAnsi="Verdana" w:cs="Arial"/>
                <w:sz w:val="20"/>
                <w:szCs w:val="20"/>
              </w:rPr>
            </w:pPr>
            <w:r>
              <w:rPr>
                <w:rFonts w:ascii="Verdana" w:hAnsi="Verdana" w:cs="Arial"/>
                <w:sz w:val="20"/>
                <w:szCs w:val="20"/>
              </w:rPr>
              <w:t>24 Óra</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66255E" w:rsidRPr="00996391" w:rsidRDefault="0066255E" w:rsidP="00F05043">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66255E" w:rsidRPr="00996391" w:rsidTr="00F05043">
        <w:trPr>
          <w:trHeight w:val="341"/>
        </w:trPr>
        <w:tc>
          <w:tcPr>
            <w:tcW w:w="2118" w:type="dxa"/>
            <w:tcBorders>
              <w:top w:val="single" w:sz="4" w:space="0" w:color="auto"/>
              <w:left w:val="single" w:sz="4" w:space="0" w:color="auto"/>
              <w:bottom w:val="single" w:sz="4" w:space="0" w:color="auto"/>
              <w:right w:val="single" w:sz="4" w:space="0" w:color="auto"/>
            </w:tcBorders>
          </w:tcPr>
          <w:p w:rsidR="0066255E" w:rsidRPr="00996391" w:rsidRDefault="0066255E" w:rsidP="00F05043">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6255E" w:rsidRPr="00996391" w:rsidRDefault="0066255E" w:rsidP="00F05043">
            <w:pPr>
              <w:spacing w:after="0" w:line="240" w:lineRule="auto"/>
              <w:rPr>
                <w:rFonts w:ascii="Verdana" w:hAnsi="Verdana" w:cs="Arial"/>
                <w:sz w:val="20"/>
                <w:szCs w:val="20"/>
              </w:rPr>
            </w:pPr>
            <w:r>
              <w:rPr>
                <w:rFonts w:ascii="Verdana" w:hAnsi="Verdana" w:cs="Arial"/>
                <w:sz w:val="20"/>
                <w:szCs w:val="20"/>
              </w:rPr>
              <w:t>20.09.2018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66255E" w:rsidRPr="00996391" w:rsidRDefault="0066255E" w:rsidP="00F05043">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66255E" w:rsidRPr="00996391" w:rsidRDefault="0066255E" w:rsidP="00F05043">
            <w:pPr>
              <w:spacing w:after="0" w:line="240" w:lineRule="auto"/>
              <w:rPr>
                <w:rFonts w:ascii="Verdana" w:hAnsi="Verdana" w:cs="Arial"/>
                <w:sz w:val="20"/>
                <w:szCs w:val="20"/>
              </w:rPr>
            </w:pPr>
            <w:r>
              <w:rPr>
                <w:rFonts w:ascii="Verdana" w:hAnsi="Verdana" w:cs="Arial"/>
                <w:sz w:val="20"/>
                <w:szCs w:val="20"/>
              </w:rPr>
              <w:t>Print</w:t>
            </w:r>
          </w:p>
        </w:tc>
      </w:tr>
      <w:tr w:rsidR="0066255E" w:rsidRPr="00996391" w:rsidTr="00F05043">
        <w:trPr>
          <w:trHeight w:val="244"/>
        </w:trPr>
        <w:tc>
          <w:tcPr>
            <w:tcW w:w="2118" w:type="dxa"/>
            <w:tcBorders>
              <w:top w:val="single" w:sz="4" w:space="0" w:color="auto"/>
              <w:left w:val="single" w:sz="4" w:space="0" w:color="auto"/>
              <w:bottom w:val="single" w:sz="4" w:space="0" w:color="auto"/>
              <w:right w:val="single" w:sz="4" w:space="0" w:color="auto"/>
            </w:tcBorders>
          </w:tcPr>
          <w:p w:rsidR="0066255E" w:rsidRPr="00996391" w:rsidRDefault="0066255E" w:rsidP="00F05043">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66255E" w:rsidRPr="00996391" w:rsidRDefault="0066255E" w:rsidP="00F05043">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66255E" w:rsidRPr="00996391" w:rsidRDefault="0066255E" w:rsidP="00F05043">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tcPr>
          <w:p w:rsidR="0066255E" w:rsidRPr="00996391" w:rsidRDefault="0066255E" w:rsidP="00F05043">
            <w:pPr>
              <w:spacing w:after="0" w:line="240" w:lineRule="auto"/>
              <w:rPr>
                <w:rFonts w:ascii="Verdana" w:hAnsi="Verdana" w:cs="Arial"/>
                <w:sz w:val="20"/>
                <w:szCs w:val="20"/>
              </w:rPr>
            </w:pPr>
            <w:r>
              <w:rPr>
                <w:rFonts w:ascii="Verdana" w:hAnsi="Verdana" w:cs="Arial"/>
                <w:sz w:val="20"/>
                <w:szCs w:val="20"/>
              </w:rPr>
              <w:t>27 756</w:t>
            </w:r>
          </w:p>
        </w:tc>
      </w:tr>
      <w:tr w:rsidR="0066255E" w:rsidRPr="00996391" w:rsidTr="00F05043">
        <w:trPr>
          <w:trHeight w:val="304"/>
        </w:trPr>
        <w:tc>
          <w:tcPr>
            <w:tcW w:w="2118" w:type="dxa"/>
            <w:tcBorders>
              <w:top w:val="single" w:sz="4" w:space="0" w:color="auto"/>
              <w:left w:val="single" w:sz="4" w:space="0" w:color="auto"/>
              <w:bottom w:val="single" w:sz="4" w:space="0" w:color="auto"/>
              <w:right w:val="single" w:sz="4" w:space="0" w:color="auto"/>
            </w:tcBorders>
          </w:tcPr>
          <w:p w:rsidR="0066255E" w:rsidRPr="00996391" w:rsidRDefault="0066255E" w:rsidP="00F05043">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66255E" w:rsidRPr="00996391" w:rsidRDefault="0066255E" w:rsidP="00F05043">
            <w:pPr>
              <w:spacing w:after="0" w:line="240" w:lineRule="auto"/>
              <w:rPr>
                <w:rFonts w:ascii="Verdana" w:hAnsi="Verdana" w:cs="Arial"/>
                <w:sz w:val="20"/>
                <w:szCs w:val="20"/>
              </w:rPr>
            </w:pPr>
            <w:r>
              <w:rPr>
                <w:rFonts w:ascii="Verdana" w:hAnsi="Verdana" w:cs="Arial"/>
                <w:sz w:val="20"/>
                <w:szCs w:val="20"/>
              </w:rPr>
              <w:t>177 000</w:t>
            </w:r>
          </w:p>
        </w:tc>
        <w:tc>
          <w:tcPr>
            <w:tcW w:w="2160" w:type="dxa"/>
            <w:tcBorders>
              <w:top w:val="single" w:sz="4" w:space="0" w:color="auto"/>
              <w:left w:val="single" w:sz="4" w:space="0" w:color="auto"/>
              <w:bottom w:val="single" w:sz="4" w:space="0" w:color="auto"/>
              <w:right w:val="single" w:sz="4" w:space="0" w:color="auto"/>
            </w:tcBorders>
            <w:vAlign w:val="center"/>
          </w:tcPr>
          <w:p w:rsidR="0066255E" w:rsidRPr="00996391" w:rsidRDefault="0066255E" w:rsidP="00F05043">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66255E" w:rsidRPr="00996391" w:rsidRDefault="0066255E" w:rsidP="00F05043">
            <w:pPr>
              <w:spacing w:after="0" w:line="240" w:lineRule="auto"/>
              <w:rPr>
                <w:rFonts w:ascii="Verdana" w:hAnsi="Verdana" w:cs="Arial"/>
                <w:sz w:val="20"/>
                <w:szCs w:val="20"/>
              </w:rPr>
            </w:pPr>
            <w:r>
              <w:rPr>
                <w:rFonts w:ascii="Verdana" w:hAnsi="Verdana" w:cs="Arial"/>
                <w:sz w:val="20"/>
                <w:szCs w:val="20"/>
              </w:rPr>
              <w:t>-</w:t>
            </w:r>
          </w:p>
        </w:tc>
      </w:tr>
      <w:tr w:rsidR="0066255E" w:rsidRPr="00996391" w:rsidTr="00F05043">
        <w:trPr>
          <w:trHeight w:val="333"/>
        </w:trPr>
        <w:tc>
          <w:tcPr>
            <w:tcW w:w="2118" w:type="dxa"/>
            <w:tcBorders>
              <w:top w:val="single" w:sz="4" w:space="0" w:color="auto"/>
              <w:left w:val="single" w:sz="4" w:space="0" w:color="auto"/>
              <w:bottom w:val="single" w:sz="4" w:space="0" w:color="auto"/>
              <w:right w:val="single" w:sz="4" w:space="0" w:color="auto"/>
            </w:tcBorders>
          </w:tcPr>
          <w:p w:rsidR="0066255E" w:rsidRPr="00996391" w:rsidRDefault="0066255E" w:rsidP="00F05043">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6255E" w:rsidRPr="00EA10CA" w:rsidRDefault="0066255E" w:rsidP="00F05043">
            <w:pPr>
              <w:rPr>
                <w:rFonts w:ascii="Verdana" w:hAnsi="Verdana"/>
                <w:b/>
                <w:sz w:val="20"/>
                <w:szCs w:val="20"/>
                <w:lang w:val="en-GB"/>
              </w:rPr>
            </w:pPr>
            <w:r w:rsidRPr="00E828D9">
              <w:rPr>
                <w:rFonts w:ascii="Verdana" w:hAnsi="Verdana"/>
                <w:b/>
                <w:sz w:val="20"/>
                <w:szCs w:val="20"/>
                <w:lang w:val="en-GB"/>
              </w:rPr>
              <w:t>Children still consume less than enough dairies</w:t>
            </w:r>
          </w:p>
        </w:tc>
      </w:tr>
      <w:tr w:rsidR="0066255E" w:rsidRPr="00996391" w:rsidTr="00F05043">
        <w:trPr>
          <w:trHeight w:val="748"/>
        </w:trPr>
        <w:tc>
          <w:tcPr>
            <w:tcW w:w="2118" w:type="dxa"/>
            <w:tcBorders>
              <w:top w:val="single" w:sz="4" w:space="0" w:color="auto"/>
              <w:left w:val="single" w:sz="4" w:space="0" w:color="auto"/>
              <w:bottom w:val="single" w:sz="4" w:space="0" w:color="auto"/>
              <w:right w:val="single" w:sz="4" w:space="0" w:color="auto"/>
            </w:tcBorders>
          </w:tcPr>
          <w:p w:rsidR="0066255E" w:rsidRPr="00996391" w:rsidRDefault="0066255E" w:rsidP="00F05043">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6255E" w:rsidRPr="0074324E" w:rsidRDefault="0066255E" w:rsidP="00F05043">
            <w:pPr>
              <w:spacing w:after="0" w:line="240" w:lineRule="auto"/>
              <w:jc w:val="both"/>
              <w:rPr>
                <w:rFonts w:ascii="Verdana" w:hAnsi="Verdana" w:cs="Arial"/>
                <w:sz w:val="20"/>
                <w:szCs w:val="20"/>
                <w:lang w:val="en-GB"/>
              </w:rPr>
            </w:pPr>
            <w:r>
              <w:rPr>
                <w:rFonts w:ascii="Verdana" w:hAnsi="Verdana" w:cs="Arial"/>
                <w:sz w:val="20"/>
                <w:szCs w:val="20"/>
                <w:lang w:val="en-GB"/>
              </w:rPr>
              <w:t>Children’s knowledge about nutrition has improved, 8</w:t>
            </w:r>
            <w:r w:rsidRPr="00812F08">
              <w:rPr>
                <w:rFonts w:ascii="Verdana" w:hAnsi="Verdana" w:cs="Arial"/>
                <w:sz w:val="20"/>
                <w:szCs w:val="20"/>
                <w:lang w:val="en-GB"/>
              </w:rPr>
              <w:t xml:space="preserve"> out of </w:t>
            </w:r>
            <w:r>
              <w:rPr>
                <w:rFonts w:ascii="Verdana" w:hAnsi="Verdana" w:cs="Arial"/>
                <w:sz w:val="20"/>
                <w:szCs w:val="20"/>
                <w:lang w:val="en-GB"/>
              </w:rPr>
              <w:t>10</w:t>
            </w:r>
            <w:r w:rsidRPr="00812F08">
              <w:rPr>
                <w:rFonts w:ascii="Verdana" w:hAnsi="Verdana" w:cs="Arial"/>
                <w:sz w:val="20"/>
                <w:szCs w:val="20"/>
                <w:lang w:val="en-GB"/>
              </w:rPr>
              <w:t xml:space="preserve"> children </w:t>
            </w:r>
            <w:r>
              <w:rPr>
                <w:rFonts w:ascii="Verdana" w:hAnsi="Verdana" w:cs="Arial"/>
                <w:sz w:val="20"/>
                <w:szCs w:val="20"/>
                <w:lang w:val="en-GB"/>
              </w:rPr>
              <w:t xml:space="preserve">are </w:t>
            </w:r>
            <w:r w:rsidRPr="00812F08">
              <w:rPr>
                <w:rFonts w:ascii="Verdana" w:hAnsi="Verdana" w:cs="Arial"/>
                <w:sz w:val="20"/>
                <w:szCs w:val="20"/>
                <w:lang w:val="en-GB"/>
              </w:rPr>
              <w:t xml:space="preserve">already </w:t>
            </w:r>
            <w:r>
              <w:rPr>
                <w:rFonts w:ascii="Verdana" w:hAnsi="Verdana" w:cs="Arial"/>
                <w:sz w:val="20"/>
                <w:szCs w:val="20"/>
                <w:lang w:val="en-GB"/>
              </w:rPr>
              <w:t xml:space="preserve">aware </w:t>
            </w:r>
            <w:r w:rsidRPr="00812F08">
              <w:rPr>
                <w:rFonts w:ascii="Verdana" w:hAnsi="Verdana" w:cs="Arial"/>
                <w:sz w:val="20"/>
                <w:szCs w:val="20"/>
                <w:lang w:val="en-GB"/>
              </w:rPr>
              <w:t>the physiological</w:t>
            </w:r>
            <w:r>
              <w:rPr>
                <w:rFonts w:ascii="Verdana" w:hAnsi="Verdana" w:cs="Arial"/>
                <w:sz w:val="20"/>
                <w:szCs w:val="20"/>
                <w:lang w:val="en-GB"/>
              </w:rPr>
              <w:t xml:space="preserve"> benefits of high </w:t>
            </w:r>
            <w:r w:rsidRPr="00812F08">
              <w:rPr>
                <w:rFonts w:ascii="Verdana" w:hAnsi="Verdana" w:cs="Arial"/>
                <w:sz w:val="20"/>
                <w:szCs w:val="20"/>
                <w:lang w:val="en-GB"/>
              </w:rPr>
              <w:t xml:space="preserve">calcium content </w:t>
            </w:r>
            <w:r>
              <w:rPr>
                <w:rFonts w:ascii="Verdana" w:hAnsi="Verdana" w:cs="Arial"/>
                <w:sz w:val="20"/>
                <w:szCs w:val="20"/>
                <w:lang w:val="en-GB"/>
              </w:rPr>
              <w:t>of</w:t>
            </w:r>
            <w:r w:rsidRPr="00812F08">
              <w:rPr>
                <w:rFonts w:ascii="Verdana" w:hAnsi="Verdana" w:cs="Arial"/>
                <w:sz w:val="20"/>
                <w:szCs w:val="20"/>
                <w:lang w:val="en-GB"/>
              </w:rPr>
              <w:t xml:space="preserve"> milk and dairy products</w:t>
            </w:r>
            <w:r>
              <w:rPr>
                <w:rFonts w:ascii="Verdana" w:hAnsi="Verdana" w:cs="Arial"/>
                <w:sz w:val="20"/>
                <w:szCs w:val="20"/>
                <w:lang w:val="en-GB"/>
              </w:rPr>
              <w:t>.</w:t>
            </w:r>
            <w:r>
              <w:t xml:space="preserve"> </w:t>
            </w:r>
            <w:proofErr w:type="spellStart"/>
            <w:r>
              <w:t>Furhtermore</w:t>
            </w:r>
            <w:proofErr w:type="spellEnd"/>
            <w:r>
              <w:t>, e</w:t>
            </w:r>
            <w:r w:rsidRPr="00CB357E">
              <w:rPr>
                <w:rFonts w:ascii="Verdana" w:hAnsi="Verdana" w:cs="Arial"/>
                <w:sz w:val="20"/>
                <w:szCs w:val="20"/>
                <w:lang w:val="en-GB"/>
              </w:rPr>
              <w:t xml:space="preserve">very second child knows that the necessary calcium intake </w:t>
            </w:r>
            <w:r>
              <w:rPr>
                <w:rFonts w:ascii="Verdana" w:hAnsi="Verdana" w:cs="Arial"/>
                <w:sz w:val="20"/>
                <w:szCs w:val="20"/>
                <w:lang w:val="en-GB"/>
              </w:rPr>
              <w:t>may be covered</w:t>
            </w:r>
            <w:r w:rsidRPr="00CB357E">
              <w:rPr>
                <w:rFonts w:ascii="Verdana" w:hAnsi="Verdana" w:cs="Arial"/>
                <w:sz w:val="20"/>
                <w:szCs w:val="20"/>
                <w:lang w:val="en-GB"/>
              </w:rPr>
              <w:t xml:space="preserve"> </w:t>
            </w:r>
            <w:r>
              <w:rPr>
                <w:rFonts w:ascii="Verdana" w:hAnsi="Verdana" w:cs="Arial"/>
                <w:sz w:val="20"/>
                <w:szCs w:val="20"/>
                <w:lang w:val="en-GB"/>
              </w:rPr>
              <w:t>by the consumption of half</w:t>
            </w:r>
            <w:r w:rsidRPr="00CB357E">
              <w:rPr>
                <w:rFonts w:ascii="Verdana" w:hAnsi="Verdana" w:cs="Arial"/>
                <w:sz w:val="20"/>
                <w:szCs w:val="20"/>
                <w:lang w:val="en-GB"/>
              </w:rPr>
              <w:t xml:space="preserve"> </w:t>
            </w:r>
            <w:proofErr w:type="spellStart"/>
            <w:r w:rsidRPr="00CB357E">
              <w:rPr>
                <w:rFonts w:ascii="Verdana" w:hAnsi="Verdana" w:cs="Arial"/>
                <w:sz w:val="20"/>
                <w:szCs w:val="20"/>
                <w:lang w:val="en-GB"/>
              </w:rPr>
              <w:t>liter</w:t>
            </w:r>
            <w:proofErr w:type="spellEnd"/>
            <w:r w:rsidRPr="00CB357E">
              <w:rPr>
                <w:rFonts w:ascii="Verdana" w:hAnsi="Verdana" w:cs="Arial"/>
                <w:sz w:val="20"/>
                <w:szCs w:val="20"/>
                <w:lang w:val="en-GB"/>
              </w:rPr>
              <w:t xml:space="preserve"> of milk</w:t>
            </w:r>
            <w:r>
              <w:rPr>
                <w:rFonts w:ascii="Verdana" w:hAnsi="Verdana" w:cs="Arial"/>
                <w:sz w:val="20"/>
                <w:szCs w:val="20"/>
                <w:lang w:val="en-GB"/>
              </w:rPr>
              <w:t xml:space="preserve"> per day</w:t>
            </w:r>
            <w:r w:rsidRPr="00CB357E">
              <w:rPr>
                <w:rFonts w:ascii="Verdana" w:hAnsi="Verdana" w:cs="Arial"/>
                <w:sz w:val="20"/>
                <w:szCs w:val="20"/>
                <w:lang w:val="en-GB"/>
              </w:rPr>
              <w:t xml:space="preserve">, or equivalent amounts of </w:t>
            </w:r>
            <w:r>
              <w:rPr>
                <w:rFonts w:ascii="Verdana" w:hAnsi="Verdana" w:cs="Arial"/>
                <w:sz w:val="20"/>
                <w:szCs w:val="20"/>
                <w:lang w:val="en-GB"/>
              </w:rPr>
              <w:t>dairy products, such as yoghurt – unveils the survey of MDOSZ, ordered by Danone.</w:t>
            </w:r>
          </w:p>
        </w:tc>
      </w:tr>
    </w:tbl>
    <w:p w:rsidR="0066255E" w:rsidRDefault="0066255E" w:rsidP="0066255E">
      <w:pPr>
        <w:rPr>
          <w:rFonts w:ascii="Verdana" w:eastAsia="Times New Roman" w:hAnsi="Verdana" w:cs="Arial"/>
          <w:color w:val="000000"/>
          <w:sz w:val="20"/>
          <w:szCs w:val="20"/>
        </w:rPr>
      </w:pPr>
    </w:p>
    <w:p w:rsidR="0066255E" w:rsidRDefault="0066255E" w:rsidP="0066255E">
      <w:pPr>
        <w:jc w:val="center"/>
        <w:rPr>
          <w:rFonts w:ascii="Verdana" w:eastAsia="Times New Roman" w:hAnsi="Verdana" w:cs="Arial"/>
          <w:color w:val="000000"/>
          <w:sz w:val="20"/>
          <w:szCs w:val="20"/>
        </w:rPr>
      </w:pPr>
      <w:r>
        <w:rPr>
          <w:noProof/>
        </w:rPr>
        <w:drawing>
          <wp:inline distT="0" distB="0" distL="0" distR="0" wp14:anchorId="26D45DF7" wp14:editId="3C25A2E6">
            <wp:extent cx="1304925" cy="3200400"/>
            <wp:effectExtent l="0" t="0" r="9525" b="0"/>
            <wp:docPr id="449" name="Kép 449" descr="cid:image003.png@01D450C6.D73F17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descr="cid:image003.png@01D450C6.D73F17D0"/>
                    <pic:cNvPicPr>
                      <a:picLocks noChangeAspect="1" noChangeArrowheads="1"/>
                    </pic:cNvPicPr>
                  </pic:nvPicPr>
                  <pic:blipFill>
                    <a:blip r:embed="rId74" r:link="rId73">
                      <a:extLst>
                        <a:ext uri="{28A0092B-C50C-407E-A947-70E740481C1C}">
                          <a14:useLocalDpi xmlns:a14="http://schemas.microsoft.com/office/drawing/2010/main" val="0"/>
                        </a:ext>
                      </a:extLst>
                    </a:blip>
                    <a:srcRect/>
                    <a:stretch>
                      <a:fillRect/>
                    </a:stretch>
                  </pic:blipFill>
                  <pic:spPr bwMode="auto">
                    <a:xfrm>
                      <a:off x="0" y="0"/>
                      <a:ext cx="1304925" cy="3200400"/>
                    </a:xfrm>
                    <a:prstGeom prst="rect">
                      <a:avLst/>
                    </a:prstGeom>
                    <a:noFill/>
                    <a:ln>
                      <a:noFill/>
                    </a:ln>
                  </pic:spPr>
                </pic:pic>
              </a:graphicData>
            </a:graphic>
          </wp:inline>
        </w:drawing>
      </w:r>
    </w:p>
    <w:p w:rsidR="0066255E" w:rsidRDefault="0066255E" w:rsidP="0066255E">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66255E" w:rsidRPr="00E828D9" w:rsidRDefault="0066255E" w:rsidP="0066255E">
      <w:pPr>
        <w:jc w:val="both"/>
        <w:rPr>
          <w:rFonts w:ascii="Verdana" w:eastAsia="Times New Roman" w:hAnsi="Verdana" w:cs="Arial"/>
          <w:color w:val="000000"/>
          <w:sz w:val="20"/>
          <w:szCs w:val="20"/>
        </w:rPr>
      </w:pPr>
      <w:r w:rsidRPr="00E828D9">
        <w:rPr>
          <w:rFonts w:ascii="Verdana" w:eastAsia="Times New Roman" w:hAnsi="Verdana" w:cs="Arial"/>
          <w:color w:val="000000"/>
          <w:sz w:val="20"/>
          <w:szCs w:val="20"/>
        </w:rPr>
        <w:lastRenderedPageBreak/>
        <w:t>Kevés</w:t>
      </w:r>
      <w:r>
        <w:rPr>
          <w:rFonts w:ascii="Verdana" w:eastAsia="Times New Roman" w:hAnsi="Verdana" w:cs="Arial"/>
          <w:color w:val="000000"/>
          <w:sz w:val="20"/>
          <w:szCs w:val="20"/>
        </w:rPr>
        <w:t xml:space="preserve"> tejterméket esznek a gyerekek </w:t>
      </w:r>
    </w:p>
    <w:p w:rsidR="0066255E" w:rsidRDefault="0066255E" w:rsidP="0066255E">
      <w:pPr>
        <w:jc w:val="both"/>
        <w:rPr>
          <w:rFonts w:ascii="Verdana" w:eastAsia="Times New Roman" w:hAnsi="Verdana" w:cs="Arial"/>
          <w:color w:val="000000"/>
          <w:sz w:val="20"/>
          <w:szCs w:val="20"/>
        </w:rPr>
      </w:pPr>
      <w:r w:rsidRPr="00E828D9">
        <w:rPr>
          <w:rFonts w:ascii="Verdana" w:eastAsia="Times New Roman" w:hAnsi="Verdana" w:cs="Arial"/>
          <w:color w:val="000000"/>
          <w:sz w:val="20"/>
          <w:szCs w:val="20"/>
        </w:rPr>
        <w:t>FELMÉRÉS Az Egészségügyi Világszervezet (WHO) és a hazai táplálkozási szakértők ajánlása alapján a felnőtteknek átlagosan 800, gyermekeknek pedig 800–1000 mg kalciumot kell a szervezetük számára, elsősorban tej és tejtermékek elfogyasztásával biztosítani a megfelelő csonttömeg kialakításához, valamint a csontritkulás megelőzése érdekében. A Danone és a Magyar Dietetikusok Országos Szövetsége (MDOSZ) idei felmérése szerint 86 százalékra bővült azon gyermekek aránya, akik számára ismert a tej és tejtermékek kalciumtartalmának fontos élettani hatása, ennek ellenére csak a gyermekek 18 százaléka fogyaszt napi rendszerességgel magas kalciumtartalmú tejterméket, például joghurtot.</w:t>
      </w:r>
    </w:p>
    <w:p w:rsidR="006F452D" w:rsidRDefault="006F452D">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6F452D" w:rsidRPr="00996391" w:rsidTr="00F05043">
        <w:trPr>
          <w:trHeight w:val="353"/>
        </w:trPr>
        <w:tc>
          <w:tcPr>
            <w:tcW w:w="2118" w:type="dxa"/>
            <w:tcBorders>
              <w:top w:val="single" w:sz="4" w:space="0" w:color="auto"/>
              <w:left w:val="single" w:sz="4" w:space="0" w:color="auto"/>
              <w:bottom w:val="single" w:sz="4" w:space="0" w:color="auto"/>
              <w:right w:val="single" w:sz="4" w:space="0" w:color="auto"/>
            </w:tcBorders>
          </w:tcPr>
          <w:p w:rsidR="006F452D" w:rsidRPr="00996391" w:rsidRDefault="006F452D" w:rsidP="00F05043">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F452D" w:rsidRPr="0066255E" w:rsidRDefault="006F452D" w:rsidP="00F05043">
            <w:pPr>
              <w:spacing w:after="0" w:line="240" w:lineRule="auto"/>
              <w:rPr>
                <w:rFonts w:ascii="Verdana" w:hAnsi="Verdana" w:cs="Arial"/>
                <w:sz w:val="20"/>
                <w:szCs w:val="20"/>
              </w:rPr>
            </w:pPr>
            <w:r>
              <w:rPr>
                <w:rFonts w:ascii="Verdana" w:hAnsi="Verdana" w:cs="Arial"/>
                <w:sz w:val="20"/>
                <w:szCs w:val="20"/>
              </w:rPr>
              <w:t xml:space="preserve">Kossuth Rádió </w:t>
            </w:r>
            <w:r w:rsidR="00C846C1">
              <w:rPr>
                <w:rFonts w:ascii="Verdana" w:hAnsi="Verdana" w:cs="Arial"/>
                <w:sz w:val="20"/>
                <w:szCs w:val="20"/>
              </w:rPr>
              <w:t>9’17</w:t>
            </w:r>
            <w:r w:rsidRPr="006F452D">
              <w:rPr>
                <w:rFonts w:ascii="Verdana" w:hAnsi="Verdana" w:cs="Arial"/>
                <w:sz w:val="20"/>
                <w:szCs w:val="20"/>
              </w:rPr>
              <w:t>”</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6F452D" w:rsidRPr="00996391" w:rsidRDefault="006F452D" w:rsidP="00F05043">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6F452D" w:rsidRPr="00996391" w:rsidTr="00F05043">
        <w:trPr>
          <w:trHeight w:val="341"/>
        </w:trPr>
        <w:tc>
          <w:tcPr>
            <w:tcW w:w="2118" w:type="dxa"/>
            <w:tcBorders>
              <w:top w:val="single" w:sz="4" w:space="0" w:color="auto"/>
              <w:left w:val="single" w:sz="4" w:space="0" w:color="auto"/>
              <w:bottom w:val="single" w:sz="4" w:space="0" w:color="auto"/>
              <w:right w:val="single" w:sz="4" w:space="0" w:color="auto"/>
            </w:tcBorders>
          </w:tcPr>
          <w:p w:rsidR="006F452D" w:rsidRPr="00996391" w:rsidRDefault="006F452D" w:rsidP="00F05043">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F452D" w:rsidRPr="00996391" w:rsidRDefault="006F452D" w:rsidP="00F05043">
            <w:pPr>
              <w:spacing w:after="0" w:line="240" w:lineRule="auto"/>
              <w:rPr>
                <w:rFonts w:ascii="Verdana" w:hAnsi="Verdana" w:cs="Arial"/>
                <w:sz w:val="20"/>
                <w:szCs w:val="20"/>
              </w:rPr>
            </w:pPr>
            <w:r>
              <w:rPr>
                <w:rFonts w:ascii="Verdana" w:hAnsi="Verdana" w:cs="Arial"/>
                <w:sz w:val="20"/>
                <w:szCs w:val="20"/>
              </w:rPr>
              <w:t>19.09.2018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6F452D" w:rsidRPr="00996391" w:rsidRDefault="006F452D" w:rsidP="00F05043">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6F452D" w:rsidRPr="00996391" w:rsidRDefault="006F452D" w:rsidP="00F05043">
            <w:pPr>
              <w:spacing w:after="0" w:line="240" w:lineRule="auto"/>
              <w:rPr>
                <w:rFonts w:ascii="Verdana" w:hAnsi="Verdana" w:cs="Arial"/>
                <w:sz w:val="20"/>
                <w:szCs w:val="20"/>
              </w:rPr>
            </w:pPr>
            <w:proofErr w:type="spellStart"/>
            <w:r>
              <w:rPr>
                <w:rFonts w:ascii="Verdana" w:hAnsi="Verdana" w:cs="Arial"/>
                <w:sz w:val="20"/>
                <w:szCs w:val="20"/>
              </w:rPr>
              <w:t>Electronic</w:t>
            </w:r>
            <w:proofErr w:type="spellEnd"/>
          </w:p>
        </w:tc>
      </w:tr>
      <w:tr w:rsidR="006F452D" w:rsidRPr="00996391" w:rsidTr="00F05043">
        <w:trPr>
          <w:trHeight w:val="244"/>
        </w:trPr>
        <w:tc>
          <w:tcPr>
            <w:tcW w:w="2118" w:type="dxa"/>
            <w:tcBorders>
              <w:top w:val="single" w:sz="4" w:space="0" w:color="auto"/>
              <w:left w:val="single" w:sz="4" w:space="0" w:color="auto"/>
              <w:bottom w:val="single" w:sz="4" w:space="0" w:color="auto"/>
              <w:right w:val="single" w:sz="4" w:space="0" w:color="auto"/>
            </w:tcBorders>
          </w:tcPr>
          <w:p w:rsidR="006F452D" w:rsidRPr="00996391" w:rsidRDefault="006F452D" w:rsidP="00F05043">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6F452D" w:rsidRPr="00996391" w:rsidRDefault="006F452D" w:rsidP="00F05043">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6F452D" w:rsidRPr="00996391" w:rsidRDefault="006F452D" w:rsidP="00F05043">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tcPr>
          <w:p w:rsidR="006F452D" w:rsidRPr="00996391" w:rsidRDefault="006F452D" w:rsidP="00F05043">
            <w:pPr>
              <w:spacing w:after="0" w:line="240" w:lineRule="auto"/>
              <w:rPr>
                <w:rFonts w:ascii="Verdana" w:hAnsi="Verdana" w:cs="Arial"/>
                <w:sz w:val="20"/>
                <w:szCs w:val="20"/>
              </w:rPr>
            </w:pPr>
            <w:r>
              <w:rPr>
                <w:rFonts w:ascii="Verdana" w:hAnsi="Verdana" w:cs="Arial"/>
                <w:sz w:val="20"/>
                <w:szCs w:val="20"/>
              </w:rPr>
              <w:t>1 206 000</w:t>
            </w:r>
          </w:p>
        </w:tc>
      </w:tr>
      <w:tr w:rsidR="006F452D" w:rsidRPr="00996391" w:rsidTr="00F05043">
        <w:trPr>
          <w:trHeight w:val="304"/>
        </w:trPr>
        <w:tc>
          <w:tcPr>
            <w:tcW w:w="2118" w:type="dxa"/>
            <w:tcBorders>
              <w:top w:val="single" w:sz="4" w:space="0" w:color="auto"/>
              <w:left w:val="single" w:sz="4" w:space="0" w:color="auto"/>
              <w:bottom w:val="single" w:sz="4" w:space="0" w:color="auto"/>
              <w:right w:val="single" w:sz="4" w:space="0" w:color="auto"/>
            </w:tcBorders>
          </w:tcPr>
          <w:p w:rsidR="006F452D" w:rsidRPr="00996391" w:rsidRDefault="006F452D" w:rsidP="00F05043">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6F452D" w:rsidRPr="00996391" w:rsidRDefault="006F452D" w:rsidP="00F05043">
            <w:pPr>
              <w:spacing w:after="0" w:line="240" w:lineRule="auto"/>
              <w:rPr>
                <w:rFonts w:ascii="Verdana" w:hAnsi="Verdana" w:cs="Arial"/>
                <w:sz w:val="20"/>
                <w:szCs w:val="20"/>
              </w:rPr>
            </w:pPr>
            <w:r>
              <w:rPr>
                <w:rFonts w:ascii="Verdana" w:hAnsi="Verdana" w:cs="Arial"/>
                <w:sz w:val="20"/>
                <w:szCs w:val="20"/>
              </w:rPr>
              <w:t>172 000</w:t>
            </w:r>
          </w:p>
        </w:tc>
        <w:tc>
          <w:tcPr>
            <w:tcW w:w="2160" w:type="dxa"/>
            <w:tcBorders>
              <w:top w:val="single" w:sz="4" w:space="0" w:color="auto"/>
              <w:left w:val="single" w:sz="4" w:space="0" w:color="auto"/>
              <w:bottom w:val="single" w:sz="4" w:space="0" w:color="auto"/>
              <w:right w:val="single" w:sz="4" w:space="0" w:color="auto"/>
            </w:tcBorders>
            <w:vAlign w:val="center"/>
          </w:tcPr>
          <w:p w:rsidR="006F452D" w:rsidRPr="00996391" w:rsidRDefault="006F452D" w:rsidP="00F05043">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6F452D" w:rsidRPr="00996391" w:rsidRDefault="006F452D" w:rsidP="00F05043">
            <w:pPr>
              <w:spacing w:after="0" w:line="240" w:lineRule="auto"/>
              <w:rPr>
                <w:rFonts w:ascii="Verdana" w:hAnsi="Verdana" w:cs="Arial"/>
                <w:sz w:val="20"/>
                <w:szCs w:val="20"/>
              </w:rPr>
            </w:pPr>
            <w:r>
              <w:rPr>
                <w:rFonts w:ascii="Verdana" w:hAnsi="Verdana" w:cs="Arial"/>
                <w:sz w:val="20"/>
                <w:szCs w:val="20"/>
              </w:rPr>
              <w:t>-</w:t>
            </w:r>
          </w:p>
        </w:tc>
      </w:tr>
      <w:tr w:rsidR="006F452D" w:rsidRPr="00996391" w:rsidTr="00F05043">
        <w:trPr>
          <w:trHeight w:val="333"/>
        </w:trPr>
        <w:tc>
          <w:tcPr>
            <w:tcW w:w="2118" w:type="dxa"/>
            <w:tcBorders>
              <w:top w:val="single" w:sz="4" w:space="0" w:color="auto"/>
              <w:left w:val="single" w:sz="4" w:space="0" w:color="auto"/>
              <w:bottom w:val="single" w:sz="4" w:space="0" w:color="auto"/>
              <w:right w:val="single" w:sz="4" w:space="0" w:color="auto"/>
            </w:tcBorders>
          </w:tcPr>
          <w:p w:rsidR="006F452D" w:rsidRPr="00996391" w:rsidRDefault="006F452D" w:rsidP="00F05043">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F452D" w:rsidRPr="00EA10CA" w:rsidRDefault="006F452D" w:rsidP="009740D2">
            <w:pPr>
              <w:rPr>
                <w:rFonts w:ascii="Verdana" w:hAnsi="Verdana"/>
                <w:b/>
                <w:sz w:val="20"/>
                <w:szCs w:val="20"/>
                <w:lang w:val="en-GB"/>
              </w:rPr>
            </w:pPr>
            <w:r w:rsidRPr="006F452D">
              <w:rPr>
                <w:rFonts w:ascii="Verdana" w:hAnsi="Verdana"/>
                <w:b/>
                <w:sz w:val="20"/>
                <w:szCs w:val="20"/>
                <w:lang w:val="en-GB"/>
              </w:rPr>
              <w:t>Children’s dairy product consumption improves but it is still not sufficient</w:t>
            </w:r>
            <w:r>
              <w:rPr>
                <w:rFonts w:ascii="Verdana" w:hAnsi="Verdana"/>
                <w:b/>
                <w:sz w:val="20"/>
                <w:szCs w:val="20"/>
                <w:lang w:val="en-GB"/>
              </w:rPr>
              <w:t xml:space="preserve"> – Interview with Jolán Kubányi, </w:t>
            </w:r>
            <w:r w:rsidR="009740D2">
              <w:rPr>
                <w:rFonts w:ascii="Verdana" w:hAnsi="Verdana"/>
                <w:b/>
                <w:sz w:val="20"/>
                <w:szCs w:val="20"/>
                <w:lang w:val="en-GB"/>
              </w:rPr>
              <w:t>P</w:t>
            </w:r>
            <w:r>
              <w:rPr>
                <w:rFonts w:ascii="Verdana" w:hAnsi="Verdana"/>
                <w:b/>
                <w:sz w:val="20"/>
                <w:szCs w:val="20"/>
                <w:lang w:val="en-GB"/>
              </w:rPr>
              <w:t>resident of MDOSZ</w:t>
            </w:r>
          </w:p>
        </w:tc>
      </w:tr>
      <w:tr w:rsidR="006F452D" w:rsidRPr="00996391" w:rsidTr="00F05043">
        <w:trPr>
          <w:trHeight w:val="748"/>
        </w:trPr>
        <w:tc>
          <w:tcPr>
            <w:tcW w:w="2118" w:type="dxa"/>
            <w:tcBorders>
              <w:top w:val="single" w:sz="4" w:space="0" w:color="auto"/>
              <w:left w:val="single" w:sz="4" w:space="0" w:color="auto"/>
              <w:bottom w:val="single" w:sz="4" w:space="0" w:color="auto"/>
              <w:right w:val="single" w:sz="4" w:space="0" w:color="auto"/>
            </w:tcBorders>
          </w:tcPr>
          <w:p w:rsidR="006F452D" w:rsidRPr="00996391" w:rsidRDefault="006F452D" w:rsidP="00F05043">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F452D" w:rsidRPr="0074324E" w:rsidRDefault="006F452D" w:rsidP="00F05043">
            <w:pPr>
              <w:spacing w:after="0" w:line="240" w:lineRule="auto"/>
              <w:jc w:val="both"/>
              <w:rPr>
                <w:rFonts w:ascii="Verdana" w:hAnsi="Verdana" w:cs="Arial"/>
                <w:sz w:val="20"/>
                <w:szCs w:val="20"/>
                <w:lang w:val="en-GB"/>
              </w:rPr>
            </w:pPr>
            <w:r>
              <w:rPr>
                <w:rFonts w:ascii="Verdana" w:hAnsi="Verdana" w:cs="Arial"/>
                <w:sz w:val="20"/>
                <w:szCs w:val="20"/>
                <w:lang w:val="en-GB"/>
              </w:rPr>
              <w:t>Children’s knowledge about nutrition has improved, 8</w:t>
            </w:r>
            <w:r w:rsidRPr="00812F08">
              <w:rPr>
                <w:rFonts w:ascii="Verdana" w:hAnsi="Verdana" w:cs="Arial"/>
                <w:sz w:val="20"/>
                <w:szCs w:val="20"/>
                <w:lang w:val="en-GB"/>
              </w:rPr>
              <w:t xml:space="preserve"> out of </w:t>
            </w:r>
            <w:r>
              <w:rPr>
                <w:rFonts w:ascii="Verdana" w:hAnsi="Verdana" w:cs="Arial"/>
                <w:sz w:val="20"/>
                <w:szCs w:val="20"/>
                <w:lang w:val="en-GB"/>
              </w:rPr>
              <w:t>10</w:t>
            </w:r>
            <w:r w:rsidRPr="00812F08">
              <w:rPr>
                <w:rFonts w:ascii="Verdana" w:hAnsi="Verdana" w:cs="Arial"/>
                <w:sz w:val="20"/>
                <w:szCs w:val="20"/>
                <w:lang w:val="en-GB"/>
              </w:rPr>
              <w:t xml:space="preserve"> children </w:t>
            </w:r>
            <w:r>
              <w:rPr>
                <w:rFonts w:ascii="Verdana" w:hAnsi="Verdana" w:cs="Arial"/>
                <w:sz w:val="20"/>
                <w:szCs w:val="20"/>
                <w:lang w:val="en-GB"/>
              </w:rPr>
              <w:t xml:space="preserve">are </w:t>
            </w:r>
            <w:r w:rsidRPr="00812F08">
              <w:rPr>
                <w:rFonts w:ascii="Verdana" w:hAnsi="Verdana" w:cs="Arial"/>
                <w:sz w:val="20"/>
                <w:szCs w:val="20"/>
                <w:lang w:val="en-GB"/>
              </w:rPr>
              <w:t xml:space="preserve">already </w:t>
            </w:r>
            <w:r>
              <w:rPr>
                <w:rFonts w:ascii="Verdana" w:hAnsi="Verdana" w:cs="Arial"/>
                <w:sz w:val="20"/>
                <w:szCs w:val="20"/>
                <w:lang w:val="en-GB"/>
              </w:rPr>
              <w:t xml:space="preserve">aware </w:t>
            </w:r>
            <w:r w:rsidRPr="00812F08">
              <w:rPr>
                <w:rFonts w:ascii="Verdana" w:hAnsi="Verdana" w:cs="Arial"/>
                <w:sz w:val="20"/>
                <w:szCs w:val="20"/>
                <w:lang w:val="en-GB"/>
              </w:rPr>
              <w:t>the physiological</w:t>
            </w:r>
            <w:r>
              <w:rPr>
                <w:rFonts w:ascii="Verdana" w:hAnsi="Verdana" w:cs="Arial"/>
                <w:sz w:val="20"/>
                <w:szCs w:val="20"/>
                <w:lang w:val="en-GB"/>
              </w:rPr>
              <w:t xml:space="preserve"> benefits of high </w:t>
            </w:r>
            <w:r w:rsidRPr="00812F08">
              <w:rPr>
                <w:rFonts w:ascii="Verdana" w:hAnsi="Verdana" w:cs="Arial"/>
                <w:sz w:val="20"/>
                <w:szCs w:val="20"/>
                <w:lang w:val="en-GB"/>
              </w:rPr>
              <w:t xml:space="preserve">calcium content </w:t>
            </w:r>
            <w:r>
              <w:rPr>
                <w:rFonts w:ascii="Verdana" w:hAnsi="Verdana" w:cs="Arial"/>
                <w:sz w:val="20"/>
                <w:szCs w:val="20"/>
                <w:lang w:val="en-GB"/>
              </w:rPr>
              <w:t>of</w:t>
            </w:r>
            <w:r w:rsidRPr="00812F08">
              <w:rPr>
                <w:rFonts w:ascii="Verdana" w:hAnsi="Verdana" w:cs="Arial"/>
                <w:sz w:val="20"/>
                <w:szCs w:val="20"/>
                <w:lang w:val="en-GB"/>
              </w:rPr>
              <w:t xml:space="preserve"> milk and dairy products</w:t>
            </w:r>
            <w:r>
              <w:rPr>
                <w:rFonts w:ascii="Verdana" w:hAnsi="Verdana" w:cs="Arial"/>
                <w:sz w:val="20"/>
                <w:szCs w:val="20"/>
                <w:lang w:val="en-GB"/>
              </w:rPr>
              <w:t>.</w:t>
            </w:r>
            <w:r>
              <w:t xml:space="preserve"> </w:t>
            </w:r>
            <w:proofErr w:type="spellStart"/>
            <w:r>
              <w:t>Furhtermore</w:t>
            </w:r>
            <w:proofErr w:type="spellEnd"/>
            <w:r>
              <w:t>, e</w:t>
            </w:r>
            <w:r w:rsidRPr="00CB357E">
              <w:rPr>
                <w:rFonts w:ascii="Verdana" w:hAnsi="Verdana" w:cs="Arial"/>
                <w:sz w:val="20"/>
                <w:szCs w:val="20"/>
                <w:lang w:val="en-GB"/>
              </w:rPr>
              <w:t xml:space="preserve">very second child knows that the necessary calcium intake </w:t>
            </w:r>
            <w:r>
              <w:rPr>
                <w:rFonts w:ascii="Verdana" w:hAnsi="Verdana" w:cs="Arial"/>
                <w:sz w:val="20"/>
                <w:szCs w:val="20"/>
                <w:lang w:val="en-GB"/>
              </w:rPr>
              <w:t>may be covered</w:t>
            </w:r>
            <w:r w:rsidRPr="00CB357E">
              <w:rPr>
                <w:rFonts w:ascii="Verdana" w:hAnsi="Verdana" w:cs="Arial"/>
                <w:sz w:val="20"/>
                <w:szCs w:val="20"/>
                <w:lang w:val="en-GB"/>
              </w:rPr>
              <w:t xml:space="preserve"> </w:t>
            </w:r>
            <w:r>
              <w:rPr>
                <w:rFonts w:ascii="Verdana" w:hAnsi="Verdana" w:cs="Arial"/>
                <w:sz w:val="20"/>
                <w:szCs w:val="20"/>
                <w:lang w:val="en-GB"/>
              </w:rPr>
              <w:t>by the consumption of half</w:t>
            </w:r>
            <w:r w:rsidRPr="00CB357E">
              <w:rPr>
                <w:rFonts w:ascii="Verdana" w:hAnsi="Verdana" w:cs="Arial"/>
                <w:sz w:val="20"/>
                <w:szCs w:val="20"/>
                <w:lang w:val="en-GB"/>
              </w:rPr>
              <w:t xml:space="preserve"> </w:t>
            </w:r>
            <w:proofErr w:type="spellStart"/>
            <w:r w:rsidRPr="00CB357E">
              <w:rPr>
                <w:rFonts w:ascii="Verdana" w:hAnsi="Verdana" w:cs="Arial"/>
                <w:sz w:val="20"/>
                <w:szCs w:val="20"/>
                <w:lang w:val="en-GB"/>
              </w:rPr>
              <w:t>liter</w:t>
            </w:r>
            <w:proofErr w:type="spellEnd"/>
            <w:r w:rsidRPr="00CB357E">
              <w:rPr>
                <w:rFonts w:ascii="Verdana" w:hAnsi="Verdana" w:cs="Arial"/>
                <w:sz w:val="20"/>
                <w:szCs w:val="20"/>
                <w:lang w:val="en-GB"/>
              </w:rPr>
              <w:t xml:space="preserve"> of milk</w:t>
            </w:r>
            <w:r>
              <w:rPr>
                <w:rFonts w:ascii="Verdana" w:hAnsi="Verdana" w:cs="Arial"/>
                <w:sz w:val="20"/>
                <w:szCs w:val="20"/>
                <w:lang w:val="en-GB"/>
              </w:rPr>
              <w:t xml:space="preserve"> per day</w:t>
            </w:r>
            <w:r w:rsidRPr="00CB357E">
              <w:rPr>
                <w:rFonts w:ascii="Verdana" w:hAnsi="Verdana" w:cs="Arial"/>
                <w:sz w:val="20"/>
                <w:szCs w:val="20"/>
                <w:lang w:val="en-GB"/>
              </w:rPr>
              <w:t xml:space="preserve">, or equivalent amounts of </w:t>
            </w:r>
            <w:r>
              <w:rPr>
                <w:rFonts w:ascii="Verdana" w:hAnsi="Verdana" w:cs="Arial"/>
                <w:sz w:val="20"/>
                <w:szCs w:val="20"/>
                <w:lang w:val="en-GB"/>
              </w:rPr>
              <w:t>dairy products, such as yoghurt – unveils the survey of MDOSZ, ordered by Danone.</w:t>
            </w:r>
          </w:p>
        </w:tc>
      </w:tr>
    </w:tbl>
    <w:p w:rsidR="006F452D" w:rsidRDefault="006F452D" w:rsidP="006F452D">
      <w:pPr>
        <w:rPr>
          <w:rFonts w:ascii="Verdana" w:eastAsia="Times New Roman" w:hAnsi="Verdana" w:cs="Arial"/>
          <w:color w:val="000000"/>
          <w:sz w:val="20"/>
          <w:szCs w:val="20"/>
        </w:rPr>
      </w:pPr>
    </w:p>
    <w:p w:rsidR="006F452D" w:rsidRPr="0012701F" w:rsidRDefault="00F05043" w:rsidP="006F452D">
      <w:pPr>
        <w:jc w:val="center"/>
        <w:rPr>
          <w:rFonts w:ascii="Verdana" w:eastAsia="Times New Roman" w:hAnsi="Verdana" w:cs="Arial"/>
          <w:color w:val="000000"/>
          <w:sz w:val="18"/>
          <w:szCs w:val="20"/>
        </w:rPr>
      </w:pPr>
      <w:hyperlink r:id="rId75" w:history="1">
        <w:r w:rsidR="006F452D" w:rsidRPr="0012701F">
          <w:rPr>
            <w:rStyle w:val="Hiperhivatkozs"/>
            <w:rFonts w:ascii="Verdana" w:hAnsi="Verdana"/>
            <w:noProof/>
            <w:sz w:val="20"/>
          </w:rPr>
          <w:t>https://www.mediaklikk.hu/radio-lejatszo-kossuth/?date=2018-09-19_09-00-00&amp;enddate=2018-09-19_10-54-00&amp;ch=mr1</w:t>
        </w:r>
      </w:hyperlink>
      <w:r w:rsidR="006F452D" w:rsidRPr="0012701F">
        <w:rPr>
          <w:rFonts w:ascii="Verdana" w:hAnsi="Verdana"/>
          <w:noProof/>
          <w:sz w:val="20"/>
        </w:rPr>
        <w:t xml:space="preserve"> </w:t>
      </w:r>
    </w:p>
    <w:p w:rsidR="006F452D" w:rsidRDefault="006F452D" w:rsidP="006F452D">
      <w:pPr>
        <w:jc w:val="center"/>
        <w:rPr>
          <w:rFonts w:ascii="Verdana" w:eastAsia="Times New Roman" w:hAnsi="Verdana" w:cs="Arial"/>
          <w:color w:val="000000"/>
          <w:sz w:val="20"/>
          <w:szCs w:val="20"/>
        </w:rPr>
      </w:pPr>
      <w:r>
        <w:rPr>
          <w:noProof/>
        </w:rPr>
        <w:drawing>
          <wp:inline distT="0" distB="0" distL="0" distR="0">
            <wp:extent cx="4202334" cy="1800000"/>
            <wp:effectExtent l="0" t="0" r="8255" b="0"/>
            <wp:docPr id="451" name="Kép 451" descr="KÃ©ptalÃ¡lat a kÃ¶vetkezÅre: âkossuth rÃ¡diÃ³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Ã©ptalÃ¡lat a kÃ¶vetkezÅre: âkossuth rÃ¡diÃ³â"/>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202334" cy="1800000"/>
                    </a:xfrm>
                    <a:prstGeom prst="rect">
                      <a:avLst/>
                    </a:prstGeom>
                    <a:noFill/>
                    <a:ln>
                      <a:noFill/>
                    </a:ln>
                  </pic:spPr>
                </pic:pic>
              </a:graphicData>
            </a:graphic>
          </wp:inline>
        </w:drawing>
      </w:r>
    </w:p>
    <w:p w:rsidR="004676C1" w:rsidRDefault="004676C1">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4676C1" w:rsidRPr="00996391" w:rsidTr="00F05043">
        <w:trPr>
          <w:trHeight w:val="353"/>
        </w:trPr>
        <w:tc>
          <w:tcPr>
            <w:tcW w:w="2118" w:type="dxa"/>
            <w:tcBorders>
              <w:top w:val="single" w:sz="4" w:space="0" w:color="auto"/>
              <w:left w:val="single" w:sz="4" w:space="0" w:color="auto"/>
              <w:bottom w:val="single" w:sz="4" w:space="0" w:color="auto"/>
              <w:right w:val="single" w:sz="4" w:space="0" w:color="auto"/>
            </w:tcBorders>
          </w:tcPr>
          <w:p w:rsidR="004676C1" w:rsidRPr="00996391" w:rsidRDefault="004676C1" w:rsidP="00F05043">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4676C1" w:rsidRPr="0066255E" w:rsidRDefault="004676C1" w:rsidP="00F05043">
            <w:pPr>
              <w:spacing w:after="0" w:line="240" w:lineRule="auto"/>
              <w:rPr>
                <w:rFonts w:ascii="Verdana" w:hAnsi="Verdana" w:cs="Arial"/>
                <w:sz w:val="20"/>
                <w:szCs w:val="20"/>
              </w:rPr>
            </w:pPr>
            <w:r>
              <w:rPr>
                <w:rFonts w:ascii="Verdana" w:hAnsi="Verdana" w:cs="Arial"/>
                <w:sz w:val="20"/>
                <w:szCs w:val="20"/>
              </w:rPr>
              <w:t>Heves Megyei Hírlap</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4676C1" w:rsidRPr="00996391" w:rsidRDefault="004676C1" w:rsidP="00F05043">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4676C1" w:rsidRPr="00996391" w:rsidTr="00F05043">
        <w:trPr>
          <w:trHeight w:val="341"/>
        </w:trPr>
        <w:tc>
          <w:tcPr>
            <w:tcW w:w="2118" w:type="dxa"/>
            <w:tcBorders>
              <w:top w:val="single" w:sz="4" w:space="0" w:color="auto"/>
              <w:left w:val="single" w:sz="4" w:space="0" w:color="auto"/>
              <w:bottom w:val="single" w:sz="4" w:space="0" w:color="auto"/>
              <w:right w:val="single" w:sz="4" w:space="0" w:color="auto"/>
            </w:tcBorders>
          </w:tcPr>
          <w:p w:rsidR="004676C1" w:rsidRPr="00996391" w:rsidRDefault="004676C1" w:rsidP="00F05043">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4676C1" w:rsidRPr="00996391" w:rsidRDefault="004676C1" w:rsidP="00F05043">
            <w:pPr>
              <w:spacing w:after="0" w:line="240" w:lineRule="auto"/>
              <w:rPr>
                <w:rFonts w:ascii="Verdana" w:hAnsi="Verdana" w:cs="Arial"/>
                <w:sz w:val="20"/>
                <w:szCs w:val="20"/>
              </w:rPr>
            </w:pPr>
            <w:r>
              <w:rPr>
                <w:rFonts w:ascii="Verdana" w:hAnsi="Verdana" w:cs="Arial"/>
                <w:sz w:val="20"/>
                <w:szCs w:val="20"/>
              </w:rPr>
              <w:t>20.09.2018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4676C1" w:rsidRPr="00996391" w:rsidRDefault="004676C1" w:rsidP="00F05043">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4676C1" w:rsidRPr="00996391" w:rsidRDefault="004676C1" w:rsidP="00F05043">
            <w:pPr>
              <w:spacing w:after="0" w:line="240" w:lineRule="auto"/>
              <w:rPr>
                <w:rFonts w:ascii="Verdana" w:hAnsi="Verdana" w:cs="Arial"/>
                <w:sz w:val="20"/>
                <w:szCs w:val="20"/>
              </w:rPr>
            </w:pPr>
            <w:r>
              <w:rPr>
                <w:rFonts w:ascii="Verdana" w:hAnsi="Verdana" w:cs="Arial"/>
                <w:sz w:val="20"/>
                <w:szCs w:val="20"/>
              </w:rPr>
              <w:t>Print</w:t>
            </w:r>
          </w:p>
        </w:tc>
      </w:tr>
      <w:tr w:rsidR="004676C1" w:rsidRPr="00996391" w:rsidTr="00F05043">
        <w:trPr>
          <w:trHeight w:val="244"/>
        </w:trPr>
        <w:tc>
          <w:tcPr>
            <w:tcW w:w="2118" w:type="dxa"/>
            <w:tcBorders>
              <w:top w:val="single" w:sz="4" w:space="0" w:color="auto"/>
              <w:left w:val="single" w:sz="4" w:space="0" w:color="auto"/>
              <w:bottom w:val="single" w:sz="4" w:space="0" w:color="auto"/>
              <w:right w:val="single" w:sz="4" w:space="0" w:color="auto"/>
            </w:tcBorders>
          </w:tcPr>
          <w:p w:rsidR="004676C1" w:rsidRPr="00996391" w:rsidRDefault="004676C1" w:rsidP="00F05043">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4676C1" w:rsidRPr="00996391" w:rsidRDefault="004676C1" w:rsidP="00F05043">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4676C1" w:rsidRPr="00996391" w:rsidRDefault="004676C1" w:rsidP="00F05043">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tcPr>
          <w:p w:rsidR="004676C1" w:rsidRPr="00996391" w:rsidRDefault="004676C1" w:rsidP="00F05043">
            <w:pPr>
              <w:spacing w:after="0" w:line="240" w:lineRule="auto"/>
              <w:rPr>
                <w:rFonts w:ascii="Verdana" w:hAnsi="Verdana" w:cs="Arial"/>
                <w:sz w:val="20"/>
                <w:szCs w:val="20"/>
              </w:rPr>
            </w:pPr>
            <w:r>
              <w:rPr>
                <w:rFonts w:ascii="Verdana" w:hAnsi="Verdana" w:cs="Arial"/>
                <w:sz w:val="20"/>
                <w:szCs w:val="20"/>
              </w:rPr>
              <w:t>40 314</w:t>
            </w:r>
          </w:p>
        </w:tc>
      </w:tr>
      <w:tr w:rsidR="004676C1" w:rsidRPr="00996391" w:rsidTr="00F05043">
        <w:trPr>
          <w:trHeight w:val="304"/>
        </w:trPr>
        <w:tc>
          <w:tcPr>
            <w:tcW w:w="2118" w:type="dxa"/>
            <w:tcBorders>
              <w:top w:val="single" w:sz="4" w:space="0" w:color="auto"/>
              <w:left w:val="single" w:sz="4" w:space="0" w:color="auto"/>
              <w:bottom w:val="single" w:sz="4" w:space="0" w:color="auto"/>
              <w:right w:val="single" w:sz="4" w:space="0" w:color="auto"/>
            </w:tcBorders>
          </w:tcPr>
          <w:p w:rsidR="004676C1" w:rsidRPr="00996391" w:rsidRDefault="004676C1" w:rsidP="00F05043">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4676C1" w:rsidRPr="00996391" w:rsidRDefault="004676C1" w:rsidP="00F05043">
            <w:pPr>
              <w:spacing w:after="0" w:line="240" w:lineRule="auto"/>
              <w:rPr>
                <w:rFonts w:ascii="Verdana" w:hAnsi="Verdana" w:cs="Arial"/>
                <w:sz w:val="20"/>
                <w:szCs w:val="20"/>
              </w:rPr>
            </w:pPr>
            <w:r>
              <w:rPr>
                <w:rFonts w:ascii="Verdana" w:hAnsi="Verdana" w:cs="Arial"/>
                <w:sz w:val="20"/>
                <w:szCs w:val="20"/>
              </w:rPr>
              <w:t>177 000</w:t>
            </w:r>
          </w:p>
        </w:tc>
        <w:tc>
          <w:tcPr>
            <w:tcW w:w="2160" w:type="dxa"/>
            <w:tcBorders>
              <w:top w:val="single" w:sz="4" w:space="0" w:color="auto"/>
              <w:left w:val="single" w:sz="4" w:space="0" w:color="auto"/>
              <w:bottom w:val="single" w:sz="4" w:space="0" w:color="auto"/>
              <w:right w:val="single" w:sz="4" w:space="0" w:color="auto"/>
            </w:tcBorders>
            <w:vAlign w:val="center"/>
          </w:tcPr>
          <w:p w:rsidR="004676C1" w:rsidRPr="00996391" w:rsidRDefault="004676C1" w:rsidP="00F05043">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4676C1" w:rsidRPr="00996391" w:rsidRDefault="004676C1" w:rsidP="00F05043">
            <w:pPr>
              <w:spacing w:after="0" w:line="240" w:lineRule="auto"/>
              <w:rPr>
                <w:rFonts w:ascii="Verdana" w:hAnsi="Verdana" w:cs="Arial"/>
                <w:sz w:val="20"/>
                <w:szCs w:val="20"/>
              </w:rPr>
            </w:pPr>
            <w:r>
              <w:rPr>
                <w:rFonts w:ascii="Verdana" w:hAnsi="Verdana" w:cs="Arial"/>
                <w:sz w:val="20"/>
                <w:szCs w:val="20"/>
              </w:rPr>
              <w:t>-</w:t>
            </w:r>
          </w:p>
        </w:tc>
      </w:tr>
      <w:tr w:rsidR="004676C1" w:rsidRPr="00996391" w:rsidTr="00F05043">
        <w:trPr>
          <w:trHeight w:val="333"/>
        </w:trPr>
        <w:tc>
          <w:tcPr>
            <w:tcW w:w="2118" w:type="dxa"/>
            <w:tcBorders>
              <w:top w:val="single" w:sz="4" w:space="0" w:color="auto"/>
              <w:left w:val="single" w:sz="4" w:space="0" w:color="auto"/>
              <w:bottom w:val="single" w:sz="4" w:space="0" w:color="auto"/>
              <w:right w:val="single" w:sz="4" w:space="0" w:color="auto"/>
            </w:tcBorders>
          </w:tcPr>
          <w:p w:rsidR="004676C1" w:rsidRPr="00996391" w:rsidRDefault="004676C1" w:rsidP="00F05043">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4676C1" w:rsidRPr="00EA10CA" w:rsidRDefault="004676C1" w:rsidP="00F05043">
            <w:pPr>
              <w:rPr>
                <w:rFonts w:ascii="Verdana" w:hAnsi="Verdana"/>
                <w:b/>
                <w:sz w:val="20"/>
                <w:szCs w:val="20"/>
                <w:lang w:val="en-GB"/>
              </w:rPr>
            </w:pPr>
            <w:r w:rsidRPr="00E828D9">
              <w:rPr>
                <w:rFonts w:ascii="Verdana" w:hAnsi="Verdana"/>
                <w:b/>
                <w:sz w:val="20"/>
                <w:szCs w:val="20"/>
                <w:lang w:val="en-GB"/>
              </w:rPr>
              <w:t>Children still consume less than enough dairies</w:t>
            </w:r>
          </w:p>
        </w:tc>
      </w:tr>
      <w:tr w:rsidR="004676C1" w:rsidRPr="00996391" w:rsidTr="00F05043">
        <w:trPr>
          <w:trHeight w:val="748"/>
        </w:trPr>
        <w:tc>
          <w:tcPr>
            <w:tcW w:w="2118" w:type="dxa"/>
            <w:tcBorders>
              <w:top w:val="single" w:sz="4" w:space="0" w:color="auto"/>
              <w:left w:val="single" w:sz="4" w:space="0" w:color="auto"/>
              <w:bottom w:val="single" w:sz="4" w:space="0" w:color="auto"/>
              <w:right w:val="single" w:sz="4" w:space="0" w:color="auto"/>
            </w:tcBorders>
          </w:tcPr>
          <w:p w:rsidR="004676C1" w:rsidRPr="00996391" w:rsidRDefault="004676C1" w:rsidP="00F05043">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4676C1" w:rsidRPr="0074324E" w:rsidRDefault="004676C1" w:rsidP="00F05043">
            <w:pPr>
              <w:spacing w:after="0" w:line="240" w:lineRule="auto"/>
              <w:jc w:val="both"/>
              <w:rPr>
                <w:rFonts w:ascii="Verdana" w:hAnsi="Verdana" w:cs="Arial"/>
                <w:sz w:val="20"/>
                <w:szCs w:val="20"/>
                <w:lang w:val="en-GB"/>
              </w:rPr>
            </w:pPr>
            <w:r>
              <w:rPr>
                <w:rFonts w:ascii="Verdana" w:hAnsi="Verdana" w:cs="Arial"/>
                <w:sz w:val="20"/>
                <w:szCs w:val="20"/>
                <w:lang w:val="en-GB"/>
              </w:rPr>
              <w:t>Children’s knowledge about nutrition has improved, 8</w:t>
            </w:r>
            <w:r w:rsidRPr="00812F08">
              <w:rPr>
                <w:rFonts w:ascii="Verdana" w:hAnsi="Verdana" w:cs="Arial"/>
                <w:sz w:val="20"/>
                <w:szCs w:val="20"/>
                <w:lang w:val="en-GB"/>
              </w:rPr>
              <w:t xml:space="preserve"> out of </w:t>
            </w:r>
            <w:r>
              <w:rPr>
                <w:rFonts w:ascii="Verdana" w:hAnsi="Verdana" w:cs="Arial"/>
                <w:sz w:val="20"/>
                <w:szCs w:val="20"/>
                <w:lang w:val="en-GB"/>
              </w:rPr>
              <w:t>10</w:t>
            </w:r>
            <w:r w:rsidRPr="00812F08">
              <w:rPr>
                <w:rFonts w:ascii="Verdana" w:hAnsi="Verdana" w:cs="Arial"/>
                <w:sz w:val="20"/>
                <w:szCs w:val="20"/>
                <w:lang w:val="en-GB"/>
              </w:rPr>
              <w:t xml:space="preserve"> children </w:t>
            </w:r>
            <w:r>
              <w:rPr>
                <w:rFonts w:ascii="Verdana" w:hAnsi="Verdana" w:cs="Arial"/>
                <w:sz w:val="20"/>
                <w:szCs w:val="20"/>
                <w:lang w:val="en-GB"/>
              </w:rPr>
              <w:t xml:space="preserve">are </w:t>
            </w:r>
            <w:r w:rsidRPr="00812F08">
              <w:rPr>
                <w:rFonts w:ascii="Verdana" w:hAnsi="Verdana" w:cs="Arial"/>
                <w:sz w:val="20"/>
                <w:szCs w:val="20"/>
                <w:lang w:val="en-GB"/>
              </w:rPr>
              <w:t xml:space="preserve">already </w:t>
            </w:r>
            <w:r>
              <w:rPr>
                <w:rFonts w:ascii="Verdana" w:hAnsi="Verdana" w:cs="Arial"/>
                <w:sz w:val="20"/>
                <w:szCs w:val="20"/>
                <w:lang w:val="en-GB"/>
              </w:rPr>
              <w:t xml:space="preserve">aware </w:t>
            </w:r>
            <w:r w:rsidRPr="00812F08">
              <w:rPr>
                <w:rFonts w:ascii="Verdana" w:hAnsi="Verdana" w:cs="Arial"/>
                <w:sz w:val="20"/>
                <w:szCs w:val="20"/>
                <w:lang w:val="en-GB"/>
              </w:rPr>
              <w:t>the physiological</w:t>
            </w:r>
            <w:r>
              <w:rPr>
                <w:rFonts w:ascii="Verdana" w:hAnsi="Verdana" w:cs="Arial"/>
                <w:sz w:val="20"/>
                <w:szCs w:val="20"/>
                <w:lang w:val="en-GB"/>
              </w:rPr>
              <w:t xml:space="preserve"> benefits of high </w:t>
            </w:r>
            <w:r w:rsidRPr="00812F08">
              <w:rPr>
                <w:rFonts w:ascii="Verdana" w:hAnsi="Verdana" w:cs="Arial"/>
                <w:sz w:val="20"/>
                <w:szCs w:val="20"/>
                <w:lang w:val="en-GB"/>
              </w:rPr>
              <w:t xml:space="preserve">calcium content </w:t>
            </w:r>
            <w:r>
              <w:rPr>
                <w:rFonts w:ascii="Verdana" w:hAnsi="Verdana" w:cs="Arial"/>
                <w:sz w:val="20"/>
                <w:szCs w:val="20"/>
                <w:lang w:val="en-GB"/>
              </w:rPr>
              <w:t>of</w:t>
            </w:r>
            <w:r w:rsidRPr="00812F08">
              <w:rPr>
                <w:rFonts w:ascii="Verdana" w:hAnsi="Verdana" w:cs="Arial"/>
                <w:sz w:val="20"/>
                <w:szCs w:val="20"/>
                <w:lang w:val="en-GB"/>
              </w:rPr>
              <w:t xml:space="preserve"> milk and dairy products</w:t>
            </w:r>
            <w:r>
              <w:rPr>
                <w:rFonts w:ascii="Verdana" w:hAnsi="Verdana" w:cs="Arial"/>
                <w:sz w:val="20"/>
                <w:szCs w:val="20"/>
                <w:lang w:val="en-GB"/>
              </w:rPr>
              <w:t>.</w:t>
            </w:r>
            <w:r>
              <w:t xml:space="preserve"> </w:t>
            </w:r>
            <w:proofErr w:type="spellStart"/>
            <w:r>
              <w:t>Furhtermore</w:t>
            </w:r>
            <w:proofErr w:type="spellEnd"/>
            <w:r>
              <w:t>, e</w:t>
            </w:r>
            <w:r w:rsidRPr="00CB357E">
              <w:rPr>
                <w:rFonts w:ascii="Verdana" w:hAnsi="Verdana" w:cs="Arial"/>
                <w:sz w:val="20"/>
                <w:szCs w:val="20"/>
                <w:lang w:val="en-GB"/>
              </w:rPr>
              <w:t xml:space="preserve">very second child knows that the necessary calcium intake </w:t>
            </w:r>
            <w:r>
              <w:rPr>
                <w:rFonts w:ascii="Verdana" w:hAnsi="Verdana" w:cs="Arial"/>
                <w:sz w:val="20"/>
                <w:szCs w:val="20"/>
                <w:lang w:val="en-GB"/>
              </w:rPr>
              <w:t>may be covered</w:t>
            </w:r>
            <w:r w:rsidRPr="00CB357E">
              <w:rPr>
                <w:rFonts w:ascii="Verdana" w:hAnsi="Verdana" w:cs="Arial"/>
                <w:sz w:val="20"/>
                <w:szCs w:val="20"/>
                <w:lang w:val="en-GB"/>
              </w:rPr>
              <w:t xml:space="preserve"> </w:t>
            </w:r>
            <w:r>
              <w:rPr>
                <w:rFonts w:ascii="Verdana" w:hAnsi="Verdana" w:cs="Arial"/>
                <w:sz w:val="20"/>
                <w:szCs w:val="20"/>
                <w:lang w:val="en-GB"/>
              </w:rPr>
              <w:t>by the consumption of half</w:t>
            </w:r>
            <w:r w:rsidRPr="00CB357E">
              <w:rPr>
                <w:rFonts w:ascii="Verdana" w:hAnsi="Verdana" w:cs="Arial"/>
                <w:sz w:val="20"/>
                <w:szCs w:val="20"/>
                <w:lang w:val="en-GB"/>
              </w:rPr>
              <w:t xml:space="preserve"> </w:t>
            </w:r>
            <w:proofErr w:type="spellStart"/>
            <w:r w:rsidRPr="00CB357E">
              <w:rPr>
                <w:rFonts w:ascii="Verdana" w:hAnsi="Verdana" w:cs="Arial"/>
                <w:sz w:val="20"/>
                <w:szCs w:val="20"/>
                <w:lang w:val="en-GB"/>
              </w:rPr>
              <w:t>liter</w:t>
            </w:r>
            <w:proofErr w:type="spellEnd"/>
            <w:r w:rsidRPr="00CB357E">
              <w:rPr>
                <w:rFonts w:ascii="Verdana" w:hAnsi="Verdana" w:cs="Arial"/>
                <w:sz w:val="20"/>
                <w:szCs w:val="20"/>
                <w:lang w:val="en-GB"/>
              </w:rPr>
              <w:t xml:space="preserve"> of milk</w:t>
            </w:r>
            <w:r>
              <w:rPr>
                <w:rFonts w:ascii="Verdana" w:hAnsi="Verdana" w:cs="Arial"/>
                <w:sz w:val="20"/>
                <w:szCs w:val="20"/>
                <w:lang w:val="en-GB"/>
              </w:rPr>
              <w:t xml:space="preserve"> per day</w:t>
            </w:r>
            <w:r w:rsidRPr="00CB357E">
              <w:rPr>
                <w:rFonts w:ascii="Verdana" w:hAnsi="Verdana" w:cs="Arial"/>
                <w:sz w:val="20"/>
                <w:szCs w:val="20"/>
                <w:lang w:val="en-GB"/>
              </w:rPr>
              <w:t xml:space="preserve">, or equivalent amounts of </w:t>
            </w:r>
            <w:r>
              <w:rPr>
                <w:rFonts w:ascii="Verdana" w:hAnsi="Verdana" w:cs="Arial"/>
                <w:sz w:val="20"/>
                <w:szCs w:val="20"/>
                <w:lang w:val="en-GB"/>
              </w:rPr>
              <w:t>dairy products, such as yoghurt – unveils the survey of MDOSZ, ordered by Danone.</w:t>
            </w:r>
          </w:p>
        </w:tc>
      </w:tr>
    </w:tbl>
    <w:p w:rsidR="004676C1" w:rsidRDefault="004676C1" w:rsidP="004676C1">
      <w:pPr>
        <w:rPr>
          <w:rFonts w:ascii="Verdana" w:eastAsia="Times New Roman" w:hAnsi="Verdana" w:cs="Arial"/>
          <w:color w:val="000000"/>
          <w:sz w:val="20"/>
          <w:szCs w:val="20"/>
        </w:rPr>
      </w:pPr>
    </w:p>
    <w:p w:rsidR="004676C1" w:rsidRDefault="004676C1" w:rsidP="004676C1">
      <w:pPr>
        <w:jc w:val="center"/>
        <w:rPr>
          <w:rFonts w:ascii="Verdana" w:eastAsia="Times New Roman" w:hAnsi="Verdana" w:cs="Arial"/>
          <w:color w:val="000000"/>
          <w:sz w:val="20"/>
          <w:szCs w:val="20"/>
        </w:rPr>
      </w:pPr>
      <w:r>
        <w:rPr>
          <w:noProof/>
        </w:rPr>
        <w:drawing>
          <wp:inline distT="0" distB="0" distL="0" distR="0" wp14:anchorId="266BB089" wp14:editId="0C604E64">
            <wp:extent cx="1304925" cy="3200400"/>
            <wp:effectExtent l="0" t="0" r="9525" b="0"/>
            <wp:docPr id="25" name="Kép 25" descr="cid:image003.png@01D450C6.D73F17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descr="cid:image003.png@01D450C6.D73F17D0"/>
                    <pic:cNvPicPr>
                      <a:picLocks noChangeAspect="1" noChangeArrowheads="1"/>
                    </pic:cNvPicPr>
                  </pic:nvPicPr>
                  <pic:blipFill>
                    <a:blip r:embed="rId74" r:link="rId73">
                      <a:extLst>
                        <a:ext uri="{28A0092B-C50C-407E-A947-70E740481C1C}">
                          <a14:useLocalDpi xmlns:a14="http://schemas.microsoft.com/office/drawing/2010/main" val="0"/>
                        </a:ext>
                      </a:extLst>
                    </a:blip>
                    <a:srcRect/>
                    <a:stretch>
                      <a:fillRect/>
                    </a:stretch>
                  </pic:blipFill>
                  <pic:spPr bwMode="auto">
                    <a:xfrm>
                      <a:off x="0" y="0"/>
                      <a:ext cx="1304925" cy="3200400"/>
                    </a:xfrm>
                    <a:prstGeom prst="rect">
                      <a:avLst/>
                    </a:prstGeom>
                    <a:noFill/>
                    <a:ln>
                      <a:noFill/>
                    </a:ln>
                  </pic:spPr>
                </pic:pic>
              </a:graphicData>
            </a:graphic>
          </wp:inline>
        </w:drawing>
      </w:r>
    </w:p>
    <w:p w:rsidR="004676C1" w:rsidRDefault="004676C1" w:rsidP="004676C1">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4676C1" w:rsidRPr="00E828D9" w:rsidRDefault="004676C1" w:rsidP="004676C1">
      <w:pPr>
        <w:jc w:val="both"/>
        <w:rPr>
          <w:rFonts w:ascii="Verdana" w:eastAsia="Times New Roman" w:hAnsi="Verdana" w:cs="Arial"/>
          <w:color w:val="000000"/>
          <w:sz w:val="20"/>
          <w:szCs w:val="20"/>
        </w:rPr>
      </w:pPr>
      <w:r w:rsidRPr="00E828D9">
        <w:rPr>
          <w:rFonts w:ascii="Verdana" w:eastAsia="Times New Roman" w:hAnsi="Verdana" w:cs="Arial"/>
          <w:color w:val="000000"/>
          <w:sz w:val="20"/>
          <w:szCs w:val="20"/>
        </w:rPr>
        <w:lastRenderedPageBreak/>
        <w:t>Kevés</w:t>
      </w:r>
      <w:r>
        <w:rPr>
          <w:rFonts w:ascii="Verdana" w:eastAsia="Times New Roman" w:hAnsi="Verdana" w:cs="Arial"/>
          <w:color w:val="000000"/>
          <w:sz w:val="20"/>
          <w:szCs w:val="20"/>
        </w:rPr>
        <w:t xml:space="preserve"> tejterméket esznek a gyerekek </w:t>
      </w:r>
    </w:p>
    <w:p w:rsidR="004676C1" w:rsidRDefault="004676C1" w:rsidP="004676C1">
      <w:pPr>
        <w:jc w:val="both"/>
        <w:rPr>
          <w:rFonts w:ascii="Verdana" w:eastAsia="Times New Roman" w:hAnsi="Verdana" w:cs="Arial"/>
          <w:color w:val="000000"/>
          <w:sz w:val="20"/>
          <w:szCs w:val="20"/>
        </w:rPr>
      </w:pPr>
      <w:r w:rsidRPr="00E828D9">
        <w:rPr>
          <w:rFonts w:ascii="Verdana" w:eastAsia="Times New Roman" w:hAnsi="Verdana" w:cs="Arial"/>
          <w:color w:val="000000"/>
          <w:sz w:val="20"/>
          <w:szCs w:val="20"/>
        </w:rPr>
        <w:t>FELMÉRÉS Az Egészségügyi Világszervezet (WHO) és a hazai táplálkozási szakértők ajánlása alapján a felnőtteknek átlagosan 800, gyermekeknek pedig 800–1000 mg kalciumot kell a szervezetük számára, elsősorban tej és tejtermékek elfogyasztásával biztosítani a megfelelő csonttömeg kialakításához, valamint a csontritkulás megelőzése érdekében. A Danone és a Magyar Dietetikusok Országos Szövetsége (MDOSZ) idei felmérése szerint 86 százalékra bővült azon gyermekek aránya, akik számára ismert a tej és tejtermékek kalciumtartalmának fontos élettani hatása, ennek ellenére csak a gyermekek 18 százaléka fogyaszt napi rendszerességgel magas kalciumtartalmú tejterméket, például joghurtot.</w:t>
      </w:r>
    </w:p>
    <w:p w:rsidR="00BC6785" w:rsidRDefault="00BC6785">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BC6785" w:rsidRPr="00996391" w:rsidTr="00F05043">
        <w:trPr>
          <w:trHeight w:val="353"/>
        </w:trPr>
        <w:tc>
          <w:tcPr>
            <w:tcW w:w="2118" w:type="dxa"/>
            <w:tcBorders>
              <w:top w:val="single" w:sz="4" w:space="0" w:color="auto"/>
              <w:left w:val="single" w:sz="4" w:space="0" w:color="auto"/>
              <w:bottom w:val="single" w:sz="4" w:space="0" w:color="auto"/>
              <w:right w:val="single" w:sz="4" w:space="0" w:color="auto"/>
            </w:tcBorders>
          </w:tcPr>
          <w:p w:rsidR="00BC6785" w:rsidRPr="00996391" w:rsidRDefault="00BC6785" w:rsidP="00F05043">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BC6785" w:rsidRPr="00996391" w:rsidRDefault="00BC6785" w:rsidP="00F05043">
            <w:pPr>
              <w:spacing w:after="0" w:line="240" w:lineRule="auto"/>
              <w:rPr>
                <w:rFonts w:ascii="Verdana" w:hAnsi="Verdana" w:cs="Arial"/>
                <w:sz w:val="20"/>
                <w:szCs w:val="20"/>
                <w:highlight w:val="yellow"/>
              </w:rPr>
            </w:pPr>
            <w:proofErr w:type="spellStart"/>
            <w:r>
              <w:rPr>
                <w:rFonts w:ascii="Verdana" w:hAnsi="Verdana" w:cs="Arial"/>
                <w:sz w:val="20"/>
                <w:szCs w:val="20"/>
              </w:rPr>
              <w:t>KarcFM</w:t>
            </w:r>
            <w:proofErr w:type="spellEnd"/>
            <w:r>
              <w:rPr>
                <w:rFonts w:ascii="Verdana" w:hAnsi="Verdana" w:cs="Arial"/>
                <w:sz w:val="20"/>
                <w:szCs w:val="20"/>
              </w:rPr>
              <w:t xml:space="preserve"> 4’40”</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BC6785" w:rsidRPr="00996391" w:rsidRDefault="00BC6785" w:rsidP="00F05043">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BC6785" w:rsidRPr="00996391" w:rsidTr="00F05043">
        <w:trPr>
          <w:trHeight w:val="341"/>
        </w:trPr>
        <w:tc>
          <w:tcPr>
            <w:tcW w:w="2118" w:type="dxa"/>
            <w:tcBorders>
              <w:top w:val="single" w:sz="4" w:space="0" w:color="auto"/>
              <w:left w:val="single" w:sz="4" w:space="0" w:color="auto"/>
              <w:bottom w:val="single" w:sz="4" w:space="0" w:color="auto"/>
              <w:right w:val="single" w:sz="4" w:space="0" w:color="auto"/>
            </w:tcBorders>
          </w:tcPr>
          <w:p w:rsidR="00BC6785" w:rsidRPr="00996391" w:rsidRDefault="00BC6785" w:rsidP="00F05043">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BC6785" w:rsidRPr="00BC6785" w:rsidRDefault="00BC6785" w:rsidP="00F05043">
            <w:pPr>
              <w:spacing w:after="0" w:line="240" w:lineRule="auto"/>
              <w:rPr>
                <w:rFonts w:ascii="Verdana" w:hAnsi="Verdana" w:cs="Arial"/>
                <w:sz w:val="20"/>
                <w:szCs w:val="20"/>
              </w:rPr>
            </w:pPr>
            <w:r w:rsidRPr="00BC6785">
              <w:rPr>
                <w:rFonts w:ascii="Verdana" w:hAnsi="Verdana" w:cs="Arial"/>
                <w:sz w:val="20"/>
                <w:szCs w:val="20"/>
              </w:rPr>
              <w:t>24.09.2018.</w:t>
            </w:r>
          </w:p>
        </w:tc>
        <w:tc>
          <w:tcPr>
            <w:tcW w:w="2160" w:type="dxa"/>
            <w:tcBorders>
              <w:top w:val="single" w:sz="4" w:space="0" w:color="auto"/>
              <w:left w:val="single" w:sz="4" w:space="0" w:color="auto"/>
              <w:bottom w:val="single" w:sz="4" w:space="0" w:color="auto"/>
              <w:right w:val="single" w:sz="4" w:space="0" w:color="auto"/>
            </w:tcBorders>
            <w:vAlign w:val="center"/>
          </w:tcPr>
          <w:p w:rsidR="00BC6785" w:rsidRPr="00996391" w:rsidRDefault="00BC6785" w:rsidP="00F05043">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BC6785" w:rsidRPr="00996391" w:rsidRDefault="00BC6785" w:rsidP="00F05043">
            <w:pPr>
              <w:spacing w:after="0" w:line="240" w:lineRule="auto"/>
              <w:rPr>
                <w:rFonts w:ascii="Verdana" w:hAnsi="Verdana" w:cs="Arial"/>
                <w:sz w:val="20"/>
                <w:szCs w:val="20"/>
              </w:rPr>
            </w:pPr>
            <w:proofErr w:type="spellStart"/>
            <w:r>
              <w:rPr>
                <w:rFonts w:ascii="Verdana" w:hAnsi="Verdana" w:cs="Arial"/>
                <w:sz w:val="20"/>
                <w:szCs w:val="20"/>
              </w:rPr>
              <w:t>Electronic</w:t>
            </w:r>
            <w:proofErr w:type="spellEnd"/>
          </w:p>
        </w:tc>
      </w:tr>
      <w:tr w:rsidR="00BC6785" w:rsidRPr="00996391" w:rsidTr="00F05043">
        <w:trPr>
          <w:trHeight w:val="244"/>
        </w:trPr>
        <w:tc>
          <w:tcPr>
            <w:tcW w:w="2118" w:type="dxa"/>
            <w:tcBorders>
              <w:top w:val="single" w:sz="4" w:space="0" w:color="auto"/>
              <w:left w:val="single" w:sz="4" w:space="0" w:color="auto"/>
              <w:bottom w:val="single" w:sz="4" w:space="0" w:color="auto"/>
              <w:right w:val="single" w:sz="4" w:space="0" w:color="auto"/>
            </w:tcBorders>
          </w:tcPr>
          <w:p w:rsidR="00BC6785" w:rsidRPr="00996391" w:rsidRDefault="00BC6785" w:rsidP="00F05043">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BC6785" w:rsidRPr="00996391" w:rsidRDefault="00BC6785" w:rsidP="00F05043">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BC6785" w:rsidRPr="00996391" w:rsidRDefault="00BC6785" w:rsidP="00F05043">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tcPr>
          <w:p w:rsidR="00BC6785" w:rsidRPr="00996391" w:rsidRDefault="00BC6785" w:rsidP="00F05043">
            <w:pPr>
              <w:spacing w:after="0" w:line="240" w:lineRule="auto"/>
              <w:rPr>
                <w:rFonts w:ascii="Verdana" w:hAnsi="Verdana" w:cs="Arial"/>
                <w:sz w:val="20"/>
                <w:szCs w:val="20"/>
              </w:rPr>
            </w:pPr>
            <w:r>
              <w:rPr>
                <w:rFonts w:ascii="Verdana" w:hAnsi="Verdana" w:cs="Arial"/>
                <w:sz w:val="20"/>
                <w:szCs w:val="20"/>
              </w:rPr>
              <w:t>85 000</w:t>
            </w:r>
          </w:p>
        </w:tc>
      </w:tr>
      <w:tr w:rsidR="00BC6785" w:rsidRPr="00996391" w:rsidTr="00F05043">
        <w:trPr>
          <w:trHeight w:val="304"/>
        </w:trPr>
        <w:tc>
          <w:tcPr>
            <w:tcW w:w="2118" w:type="dxa"/>
            <w:tcBorders>
              <w:top w:val="single" w:sz="4" w:space="0" w:color="auto"/>
              <w:left w:val="single" w:sz="4" w:space="0" w:color="auto"/>
              <w:bottom w:val="single" w:sz="4" w:space="0" w:color="auto"/>
              <w:right w:val="single" w:sz="4" w:space="0" w:color="auto"/>
            </w:tcBorders>
          </w:tcPr>
          <w:p w:rsidR="00BC6785" w:rsidRPr="00996391" w:rsidRDefault="00BC6785" w:rsidP="00F05043">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BC6785" w:rsidRPr="00996391" w:rsidRDefault="00BC6785" w:rsidP="00BC6785">
            <w:pPr>
              <w:spacing w:after="0" w:line="240" w:lineRule="auto"/>
              <w:rPr>
                <w:rFonts w:ascii="Verdana" w:hAnsi="Verdana" w:cs="Arial"/>
                <w:sz w:val="20"/>
                <w:szCs w:val="20"/>
              </w:rPr>
            </w:pPr>
            <w:r>
              <w:rPr>
                <w:rFonts w:ascii="Verdana" w:hAnsi="Verdana" w:cs="Arial"/>
                <w:sz w:val="20"/>
                <w:szCs w:val="20"/>
              </w:rPr>
              <w:t>250 000</w:t>
            </w:r>
          </w:p>
        </w:tc>
        <w:tc>
          <w:tcPr>
            <w:tcW w:w="2160" w:type="dxa"/>
            <w:tcBorders>
              <w:top w:val="single" w:sz="4" w:space="0" w:color="auto"/>
              <w:left w:val="single" w:sz="4" w:space="0" w:color="auto"/>
              <w:bottom w:val="single" w:sz="4" w:space="0" w:color="auto"/>
              <w:right w:val="single" w:sz="4" w:space="0" w:color="auto"/>
            </w:tcBorders>
            <w:vAlign w:val="center"/>
          </w:tcPr>
          <w:p w:rsidR="00BC6785" w:rsidRPr="00996391" w:rsidRDefault="00BC6785" w:rsidP="00F05043">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BC6785" w:rsidRPr="00996391" w:rsidRDefault="00BC6785" w:rsidP="00F05043">
            <w:pPr>
              <w:spacing w:after="0" w:line="240" w:lineRule="auto"/>
              <w:rPr>
                <w:rFonts w:ascii="Verdana" w:hAnsi="Verdana" w:cs="Arial"/>
                <w:sz w:val="20"/>
                <w:szCs w:val="20"/>
              </w:rPr>
            </w:pPr>
            <w:r>
              <w:rPr>
                <w:rFonts w:ascii="Verdana" w:hAnsi="Verdana" w:cs="Arial"/>
                <w:sz w:val="20"/>
                <w:szCs w:val="20"/>
              </w:rPr>
              <w:t>-</w:t>
            </w:r>
          </w:p>
        </w:tc>
      </w:tr>
      <w:tr w:rsidR="00BC6785" w:rsidRPr="00996391" w:rsidTr="00F05043">
        <w:trPr>
          <w:trHeight w:val="231"/>
        </w:trPr>
        <w:tc>
          <w:tcPr>
            <w:tcW w:w="2118" w:type="dxa"/>
            <w:tcBorders>
              <w:top w:val="single" w:sz="4" w:space="0" w:color="auto"/>
              <w:left w:val="single" w:sz="4" w:space="0" w:color="auto"/>
              <w:bottom w:val="single" w:sz="4" w:space="0" w:color="auto"/>
              <w:right w:val="single" w:sz="4" w:space="0" w:color="auto"/>
            </w:tcBorders>
          </w:tcPr>
          <w:p w:rsidR="00BC6785" w:rsidRPr="00996391" w:rsidRDefault="00BC6785" w:rsidP="00F05043">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BC6785" w:rsidRPr="00EA10CA" w:rsidRDefault="00BC6785" w:rsidP="00F05043">
            <w:pPr>
              <w:rPr>
                <w:rFonts w:ascii="Verdana" w:hAnsi="Verdana"/>
                <w:b/>
                <w:sz w:val="20"/>
                <w:szCs w:val="20"/>
                <w:lang w:val="en-GB"/>
              </w:rPr>
            </w:pPr>
            <w:r w:rsidRPr="0012701F">
              <w:rPr>
                <w:rFonts w:ascii="Verdana" w:hAnsi="Verdana"/>
                <w:b/>
                <w:sz w:val="20"/>
                <w:szCs w:val="20"/>
                <w:lang w:val="en-GB"/>
              </w:rPr>
              <w:t xml:space="preserve">Interview with </w:t>
            </w:r>
            <w:proofErr w:type="spellStart"/>
            <w:r w:rsidRPr="0012701F">
              <w:rPr>
                <w:rFonts w:ascii="Verdana" w:hAnsi="Verdana"/>
                <w:b/>
                <w:sz w:val="20"/>
                <w:szCs w:val="20"/>
                <w:lang w:val="en-GB"/>
              </w:rPr>
              <w:t>Jolán</w:t>
            </w:r>
            <w:proofErr w:type="spellEnd"/>
            <w:r w:rsidRPr="0012701F">
              <w:rPr>
                <w:rFonts w:ascii="Verdana" w:hAnsi="Verdana"/>
                <w:b/>
                <w:sz w:val="20"/>
                <w:szCs w:val="20"/>
                <w:lang w:val="en-GB"/>
              </w:rPr>
              <w:t xml:space="preserve"> </w:t>
            </w:r>
            <w:proofErr w:type="spellStart"/>
            <w:r w:rsidRPr="0012701F">
              <w:rPr>
                <w:rFonts w:ascii="Verdana" w:hAnsi="Verdana"/>
                <w:b/>
                <w:sz w:val="20"/>
                <w:szCs w:val="20"/>
                <w:lang w:val="en-GB"/>
              </w:rPr>
              <w:t>Kubányi</w:t>
            </w:r>
            <w:proofErr w:type="spellEnd"/>
          </w:p>
        </w:tc>
      </w:tr>
      <w:tr w:rsidR="00BC6785" w:rsidRPr="00996391" w:rsidTr="00F05043">
        <w:trPr>
          <w:trHeight w:val="748"/>
        </w:trPr>
        <w:tc>
          <w:tcPr>
            <w:tcW w:w="2118" w:type="dxa"/>
            <w:tcBorders>
              <w:top w:val="single" w:sz="4" w:space="0" w:color="auto"/>
              <w:left w:val="single" w:sz="4" w:space="0" w:color="auto"/>
              <w:bottom w:val="single" w:sz="4" w:space="0" w:color="auto"/>
              <w:right w:val="single" w:sz="4" w:space="0" w:color="auto"/>
            </w:tcBorders>
          </w:tcPr>
          <w:p w:rsidR="00BC6785" w:rsidRPr="00996391" w:rsidRDefault="00BC6785" w:rsidP="00F05043">
            <w:pPr>
              <w:spacing w:after="0" w:line="240" w:lineRule="auto"/>
              <w:rPr>
                <w:rFonts w:ascii="Verdana" w:hAnsi="Verdana" w:cs="Arial"/>
                <w:b/>
                <w:color w:val="000000"/>
                <w:sz w:val="20"/>
                <w:szCs w:val="20"/>
              </w:rPr>
            </w:pPr>
            <w:r>
              <w:rPr>
                <w:rFonts w:ascii="Verdana" w:hAnsi="Verdana" w:cs="Arial"/>
                <w:b/>
                <w:color w:val="000000"/>
                <w:sz w:val="20"/>
                <w:szCs w:val="20"/>
              </w:rPr>
              <w:t>S</w:t>
            </w:r>
            <w:r w:rsidRPr="00996391">
              <w:rPr>
                <w:rFonts w:ascii="Verdana" w:hAnsi="Verdana" w:cs="Arial"/>
                <w:b/>
                <w:color w:val="000000"/>
                <w:sz w:val="20"/>
                <w:szCs w:val="20"/>
              </w:rPr>
              <w:t>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BC6785" w:rsidRPr="0074324E" w:rsidRDefault="00BC6785" w:rsidP="00F05043">
            <w:pPr>
              <w:spacing w:after="0" w:line="240" w:lineRule="auto"/>
              <w:jc w:val="both"/>
              <w:rPr>
                <w:rFonts w:ascii="Verdana" w:hAnsi="Verdana" w:cs="Arial"/>
                <w:sz w:val="20"/>
                <w:szCs w:val="20"/>
                <w:lang w:val="en-GB"/>
              </w:rPr>
            </w:pPr>
            <w:r>
              <w:rPr>
                <w:rFonts w:ascii="Verdana" w:hAnsi="Verdana" w:cs="Arial"/>
                <w:sz w:val="20"/>
                <w:szCs w:val="20"/>
                <w:lang w:val="en-GB"/>
              </w:rPr>
              <w:t>Children’s knowledge about nutrition has improved, 8</w:t>
            </w:r>
            <w:r w:rsidRPr="00812F08">
              <w:rPr>
                <w:rFonts w:ascii="Verdana" w:hAnsi="Verdana" w:cs="Arial"/>
                <w:sz w:val="20"/>
                <w:szCs w:val="20"/>
                <w:lang w:val="en-GB"/>
              </w:rPr>
              <w:t xml:space="preserve"> out of </w:t>
            </w:r>
            <w:r>
              <w:rPr>
                <w:rFonts w:ascii="Verdana" w:hAnsi="Verdana" w:cs="Arial"/>
                <w:sz w:val="20"/>
                <w:szCs w:val="20"/>
                <w:lang w:val="en-GB"/>
              </w:rPr>
              <w:t>10</w:t>
            </w:r>
            <w:r w:rsidRPr="00812F08">
              <w:rPr>
                <w:rFonts w:ascii="Verdana" w:hAnsi="Verdana" w:cs="Arial"/>
                <w:sz w:val="20"/>
                <w:szCs w:val="20"/>
                <w:lang w:val="en-GB"/>
              </w:rPr>
              <w:t xml:space="preserve"> children </w:t>
            </w:r>
            <w:r>
              <w:rPr>
                <w:rFonts w:ascii="Verdana" w:hAnsi="Verdana" w:cs="Arial"/>
                <w:sz w:val="20"/>
                <w:szCs w:val="20"/>
                <w:lang w:val="en-GB"/>
              </w:rPr>
              <w:t xml:space="preserve">are </w:t>
            </w:r>
            <w:r w:rsidRPr="00812F08">
              <w:rPr>
                <w:rFonts w:ascii="Verdana" w:hAnsi="Verdana" w:cs="Arial"/>
                <w:sz w:val="20"/>
                <w:szCs w:val="20"/>
                <w:lang w:val="en-GB"/>
              </w:rPr>
              <w:t xml:space="preserve">already </w:t>
            </w:r>
            <w:r>
              <w:rPr>
                <w:rFonts w:ascii="Verdana" w:hAnsi="Verdana" w:cs="Arial"/>
                <w:sz w:val="20"/>
                <w:szCs w:val="20"/>
                <w:lang w:val="en-GB"/>
              </w:rPr>
              <w:t xml:space="preserve">aware </w:t>
            </w:r>
            <w:r w:rsidRPr="00812F08">
              <w:rPr>
                <w:rFonts w:ascii="Verdana" w:hAnsi="Verdana" w:cs="Arial"/>
                <w:sz w:val="20"/>
                <w:szCs w:val="20"/>
                <w:lang w:val="en-GB"/>
              </w:rPr>
              <w:t>the physiological</w:t>
            </w:r>
            <w:r>
              <w:rPr>
                <w:rFonts w:ascii="Verdana" w:hAnsi="Verdana" w:cs="Arial"/>
                <w:sz w:val="20"/>
                <w:szCs w:val="20"/>
                <w:lang w:val="en-GB"/>
              </w:rPr>
              <w:t xml:space="preserve"> benefits of high </w:t>
            </w:r>
            <w:r w:rsidRPr="00812F08">
              <w:rPr>
                <w:rFonts w:ascii="Verdana" w:hAnsi="Verdana" w:cs="Arial"/>
                <w:sz w:val="20"/>
                <w:szCs w:val="20"/>
                <w:lang w:val="en-GB"/>
              </w:rPr>
              <w:t xml:space="preserve">calcium content </w:t>
            </w:r>
            <w:r>
              <w:rPr>
                <w:rFonts w:ascii="Verdana" w:hAnsi="Verdana" w:cs="Arial"/>
                <w:sz w:val="20"/>
                <w:szCs w:val="20"/>
                <w:lang w:val="en-GB"/>
              </w:rPr>
              <w:t>of</w:t>
            </w:r>
            <w:r w:rsidRPr="00812F08">
              <w:rPr>
                <w:rFonts w:ascii="Verdana" w:hAnsi="Verdana" w:cs="Arial"/>
                <w:sz w:val="20"/>
                <w:szCs w:val="20"/>
                <w:lang w:val="en-GB"/>
              </w:rPr>
              <w:t xml:space="preserve"> milk and dairy products</w:t>
            </w:r>
            <w:r>
              <w:rPr>
                <w:rFonts w:ascii="Verdana" w:hAnsi="Verdana" w:cs="Arial"/>
                <w:sz w:val="20"/>
                <w:szCs w:val="20"/>
                <w:lang w:val="en-GB"/>
              </w:rPr>
              <w:t>.</w:t>
            </w:r>
            <w:r>
              <w:t xml:space="preserve"> </w:t>
            </w:r>
            <w:proofErr w:type="spellStart"/>
            <w:r>
              <w:t>Furhtermore</w:t>
            </w:r>
            <w:proofErr w:type="spellEnd"/>
            <w:r>
              <w:t>, e</w:t>
            </w:r>
            <w:r w:rsidRPr="00CB357E">
              <w:rPr>
                <w:rFonts w:ascii="Verdana" w:hAnsi="Verdana" w:cs="Arial"/>
                <w:sz w:val="20"/>
                <w:szCs w:val="20"/>
                <w:lang w:val="en-GB"/>
              </w:rPr>
              <w:t xml:space="preserve">very second child knows that the necessary calcium intake </w:t>
            </w:r>
            <w:r>
              <w:rPr>
                <w:rFonts w:ascii="Verdana" w:hAnsi="Verdana" w:cs="Arial"/>
                <w:sz w:val="20"/>
                <w:szCs w:val="20"/>
                <w:lang w:val="en-GB"/>
              </w:rPr>
              <w:t>may be covered</w:t>
            </w:r>
            <w:r w:rsidRPr="00CB357E">
              <w:rPr>
                <w:rFonts w:ascii="Verdana" w:hAnsi="Verdana" w:cs="Arial"/>
                <w:sz w:val="20"/>
                <w:szCs w:val="20"/>
                <w:lang w:val="en-GB"/>
              </w:rPr>
              <w:t xml:space="preserve"> </w:t>
            </w:r>
            <w:r>
              <w:rPr>
                <w:rFonts w:ascii="Verdana" w:hAnsi="Verdana" w:cs="Arial"/>
                <w:sz w:val="20"/>
                <w:szCs w:val="20"/>
                <w:lang w:val="en-GB"/>
              </w:rPr>
              <w:t>by the consumption of half</w:t>
            </w:r>
            <w:r w:rsidRPr="00CB357E">
              <w:rPr>
                <w:rFonts w:ascii="Verdana" w:hAnsi="Verdana" w:cs="Arial"/>
                <w:sz w:val="20"/>
                <w:szCs w:val="20"/>
                <w:lang w:val="en-GB"/>
              </w:rPr>
              <w:t xml:space="preserve"> </w:t>
            </w:r>
            <w:proofErr w:type="spellStart"/>
            <w:r w:rsidRPr="00CB357E">
              <w:rPr>
                <w:rFonts w:ascii="Verdana" w:hAnsi="Verdana" w:cs="Arial"/>
                <w:sz w:val="20"/>
                <w:szCs w:val="20"/>
                <w:lang w:val="en-GB"/>
              </w:rPr>
              <w:t>liter</w:t>
            </w:r>
            <w:proofErr w:type="spellEnd"/>
            <w:r w:rsidRPr="00CB357E">
              <w:rPr>
                <w:rFonts w:ascii="Verdana" w:hAnsi="Verdana" w:cs="Arial"/>
                <w:sz w:val="20"/>
                <w:szCs w:val="20"/>
                <w:lang w:val="en-GB"/>
              </w:rPr>
              <w:t xml:space="preserve"> of milk</w:t>
            </w:r>
            <w:r>
              <w:rPr>
                <w:rFonts w:ascii="Verdana" w:hAnsi="Verdana" w:cs="Arial"/>
                <w:sz w:val="20"/>
                <w:szCs w:val="20"/>
                <w:lang w:val="en-GB"/>
              </w:rPr>
              <w:t xml:space="preserve"> per day</w:t>
            </w:r>
            <w:r w:rsidRPr="00CB357E">
              <w:rPr>
                <w:rFonts w:ascii="Verdana" w:hAnsi="Verdana" w:cs="Arial"/>
                <w:sz w:val="20"/>
                <w:szCs w:val="20"/>
                <w:lang w:val="en-GB"/>
              </w:rPr>
              <w:t xml:space="preserve">, or equivalent amounts of </w:t>
            </w:r>
            <w:r>
              <w:rPr>
                <w:rFonts w:ascii="Verdana" w:hAnsi="Verdana" w:cs="Arial"/>
                <w:sz w:val="20"/>
                <w:szCs w:val="20"/>
                <w:lang w:val="en-GB"/>
              </w:rPr>
              <w:t>dairy products, such as yoghurt – unveils the survey of MDOSZ, ordered by Danone.</w:t>
            </w:r>
          </w:p>
        </w:tc>
      </w:tr>
    </w:tbl>
    <w:p w:rsidR="006F452D" w:rsidRDefault="006F452D" w:rsidP="009740D2">
      <w:pPr>
        <w:rPr>
          <w:rFonts w:ascii="Verdana" w:eastAsia="Times New Roman" w:hAnsi="Verdana" w:cs="Arial"/>
          <w:color w:val="000000"/>
          <w:sz w:val="20"/>
          <w:szCs w:val="20"/>
        </w:rPr>
      </w:pPr>
    </w:p>
    <w:p w:rsidR="00BC6785" w:rsidRDefault="00F05043" w:rsidP="00BC6785">
      <w:pPr>
        <w:jc w:val="center"/>
        <w:rPr>
          <w:rFonts w:ascii="Verdana" w:eastAsia="Times New Roman" w:hAnsi="Verdana" w:cs="Arial"/>
          <w:color w:val="000000"/>
          <w:sz w:val="20"/>
          <w:szCs w:val="20"/>
        </w:rPr>
      </w:pPr>
      <w:hyperlink r:id="rId77" w:history="1">
        <w:r w:rsidR="00BC6785" w:rsidRPr="00ED0BE6">
          <w:rPr>
            <w:rStyle w:val="Hiperhivatkozs"/>
            <w:rFonts w:ascii="Verdana" w:eastAsia="Times New Roman" w:hAnsi="Verdana" w:cs="Arial"/>
            <w:sz w:val="20"/>
            <w:szCs w:val="20"/>
          </w:rPr>
          <w:t>https://karcfm.hu/archiv/spajz-2018-09-24-0900-1159/</w:t>
        </w:r>
      </w:hyperlink>
    </w:p>
    <w:p w:rsidR="00BC6785" w:rsidRDefault="00BC6785" w:rsidP="00BC6785">
      <w:pPr>
        <w:jc w:val="center"/>
        <w:rPr>
          <w:rFonts w:ascii="Verdana" w:eastAsia="Times New Roman" w:hAnsi="Verdana" w:cs="Arial"/>
          <w:color w:val="000000"/>
          <w:sz w:val="20"/>
          <w:szCs w:val="20"/>
        </w:rPr>
      </w:pPr>
    </w:p>
    <w:p w:rsidR="00BC6785" w:rsidRDefault="00BC6785" w:rsidP="00BC6785">
      <w:pPr>
        <w:jc w:val="center"/>
        <w:rPr>
          <w:rFonts w:ascii="Verdana" w:eastAsia="Times New Roman" w:hAnsi="Verdana" w:cs="Arial"/>
          <w:color w:val="000000"/>
          <w:sz w:val="20"/>
          <w:szCs w:val="20"/>
        </w:rPr>
      </w:pPr>
      <w:r>
        <w:rPr>
          <w:noProof/>
        </w:rPr>
        <w:drawing>
          <wp:inline distT="0" distB="0" distL="0" distR="0">
            <wp:extent cx="3465241" cy="1800000"/>
            <wp:effectExtent l="0" t="0" r="1905" b="0"/>
            <wp:docPr id="452" name="Kép 452" descr="KÃ©ptalÃ¡lat a kÃ¶vetkezÅre: âkarc fm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Ã©ptalÃ¡lat a kÃ¶vetkezÅre: âkarc fmâ"/>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65241" cy="1800000"/>
                    </a:xfrm>
                    <a:prstGeom prst="rect">
                      <a:avLst/>
                    </a:prstGeom>
                    <a:noFill/>
                    <a:ln>
                      <a:noFill/>
                    </a:ln>
                  </pic:spPr>
                </pic:pic>
              </a:graphicData>
            </a:graphic>
          </wp:inline>
        </w:drawing>
      </w:r>
    </w:p>
    <w:p w:rsidR="00BC6785" w:rsidRDefault="00BC6785">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BC6785" w:rsidRPr="00996391" w:rsidTr="00F05043">
        <w:trPr>
          <w:trHeight w:val="353"/>
        </w:trPr>
        <w:tc>
          <w:tcPr>
            <w:tcW w:w="2118" w:type="dxa"/>
            <w:tcBorders>
              <w:top w:val="single" w:sz="4" w:space="0" w:color="auto"/>
              <w:left w:val="single" w:sz="4" w:space="0" w:color="auto"/>
              <w:bottom w:val="single" w:sz="4" w:space="0" w:color="auto"/>
              <w:right w:val="single" w:sz="4" w:space="0" w:color="auto"/>
            </w:tcBorders>
          </w:tcPr>
          <w:p w:rsidR="00BC6785" w:rsidRPr="00996391" w:rsidRDefault="00BC6785" w:rsidP="00F05043">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BC6785" w:rsidRPr="00996391" w:rsidRDefault="00BC6785" w:rsidP="00F05043">
            <w:pPr>
              <w:spacing w:after="0" w:line="240" w:lineRule="auto"/>
              <w:rPr>
                <w:rFonts w:ascii="Verdana" w:hAnsi="Verdana" w:cs="Arial"/>
                <w:sz w:val="20"/>
                <w:szCs w:val="20"/>
                <w:highlight w:val="yellow"/>
              </w:rPr>
            </w:pPr>
            <w:r>
              <w:rPr>
                <w:rFonts w:ascii="Verdana" w:hAnsi="Verdana" w:cs="Arial"/>
                <w:sz w:val="20"/>
                <w:szCs w:val="20"/>
              </w:rPr>
              <w:t>Európa Rádió</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BC6785" w:rsidRPr="00996391" w:rsidRDefault="00BC6785" w:rsidP="00F05043">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BC6785" w:rsidRPr="00996391" w:rsidTr="00F05043">
        <w:trPr>
          <w:trHeight w:val="341"/>
        </w:trPr>
        <w:tc>
          <w:tcPr>
            <w:tcW w:w="2118" w:type="dxa"/>
            <w:tcBorders>
              <w:top w:val="single" w:sz="4" w:space="0" w:color="auto"/>
              <w:left w:val="single" w:sz="4" w:space="0" w:color="auto"/>
              <w:bottom w:val="single" w:sz="4" w:space="0" w:color="auto"/>
              <w:right w:val="single" w:sz="4" w:space="0" w:color="auto"/>
            </w:tcBorders>
          </w:tcPr>
          <w:p w:rsidR="00BC6785" w:rsidRPr="003452D3" w:rsidRDefault="00BC6785" w:rsidP="00F05043">
            <w:pPr>
              <w:spacing w:after="0" w:line="240" w:lineRule="auto"/>
              <w:rPr>
                <w:rFonts w:ascii="Verdana" w:hAnsi="Verdana" w:cs="Arial"/>
                <w:sz w:val="20"/>
                <w:szCs w:val="20"/>
              </w:rPr>
            </w:pPr>
            <w:r w:rsidRPr="003452D3">
              <w:rPr>
                <w:rFonts w:ascii="Verdana" w:hAnsi="Verdana" w:cs="Arial"/>
                <w:b/>
                <w:sz w:val="20"/>
                <w:szCs w:val="20"/>
              </w:rPr>
              <w:t>DÁTE</w:t>
            </w:r>
            <w:r w:rsidRPr="003452D3">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BC6785" w:rsidRPr="003452D3" w:rsidRDefault="003452D3" w:rsidP="00F05043">
            <w:pPr>
              <w:spacing w:after="0" w:line="240" w:lineRule="auto"/>
              <w:rPr>
                <w:rFonts w:ascii="Verdana" w:hAnsi="Verdana" w:cs="Arial"/>
                <w:sz w:val="20"/>
                <w:szCs w:val="20"/>
              </w:rPr>
            </w:pPr>
            <w:r w:rsidRPr="003452D3">
              <w:rPr>
                <w:rFonts w:ascii="Verdana" w:hAnsi="Verdana" w:cs="Arial"/>
                <w:sz w:val="20"/>
                <w:szCs w:val="20"/>
              </w:rPr>
              <w:t>24</w:t>
            </w:r>
            <w:r w:rsidR="00BC6785" w:rsidRPr="003452D3">
              <w:rPr>
                <w:rFonts w:ascii="Verdana" w:hAnsi="Verdana" w:cs="Arial"/>
                <w:sz w:val="20"/>
                <w:szCs w:val="20"/>
              </w:rPr>
              <w:t>.09.2018.</w:t>
            </w:r>
          </w:p>
        </w:tc>
        <w:tc>
          <w:tcPr>
            <w:tcW w:w="2160" w:type="dxa"/>
            <w:tcBorders>
              <w:top w:val="single" w:sz="4" w:space="0" w:color="auto"/>
              <w:left w:val="single" w:sz="4" w:space="0" w:color="auto"/>
              <w:bottom w:val="single" w:sz="4" w:space="0" w:color="auto"/>
              <w:right w:val="single" w:sz="4" w:space="0" w:color="auto"/>
            </w:tcBorders>
            <w:vAlign w:val="center"/>
          </w:tcPr>
          <w:p w:rsidR="00BC6785" w:rsidRPr="00996391" w:rsidRDefault="00BC6785" w:rsidP="00F05043">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BC6785" w:rsidRPr="00996391" w:rsidRDefault="00BC6785" w:rsidP="00F05043">
            <w:pPr>
              <w:spacing w:after="0" w:line="240" w:lineRule="auto"/>
              <w:rPr>
                <w:rFonts w:ascii="Verdana" w:hAnsi="Verdana" w:cs="Arial"/>
                <w:sz w:val="20"/>
                <w:szCs w:val="20"/>
              </w:rPr>
            </w:pPr>
            <w:proofErr w:type="spellStart"/>
            <w:r>
              <w:rPr>
                <w:rFonts w:ascii="Verdana" w:hAnsi="Verdana" w:cs="Arial"/>
                <w:sz w:val="20"/>
                <w:szCs w:val="20"/>
              </w:rPr>
              <w:t>Electronic</w:t>
            </w:r>
            <w:proofErr w:type="spellEnd"/>
          </w:p>
        </w:tc>
      </w:tr>
      <w:tr w:rsidR="00BC6785" w:rsidRPr="00996391" w:rsidTr="00F05043">
        <w:trPr>
          <w:trHeight w:val="244"/>
        </w:trPr>
        <w:tc>
          <w:tcPr>
            <w:tcW w:w="2118" w:type="dxa"/>
            <w:tcBorders>
              <w:top w:val="single" w:sz="4" w:space="0" w:color="auto"/>
              <w:left w:val="single" w:sz="4" w:space="0" w:color="auto"/>
              <w:bottom w:val="single" w:sz="4" w:space="0" w:color="auto"/>
              <w:right w:val="single" w:sz="4" w:space="0" w:color="auto"/>
            </w:tcBorders>
          </w:tcPr>
          <w:p w:rsidR="00BC6785" w:rsidRPr="00996391" w:rsidRDefault="00BC6785" w:rsidP="00F05043">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BC6785" w:rsidRPr="00996391" w:rsidRDefault="00BC6785" w:rsidP="00F05043">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BC6785" w:rsidRPr="00996391" w:rsidRDefault="00BC6785" w:rsidP="00F05043">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tcPr>
          <w:p w:rsidR="00BC6785" w:rsidRPr="00996391" w:rsidRDefault="00BC6785" w:rsidP="00F05043">
            <w:pPr>
              <w:spacing w:after="0" w:line="240" w:lineRule="auto"/>
              <w:rPr>
                <w:rFonts w:ascii="Verdana" w:hAnsi="Verdana" w:cs="Arial"/>
                <w:sz w:val="20"/>
                <w:szCs w:val="20"/>
              </w:rPr>
            </w:pPr>
            <w:r>
              <w:rPr>
                <w:rFonts w:ascii="Verdana" w:hAnsi="Verdana" w:cs="Arial"/>
                <w:sz w:val="20"/>
                <w:szCs w:val="20"/>
              </w:rPr>
              <w:t>800 000</w:t>
            </w:r>
          </w:p>
        </w:tc>
      </w:tr>
      <w:tr w:rsidR="00BC6785" w:rsidRPr="00996391" w:rsidTr="00F05043">
        <w:trPr>
          <w:trHeight w:val="304"/>
        </w:trPr>
        <w:tc>
          <w:tcPr>
            <w:tcW w:w="2118" w:type="dxa"/>
            <w:tcBorders>
              <w:top w:val="single" w:sz="4" w:space="0" w:color="auto"/>
              <w:left w:val="single" w:sz="4" w:space="0" w:color="auto"/>
              <w:bottom w:val="single" w:sz="4" w:space="0" w:color="auto"/>
              <w:right w:val="single" w:sz="4" w:space="0" w:color="auto"/>
            </w:tcBorders>
          </w:tcPr>
          <w:p w:rsidR="00BC6785" w:rsidRPr="00996391" w:rsidRDefault="00BC6785" w:rsidP="00F05043">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BC6785" w:rsidRPr="00996391" w:rsidRDefault="00BC6785" w:rsidP="00F05043">
            <w:pPr>
              <w:spacing w:after="0" w:line="240" w:lineRule="auto"/>
              <w:rPr>
                <w:rFonts w:ascii="Verdana" w:hAnsi="Verdana" w:cs="Arial"/>
                <w:sz w:val="20"/>
                <w:szCs w:val="20"/>
              </w:rPr>
            </w:pPr>
            <w:r>
              <w:rPr>
                <w:rFonts w:ascii="Verdana" w:hAnsi="Verdana" w:cs="Arial"/>
                <w:sz w:val="20"/>
                <w:szCs w:val="20"/>
              </w:rPr>
              <w:t>200 000</w:t>
            </w:r>
          </w:p>
        </w:tc>
        <w:tc>
          <w:tcPr>
            <w:tcW w:w="2160" w:type="dxa"/>
            <w:tcBorders>
              <w:top w:val="single" w:sz="4" w:space="0" w:color="auto"/>
              <w:left w:val="single" w:sz="4" w:space="0" w:color="auto"/>
              <w:bottom w:val="single" w:sz="4" w:space="0" w:color="auto"/>
              <w:right w:val="single" w:sz="4" w:space="0" w:color="auto"/>
            </w:tcBorders>
            <w:vAlign w:val="center"/>
          </w:tcPr>
          <w:p w:rsidR="00BC6785" w:rsidRPr="00996391" w:rsidRDefault="00BC6785" w:rsidP="00F05043">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BC6785" w:rsidRPr="00996391" w:rsidRDefault="00BC6785" w:rsidP="00F05043">
            <w:pPr>
              <w:spacing w:after="0" w:line="240" w:lineRule="auto"/>
              <w:rPr>
                <w:rFonts w:ascii="Verdana" w:hAnsi="Verdana" w:cs="Arial"/>
                <w:sz w:val="20"/>
                <w:szCs w:val="20"/>
              </w:rPr>
            </w:pPr>
            <w:r>
              <w:rPr>
                <w:rFonts w:ascii="Verdana" w:hAnsi="Verdana" w:cs="Arial"/>
                <w:sz w:val="20"/>
                <w:szCs w:val="20"/>
              </w:rPr>
              <w:t>-</w:t>
            </w:r>
          </w:p>
        </w:tc>
      </w:tr>
      <w:tr w:rsidR="00BC6785" w:rsidRPr="00996391" w:rsidTr="00F05043">
        <w:trPr>
          <w:trHeight w:val="231"/>
        </w:trPr>
        <w:tc>
          <w:tcPr>
            <w:tcW w:w="2118" w:type="dxa"/>
            <w:tcBorders>
              <w:top w:val="single" w:sz="4" w:space="0" w:color="auto"/>
              <w:left w:val="single" w:sz="4" w:space="0" w:color="auto"/>
              <w:bottom w:val="single" w:sz="4" w:space="0" w:color="auto"/>
              <w:right w:val="single" w:sz="4" w:space="0" w:color="auto"/>
            </w:tcBorders>
          </w:tcPr>
          <w:p w:rsidR="00BC6785" w:rsidRPr="00996391" w:rsidRDefault="00BC6785" w:rsidP="00F05043">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BC6785" w:rsidRPr="00EA10CA" w:rsidRDefault="00BC6785" w:rsidP="00F05043">
            <w:pPr>
              <w:rPr>
                <w:rFonts w:ascii="Verdana" w:hAnsi="Verdana"/>
                <w:b/>
                <w:sz w:val="20"/>
                <w:szCs w:val="20"/>
                <w:lang w:val="en-GB"/>
              </w:rPr>
            </w:pPr>
            <w:r w:rsidRPr="0012701F">
              <w:rPr>
                <w:rFonts w:ascii="Verdana" w:hAnsi="Verdana"/>
                <w:b/>
                <w:sz w:val="20"/>
                <w:szCs w:val="20"/>
                <w:lang w:val="en-GB"/>
              </w:rPr>
              <w:t xml:space="preserve">Interview with </w:t>
            </w:r>
            <w:proofErr w:type="spellStart"/>
            <w:r w:rsidRPr="0012701F">
              <w:rPr>
                <w:rFonts w:ascii="Verdana" w:hAnsi="Verdana"/>
                <w:b/>
                <w:sz w:val="20"/>
                <w:szCs w:val="20"/>
                <w:lang w:val="en-GB"/>
              </w:rPr>
              <w:t>Jolán</w:t>
            </w:r>
            <w:proofErr w:type="spellEnd"/>
            <w:r w:rsidRPr="0012701F">
              <w:rPr>
                <w:rFonts w:ascii="Verdana" w:hAnsi="Verdana"/>
                <w:b/>
                <w:sz w:val="20"/>
                <w:szCs w:val="20"/>
                <w:lang w:val="en-GB"/>
              </w:rPr>
              <w:t xml:space="preserve"> </w:t>
            </w:r>
            <w:proofErr w:type="spellStart"/>
            <w:r w:rsidRPr="0012701F">
              <w:rPr>
                <w:rFonts w:ascii="Verdana" w:hAnsi="Verdana"/>
                <w:b/>
                <w:sz w:val="20"/>
                <w:szCs w:val="20"/>
                <w:lang w:val="en-GB"/>
              </w:rPr>
              <w:t>Kubányi</w:t>
            </w:r>
            <w:proofErr w:type="spellEnd"/>
          </w:p>
        </w:tc>
      </w:tr>
      <w:tr w:rsidR="00BC6785" w:rsidRPr="00996391" w:rsidTr="00F05043">
        <w:trPr>
          <w:trHeight w:val="748"/>
        </w:trPr>
        <w:tc>
          <w:tcPr>
            <w:tcW w:w="2118" w:type="dxa"/>
            <w:tcBorders>
              <w:top w:val="single" w:sz="4" w:space="0" w:color="auto"/>
              <w:left w:val="single" w:sz="4" w:space="0" w:color="auto"/>
              <w:bottom w:val="single" w:sz="4" w:space="0" w:color="auto"/>
              <w:right w:val="single" w:sz="4" w:space="0" w:color="auto"/>
            </w:tcBorders>
          </w:tcPr>
          <w:p w:rsidR="00BC6785" w:rsidRPr="00996391" w:rsidRDefault="00BC6785" w:rsidP="00F05043">
            <w:pPr>
              <w:spacing w:after="0" w:line="240" w:lineRule="auto"/>
              <w:rPr>
                <w:rFonts w:ascii="Verdana" w:hAnsi="Verdana" w:cs="Arial"/>
                <w:b/>
                <w:color w:val="000000"/>
                <w:sz w:val="20"/>
                <w:szCs w:val="20"/>
              </w:rPr>
            </w:pPr>
            <w:r>
              <w:rPr>
                <w:rFonts w:ascii="Verdana" w:hAnsi="Verdana" w:cs="Arial"/>
                <w:b/>
                <w:color w:val="000000"/>
                <w:sz w:val="20"/>
                <w:szCs w:val="20"/>
              </w:rPr>
              <w:t>S</w:t>
            </w:r>
            <w:r w:rsidRPr="00996391">
              <w:rPr>
                <w:rFonts w:ascii="Verdana" w:hAnsi="Verdana" w:cs="Arial"/>
                <w:b/>
                <w:color w:val="000000"/>
                <w:sz w:val="20"/>
                <w:szCs w:val="20"/>
              </w:rPr>
              <w:t>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BC6785" w:rsidRPr="0074324E" w:rsidRDefault="00BC6785" w:rsidP="00F05043">
            <w:pPr>
              <w:spacing w:after="0" w:line="240" w:lineRule="auto"/>
              <w:jc w:val="both"/>
              <w:rPr>
                <w:rFonts w:ascii="Verdana" w:hAnsi="Verdana" w:cs="Arial"/>
                <w:sz w:val="20"/>
                <w:szCs w:val="20"/>
                <w:lang w:val="en-GB"/>
              </w:rPr>
            </w:pPr>
            <w:r>
              <w:rPr>
                <w:rFonts w:ascii="Verdana" w:hAnsi="Verdana" w:cs="Arial"/>
                <w:sz w:val="20"/>
                <w:szCs w:val="20"/>
                <w:lang w:val="en-GB"/>
              </w:rPr>
              <w:t>Children’s knowledge about nutrition has improved, 8</w:t>
            </w:r>
            <w:r w:rsidRPr="00812F08">
              <w:rPr>
                <w:rFonts w:ascii="Verdana" w:hAnsi="Verdana" w:cs="Arial"/>
                <w:sz w:val="20"/>
                <w:szCs w:val="20"/>
                <w:lang w:val="en-GB"/>
              </w:rPr>
              <w:t xml:space="preserve"> out of </w:t>
            </w:r>
            <w:r>
              <w:rPr>
                <w:rFonts w:ascii="Verdana" w:hAnsi="Verdana" w:cs="Arial"/>
                <w:sz w:val="20"/>
                <w:szCs w:val="20"/>
                <w:lang w:val="en-GB"/>
              </w:rPr>
              <w:t>10</w:t>
            </w:r>
            <w:r w:rsidRPr="00812F08">
              <w:rPr>
                <w:rFonts w:ascii="Verdana" w:hAnsi="Verdana" w:cs="Arial"/>
                <w:sz w:val="20"/>
                <w:szCs w:val="20"/>
                <w:lang w:val="en-GB"/>
              </w:rPr>
              <w:t xml:space="preserve"> children </w:t>
            </w:r>
            <w:r>
              <w:rPr>
                <w:rFonts w:ascii="Verdana" w:hAnsi="Verdana" w:cs="Arial"/>
                <w:sz w:val="20"/>
                <w:szCs w:val="20"/>
                <w:lang w:val="en-GB"/>
              </w:rPr>
              <w:t xml:space="preserve">are </w:t>
            </w:r>
            <w:r w:rsidRPr="00812F08">
              <w:rPr>
                <w:rFonts w:ascii="Verdana" w:hAnsi="Verdana" w:cs="Arial"/>
                <w:sz w:val="20"/>
                <w:szCs w:val="20"/>
                <w:lang w:val="en-GB"/>
              </w:rPr>
              <w:t xml:space="preserve">already </w:t>
            </w:r>
            <w:r>
              <w:rPr>
                <w:rFonts w:ascii="Verdana" w:hAnsi="Verdana" w:cs="Arial"/>
                <w:sz w:val="20"/>
                <w:szCs w:val="20"/>
                <w:lang w:val="en-GB"/>
              </w:rPr>
              <w:t xml:space="preserve">aware </w:t>
            </w:r>
            <w:r w:rsidRPr="00812F08">
              <w:rPr>
                <w:rFonts w:ascii="Verdana" w:hAnsi="Verdana" w:cs="Arial"/>
                <w:sz w:val="20"/>
                <w:szCs w:val="20"/>
                <w:lang w:val="en-GB"/>
              </w:rPr>
              <w:t>the physiological</w:t>
            </w:r>
            <w:r>
              <w:rPr>
                <w:rFonts w:ascii="Verdana" w:hAnsi="Verdana" w:cs="Arial"/>
                <w:sz w:val="20"/>
                <w:szCs w:val="20"/>
                <w:lang w:val="en-GB"/>
              </w:rPr>
              <w:t xml:space="preserve"> benefits of high </w:t>
            </w:r>
            <w:r w:rsidRPr="00812F08">
              <w:rPr>
                <w:rFonts w:ascii="Verdana" w:hAnsi="Verdana" w:cs="Arial"/>
                <w:sz w:val="20"/>
                <w:szCs w:val="20"/>
                <w:lang w:val="en-GB"/>
              </w:rPr>
              <w:t xml:space="preserve">calcium content </w:t>
            </w:r>
            <w:r>
              <w:rPr>
                <w:rFonts w:ascii="Verdana" w:hAnsi="Verdana" w:cs="Arial"/>
                <w:sz w:val="20"/>
                <w:szCs w:val="20"/>
                <w:lang w:val="en-GB"/>
              </w:rPr>
              <w:t>of</w:t>
            </w:r>
            <w:r w:rsidRPr="00812F08">
              <w:rPr>
                <w:rFonts w:ascii="Verdana" w:hAnsi="Verdana" w:cs="Arial"/>
                <w:sz w:val="20"/>
                <w:szCs w:val="20"/>
                <w:lang w:val="en-GB"/>
              </w:rPr>
              <w:t xml:space="preserve"> milk and dairy products</w:t>
            </w:r>
            <w:r>
              <w:rPr>
                <w:rFonts w:ascii="Verdana" w:hAnsi="Verdana" w:cs="Arial"/>
                <w:sz w:val="20"/>
                <w:szCs w:val="20"/>
                <w:lang w:val="en-GB"/>
              </w:rPr>
              <w:t>.</w:t>
            </w:r>
            <w:r>
              <w:t xml:space="preserve"> </w:t>
            </w:r>
            <w:proofErr w:type="spellStart"/>
            <w:r>
              <w:t>Furhtermore</w:t>
            </w:r>
            <w:proofErr w:type="spellEnd"/>
            <w:r>
              <w:t>, e</w:t>
            </w:r>
            <w:r w:rsidRPr="00CB357E">
              <w:rPr>
                <w:rFonts w:ascii="Verdana" w:hAnsi="Verdana" w:cs="Arial"/>
                <w:sz w:val="20"/>
                <w:szCs w:val="20"/>
                <w:lang w:val="en-GB"/>
              </w:rPr>
              <w:t xml:space="preserve">very second child knows that the necessary calcium intake </w:t>
            </w:r>
            <w:r>
              <w:rPr>
                <w:rFonts w:ascii="Verdana" w:hAnsi="Verdana" w:cs="Arial"/>
                <w:sz w:val="20"/>
                <w:szCs w:val="20"/>
                <w:lang w:val="en-GB"/>
              </w:rPr>
              <w:t>may be covered</w:t>
            </w:r>
            <w:r w:rsidRPr="00CB357E">
              <w:rPr>
                <w:rFonts w:ascii="Verdana" w:hAnsi="Verdana" w:cs="Arial"/>
                <w:sz w:val="20"/>
                <w:szCs w:val="20"/>
                <w:lang w:val="en-GB"/>
              </w:rPr>
              <w:t xml:space="preserve"> </w:t>
            </w:r>
            <w:r>
              <w:rPr>
                <w:rFonts w:ascii="Verdana" w:hAnsi="Verdana" w:cs="Arial"/>
                <w:sz w:val="20"/>
                <w:szCs w:val="20"/>
                <w:lang w:val="en-GB"/>
              </w:rPr>
              <w:t>by the consumption of half</w:t>
            </w:r>
            <w:r w:rsidRPr="00CB357E">
              <w:rPr>
                <w:rFonts w:ascii="Verdana" w:hAnsi="Verdana" w:cs="Arial"/>
                <w:sz w:val="20"/>
                <w:szCs w:val="20"/>
                <w:lang w:val="en-GB"/>
              </w:rPr>
              <w:t xml:space="preserve"> </w:t>
            </w:r>
            <w:proofErr w:type="spellStart"/>
            <w:r w:rsidRPr="00CB357E">
              <w:rPr>
                <w:rFonts w:ascii="Verdana" w:hAnsi="Verdana" w:cs="Arial"/>
                <w:sz w:val="20"/>
                <w:szCs w:val="20"/>
                <w:lang w:val="en-GB"/>
              </w:rPr>
              <w:t>liter</w:t>
            </w:r>
            <w:proofErr w:type="spellEnd"/>
            <w:r w:rsidRPr="00CB357E">
              <w:rPr>
                <w:rFonts w:ascii="Verdana" w:hAnsi="Verdana" w:cs="Arial"/>
                <w:sz w:val="20"/>
                <w:szCs w:val="20"/>
                <w:lang w:val="en-GB"/>
              </w:rPr>
              <w:t xml:space="preserve"> of milk</w:t>
            </w:r>
            <w:r>
              <w:rPr>
                <w:rFonts w:ascii="Verdana" w:hAnsi="Verdana" w:cs="Arial"/>
                <w:sz w:val="20"/>
                <w:szCs w:val="20"/>
                <w:lang w:val="en-GB"/>
              </w:rPr>
              <w:t xml:space="preserve"> per day</w:t>
            </w:r>
            <w:r w:rsidRPr="00CB357E">
              <w:rPr>
                <w:rFonts w:ascii="Verdana" w:hAnsi="Verdana" w:cs="Arial"/>
                <w:sz w:val="20"/>
                <w:szCs w:val="20"/>
                <w:lang w:val="en-GB"/>
              </w:rPr>
              <w:t xml:space="preserve">, or equivalent amounts of </w:t>
            </w:r>
            <w:r>
              <w:rPr>
                <w:rFonts w:ascii="Verdana" w:hAnsi="Verdana" w:cs="Arial"/>
                <w:sz w:val="20"/>
                <w:szCs w:val="20"/>
                <w:lang w:val="en-GB"/>
              </w:rPr>
              <w:t>dairy products, such as yoghurt – unveils the survey of MDOSZ, ordered by Danone.</w:t>
            </w:r>
          </w:p>
        </w:tc>
      </w:tr>
    </w:tbl>
    <w:p w:rsidR="00BC6785" w:rsidRDefault="00BC6785" w:rsidP="00BC6785">
      <w:pPr>
        <w:jc w:val="center"/>
        <w:rPr>
          <w:rFonts w:ascii="Verdana" w:eastAsia="Times New Roman" w:hAnsi="Verdana" w:cs="Arial"/>
          <w:color w:val="000000"/>
          <w:sz w:val="20"/>
          <w:szCs w:val="20"/>
        </w:rPr>
      </w:pPr>
    </w:p>
    <w:p w:rsidR="00BC6785" w:rsidRDefault="00BC6785" w:rsidP="00BC6785">
      <w:pPr>
        <w:jc w:val="center"/>
        <w:rPr>
          <w:rFonts w:ascii="Verdana" w:eastAsia="Times New Roman" w:hAnsi="Verdana" w:cs="Arial"/>
          <w:color w:val="000000"/>
          <w:sz w:val="20"/>
          <w:szCs w:val="20"/>
        </w:rPr>
      </w:pPr>
      <w:proofErr w:type="spellStart"/>
      <w:r>
        <w:rPr>
          <w:rFonts w:ascii="Verdana" w:eastAsia="Times New Roman" w:hAnsi="Verdana" w:cs="Arial"/>
          <w:color w:val="000000"/>
          <w:sz w:val="20"/>
          <w:szCs w:val="20"/>
        </w:rPr>
        <w:t>audio</w:t>
      </w:r>
      <w:proofErr w:type="spellEnd"/>
      <w:r>
        <w:rPr>
          <w:rFonts w:ascii="Verdana" w:eastAsia="Times New Roman" w:hAnsi="Verdana" w:cs="Arial"/>
          <w:color w:val="000000"/>
          <w:sz w:val="20"/>
          <w:szCs w:val="20"/>
        </w:rPr>
        <w:t xml:space="preserve"> </w:t>
      </w:r>
      <w:proofErr w:type="spellStart"/>
      <w:r>
        <w:rPr>
          <w:rFonts w:ascii="Verdana" w:eastAsia="Times New Roman" w:hAnsi="Verdana" w:cs="Arial"/>
          <w:color w:val="000000"/>
          <w:sz w:val="20"/>
          <w:szCs w:val="20"/>
        </w:rPr>
        <w:t>requested</w:t>
      </w:r>
      <w:proofErr w:type="spellEnd"/>
    </w:p>
    <w:p w:rsidR="00BC6785" w:rsidRDefault="00BC6785" w:rsidP="00BC6785">
      <w:pPr>
        <w:jc w:val="center"/>
        <w:rPr>
          <w:rFonts w:ascii="Verdana" w:eastAsia="Times New Roman" w:hAnsi="Verdana" w:cs="Arial"/>
          <w:color w:val="000000"/>
          <w:sz w:val="20"/>
          <w:szCs w:val="20"/>
        </w:rPr>
      </w:pPr>
    </w:p>
    <w:p w:rsidR="00BC6785" w:rsidRDefault="00BC6785" w:rsidP="00BC6785">
      <w:pPr>
        <w:jc w:val="center"/>
        <w:rPr>
          <w:rFonts w:ascii="Verdana" w:eastAsia="Times New Roman" w:hAnsi="Verdana" w:cs="Arial"/>
          <w:color w:val="000000"/>
          <w:sz w:val="20"/>
          <w:szCs w:val="20"/>
        </w:rPr>
      </w:pPr>
      <w:r>
        <w:rPr>
          <w:noProof/>
        </w:rPr>
        <w:drawing>
          <wp:inline distT="0" distB="0" distL="0" distR="0" wp14:anchorId="7313E967" wp14:editId="5DEE082E">
            <wp:extent cx="2524125" cy="1419225"/>
            <wp:effectExtent l="0" t="0" r="9525" b="9525"/>
            <wp:docPr id="450" name="Kép 450" descr="KÃ©ptalÃ¡lat a kÃ¶vetkezÅre: âeurÃ³pa rÃ¡diÃ³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Ã©ptalÃ¡lat a kÃ¶vetkezÅre: âeurÃ³pa rÃ¡diÃ³â"/>
                    <pic:cNvPicPr>
                      <a:picLocks noChangeAspect="1" noChangeArrowheads="1"/>
                    </pic:cNvPicPr>
                  </pic:nvPicPr>
                  <pic:blipFill rotWithShape="1">
                    <a:blip r:embed="rId79">
                      <a:extLst>
                        <a:ext uri="{28A0092B-C50C-407E-A947-70E740481C1C}">
                          <a14:useLocalDpi xmlns:a14="http://schemas.microsoft.com/office/drawing/2010/main" val="0"/>
                        </a:ext>
                      </a:extLst>
                    </a:blip>
                    <a:srcRect t="22093" b="20154"/>
                    <a:stretch/>
                  </pic:blipFill>
                  <pic:spPr bwMode="auto">
                    <a:xfrm>
                      <a:off x="0" y="0"/>
                      <a:ext cx="2524125" cy="1419225"/>
                    </a:xfrm>
                    <a:prstGeom prst="rect">
                      <a:avLst/>
                    </a:prstGeom>
                    <a:noFill/>
                    <a:ln>
                      <a:noFill/>
                    </a:ln>
                    <a:extLst>
                      <a:ext uri="{53640926-AAD7-44D8-BBD7-CCE9431645EC}">
                        <a14:shadowObscured xmlns:a14="http://schemas.microsoft.com/office/drawing/2010/main"/>
                      </a:ext>
                    </a:extLst>
                  </pic:spPr>
                </pic:pic>
              </a:graphicData>
            </a:graphic>
          </wp:inline>
        </w:drawing>
      </w:r>
    </w:p>
    <w:p w:rsidR="00F05043" w:rsidRDefault="00F05043">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F05043" w:rsidRPr="00996391" w:rsidTr="00F05043">
        <w:trPr>
          <w:trHeight w:val="353"/>
        </w:trPr>
        <w:tc>
          <w:tcPr>
            <w:tcW w:w="2118" w:type="dxa"/>
            <w:tcBorders>
              <w:top w:val="single" w:sz="4" w:space="0" w:color="auto"/>
              <w:left w:val="single" w:sz="4" w:space="0" w:color="auto"/>
              <w:bottom w:val="single" w:sz="4" w:space="0" w:color="auto"/>
              <w:right w:val="single" w:sz="4" w:space="0" w:color="auto"/>
            </w:tcBorders>
          </w:tcPr>
          <w:p w:rsidR="00F05043" w:rsidRPr="00996391" w:rsidRDefault="00F05043" w:rsidP="00F05043">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F05043" w:rsidRPr="00996391" w:rsidRDefault="00F05043" w:rsidP="00F05043">
            <w:pPr>
              <w:spacing w:after="0" w:line="240" w:lineRule="auto"/>
              <w:rPr>
                <w:rFonts w:ascii="Verdana" w:hAnsi="Verdana" w:cs="Arial"/>
                <w:sz w:val="20"/>
                <w:szCs w:val="20"/>
                <w:highlight w:val="yellow"/>
              </w:rPr>
            </w:pPr>
            <w:r>
              <w:rPr>
                <w:rFonts w:ascii="Verdana" w:hAnsi="Verdana" w:cs="Arial"/>
                <w:sz w:val="20"/>
                <w:szCs w:val="20"/>
              </w:rPr>
              <w:t>M1 – Ma reggel</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F05043" w:rsidRPr="00996391" w:rsidRDefault="00F05043" w:rsidP="00F05043">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F05043" w:rsidRPr="00996391" w:rsidTr="00F05043">
        <w:trPr>
          <w:trHeight w:val="341"/>
        </w:trPr>
        <w:tc>
          <w:tcPr>
            <w:tcW w:w="2118" w:type="dxa"/>
            <w:tcBorders>
              <w:top w:val="single" w:sz="4" w:space="0" w:color="auto"/>
              <w:left w:val="single" w:sz="4" w:space="0" w:color="auto"/>
              <w:bottom w:val="single" w:sz="4" w:space="0" w:color="auto"/>
              <w:right w:val="single" w:sz="4" w:space="0" w:color="auto"/>
            </w:tcBorders>
          </w:tcPr>
          <w:p w:rsidR="00F05043" w:rsidRPr="003452D3" w:rsidRDefault="00F05043" w:rsidP="00F05043">
            <w:pPr>
              <w:spacing w:after="0" w:line="240" w:lineRule="auto"/>
              <w:rPr>
                <w:rFonts w:ascii="Verdana" w:hAnsi="Verdana" w:cs="Arial"/>
                <w:sz w:val="20"/>
                <w:szCs w:val="20"/>
              </w:rPr>
            </w:pPr>
            <w:r w:rsidRPr="003452D3">
              <w:rPr>
                <w:rFonts w:ascii="Verdana" w:hAnsi="Verdana" w:cs="Arial"/>
                <w:b/>
                <w:sz w:val="20"/>
                <w:szCs w:val="20"/>
              </w:rPr>
              <w:t>DÁTE</w:t>
            </w:r>
            <w:r w:rsidRPr="003452D3">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F05043" w:rsidRPr="003452D3" w:rsidRDefault="00F05043" w:rsidP="00F05043">
            <w:pPr>
              <w:spacing w:after="0" w:line="240" w:lineRule="auto"/>
              <w:rPr>
                <w:rFonts w:ascii="Verdana" w:hAnsi="Verdana" w:cs="Arial"/>
                <w:sz w:val="20"/>
                <w:szCs w:val="20"/>
              </w:rPr>
            </w:pPr>
            <w:r>
              <w:rPr>
                <w:rFonts w:ascii="Verdana" w:hAnsi="Verdana" w:cs="Arial"/>
                <w:sz w:val="20"/>
                <w:szCs w:val="20"/>
              </w:rPr>
              <w:t>05.10</w:t>
            </w:r>
            <w:r w:rsidRPr="003452D3">
              <w:rPr>
                <w:rFonts w:ascii="Verdana" w:hAnsi="Verdana" w:cs="Arial"/>
                <w:sz w:val="20"/>
                <w:szCs w:val="20"/>
              </w:rPr>
              <w:t>.2018.</w:t>
            </w:r>
          </w:p>
        </w:tc>
        <w:tc>
          <w:tcPr>
            <w:tcW w:w="2160" w:type="dxa"/>
            <w:tcBorders>
              <w:top w:val="single" w:sz="4" w:space="0" w:color="auto"/>
              <w:left w:val="single" w:sz="4" w:space="0" w:color="auto"/>
              <w:bottom w:val="single" w:sz="4" w:space="0" w:color="auto"/>
              <w:right w:val="single" w:sz="4" w:space="0" w:color="auto"/>
            </w:tcBorders>
            <w:vAlign w:val="center"/>
          </w:tcPr>
          <w:p w:rsidR="00F05043" w:rsidRPr="00996391" w:rsidRDefault="00F05043" w:rsidP="00F05043">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F05043" w:rsidRPr="00996391" w:rsidRDefault="00F05043" w:rsidP="00F05043">
            <w:pPr>
              <w:spacing w:after="0" w:line="240" w:lineRule="auto"/>
              <w:rPr>
                <w:rFonts w:ascii="Verdana" w:hAnsi="Verdana" w:cs="Arial"/>
                <w:sz w:val="20"/>
                <w:szCs w:val="20"/>
              </w:rPr>
            </w:pPr>
            <w:proofErr w:type="spellStart"/>
            <w:r>
              <w:rPr>
                <w:rFonts w:ascii="Verdana" w:hAnsi="Verdana" w:cs="Arial"/>
                <w:sz w:val="20"/>
                <w:szCs w:val="20"/>
              </w:rPr>
              <w:t>Electronic</w:t>
            </w:r>
            <w:proofErr w:type="spellEnd"/>
          </w:p>
        </w:tc>
      </w:tr>
      <w:tr w:rsidR="00F05043" w:rsidRPr="00996391" w:rsidTr="00F05043">
        <w:trPr>
          <w:trHeight w:val="244"/>
        </w:trPr>
        <w:tc>
          <w:tcPr>
            <w:tcW w:w="2118" w:type="dxa"/>
            <w:tcBorders>
              <w:top w:val="single" w:sz="4" w:space="0" w:color="auto"/>
              <w:left w:val="single" w:sz="4" w:space="0" w:color="auto"/>
              <w:bottom w:val="single" w:sz="4" w:space="0" w:color="auto"/>
              <w:right w:val="single" w:sz="4" w:space="0" w:color="auto"/>
            </w:tcBorders>
          </w:tcPr>
          <w:p w:rsidR="00F05043" w:rsidRPr="00996391" w:rsidRDefault="00F05043" w:rsidP="00F05043">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F05043" w:rsidRPr="00996391" w:rsidRDefault="00F05043" w:rsidP="00F05043">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F05043" w:rsidRPr="00996391" w:rsidRDefault="00F05043" w:rsidP="00F05043">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tcPr>
          <w:p w:rsidR="00F05043" w:rsidRPr="00996391" w:rsidRDefault="00F05043" w:rsidP="00F05043">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r>
      <w:tr w:rsidR="00F05043" w:rsidRPr="00996391" w:rsidTr="00F05043">
        <w:trPr>
          <w:trHeight w:val="304"/>
        </w:trPr>
        <w:tc>
          <w:tcPr>
            <w:tcW w:w="2118" w:type="dxa"/>
            <w:tcBorders>
              <w:top w:val="single" w:sz="4" w:space="0" w:color="auto"/>
              <w:left w:val="single" w:sz="4" w:space="0" w:color="auto"/>
              <w:bottom w:val="single" w:sz="4" w:space="0" w:color="auto"/>
              <w:right w:val="single" w:sz="4" w:space="0" w:color="auto"/>
            </w:tcBorders>
          </w:tcPr>
          <w:p w:rsidR="00F05043" w:rsidRPr="00996391" w:rsidRDefault="00F05043" w:rsidP="00F05043">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F05043" w:rsidRPr="00996391" w:rsidRDefault="00F05043" w:rsidP="00F05043">
            <w:pPr>
              <w:spacing w:after="0" w:line="240" w:lineRule="auto"/>
              <w:rPr>
                <w:rFonts w:ascii="Verdana" w:hAnsi="Verdana" w:cs="Arial"/>
                <w:sz w:val="20"/>
                <w:szCs w:val="20"/>
              </w:rPr>
            </w:pPr>
            <w:r>
              <w:rPr>
                <w:rFonts w:ascii="Verdana" w:hAnsi="Verdana" w:cs="Arial"/>
                <w:sz w:val="20"/>
                <w:szCs w:val="20"/>
              </w:rPr>
              <w:t>470 000</w:t>
            </w:r>
          </w:p>
        </w:tc>
        <w:tc>
          <w:tcPr>
            <w:tcW w:w="2160" w:type="dxa"/>
            <w:tcBorders>
              <w:top w:val="single" w:sz="4" w:space="0" w:color="auto"/>
              <w:left w:val="single" w:sz="4" w:space="0" w:color="auto"/>
              <w:bottom w:val="single" w:sz="4" w:space="0" w:color="auto"/>
              <w:right w:val="single" w:sz="4" w:space="0" w:color="auto"/>
            </w:tcBorders>
            <w:vAlign w:val="center"/>
          </w:tcPr>
          <w:p w:rsidR="00F05043" w:rsidRPr="00996391" w:rsidRDefault="00F05043" w:rsidP="00F05043">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F05043" w:rsidRPr="00996391" w:rsidRDefault="00F05043" w:rsidP="00F05043">
            <w:pPr>
              <w:spacing w:after="0" w:line="240" w:lineRule="auto"/>
              <w:rPr>
                <w:rFonts w:ascii="Verdana" w:hAnsi="Verdana" w:cs="Arial"/>
                <w:sz w:val="20"/>
                <w:szCs w:val="20"/>
              </w:rPr>
            </w:pPr>
            <w:r>
              <w:rPr>
                <w:rFonts w:ascii="Verdana" w:hAnsi="Verdana" w:cs="Arial"/>
                <w:sz w:val="20"/>
                <w:szCs w:val="20"/>
              </w:rPr>
              <w:t>-</w:t>
            </w:r>
          </w:p>
        </w:tc>
      </w:tr>
      <w:tr w:rsidR="00F05043" w:rsidRPr="00996391" w:rsidTr="00F05043">
        <w:trPr>
          <w:trHeight w:val="231"/>
        </w:trPr>
        <w:tc>
          <w:tcPr>
            <w:tcW w:w="2118" w:type="dxa"/>
            <w:tcBorders>
              <w:top w:val="single" w:sz="4" w:space="0" w:color="auto"/>
              <w:left w:val="single" w:sz="4" w:space="0" w:color="auto"/>
              <w:bottom w:val="single" w:sz="4" w:space="0" w:color="auto"/>
              <w:right w:val="single" w:sz="4" w:space="0" w:color="auto"/>
            </w:tcBorders>
          </w:tcPr>
          <w:p w:rsidR="00F05043" w:rsidRPr="00996391" w:rsidRDefault="00F05043" w:rsidP="00F05043">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F05043" w:rsidRPr="00EA10CA" w:rsidRDefault="00F05043" w:rsidP="00F05043">
            <w:pPr>
              <w:rPr>
                <w:rFonts w:ascii="Verdana" w:hAnsi="Verdana"/>
                <w:b/>
                <w:sz w:val="20"/>
                <w:szCs w:val="20"/>
                <w:lang w:val="en-GB"/>
              </w:rPr>
            </w:pPr>
            <w:r w:rsidRPr="0012701F">
              <w:rPr>
                <w:rFonts w:ascii="Verdana" w:hAnsi="Verdana"/>
                <w:b/>
                <w:sz w:val="20"/>
                <w:szCs w:val="20"/>
                <w:lang w:val="en-GB"/>
              </w:rPr>
              <w:t xml:space="preserve">Interview with </w:t>
            </w:r>
            <w:r>
              <w:rPr>
                <w:rFonts w:ascii="Verdana" w:hAnsi="Verdana"/>
                <w:b/>
                <w:sz w:val="20"/>
                <w:szCs w:val="20"/>
                <w:lang w:val="en-GB"/>
              </w:rPr>
              <w:t xml:space="preserve">Lilla </w:t>
            </w:r>
            <w:proofErr w:type="spellStart"/>
            <w:r>
              <w:rPr>
                <w:rFonts w:ascii="Verdana" w:hAnsi="Verdana"/>
                <w:b/>
                <w:sz w:val="20"/>
                <w:szCs w:val="20"/>
                <w:lang w:val="en-GB"/>
              </w:rPr>
              <w:t>Csengeri</w:t>
            </w:r>
            <w:proofErr w:type="spellEnd"/>
          </w:p>
        </w:tc>
      </w:tr>
      <w:tr w:rsidR="00F05043" w:rsidRPr="00996391" w:rsidTr="00F05043">
        <w:trPr>
          <w:trHeight w:val="748"/>
        </w:trPr>
        <w:tc>
          <w:tcPr>
            <w:tcW w:w="2118" w:type="dxa"/>
            <w:tcBorders>
              <w:top w:val="single" w:sz="4" w:space="0" w:color="auto"/>
              <w:left w:val="single" w:sz="4" w:space="0" w:color="auto"/>
              <w:bottom w:val="single" w:sz="4" w:space="0" w:color="auto"/>
              <w:right w:val="single" w:sz="4" w:space="0" w:color="auto"/>
            </w:tcBorders>
          </w:tcPr>
          <w:p w:rsidR="00F05043" w:rsidRPr="00996391" w:rsidRDefault="00F05043" w:rsidP="00F05043">
            <w:pPr>
              <w:spacing w:after="0" w:line="240" w:lineRule="auto"/>
              <w:rPr>
                <w:rFonts w:ascii="Verdana" w:hAnsi="Verdana" w:cs="Arial"/>
                <w:b/>
                <w:color w:val="000000"/>
                <w:sz w:val="20"/>
                <w:szCs w:val="20"/>
              </w:rPr>
            </w:pPr>
            <w:r>
              <w:rPr>
                <w:rFonts w:ascii="Verdana" w:hAnsi="Verdana" w:cs="Arial"/>
                <w:b/>
                <w:color w:val="000000"/>
                <w:sz w:val="20"/>
                <w:szCs w:val="20"/>
              </w:rPr>
              <w:t>S</w:t>
            </w:r>
            <w:r w:rsidRPr="00996391">
              <w:rPr>
                <w:rFonts w:ascii="Verdana" w:hAnsi="Verdana" w:cs="Arial"/>
                <w:b/>
                <w:color w:val="000000"/>
                <w:sz w:val="20"/>
                <w:szCs w:val="20"/>
              </w:rPr>
              <w:t>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F05043" w:rsidRPr="0074324E" w:rsidRDefault="00F05043" w:rsidP="00F05043">
            <w:pPr>
              <w:spacing w:after="0" w:line="240" w:lineRule="auto"/>
              <w:jc w:val="both"/>
              <w:rPr>
                <w:rFonts w:ascii="Verdana" w:hAnsi="Verdana" w:cs="Arial"/>
                <w:sz w:val="20"/>
                <w:szCs w:val="20"/>
                <w:lang w:val="en-GB"/>
              </w:rPr>
            </w:pPr>
            <w:r>
              <w:rPr>
                <w:rFonts w:ascii="Verdana" w:hAnsi="Verdana" w:cs="Arial"/>
                <w:sz w:val="20"/>
                <w:szCs w:val="20"/>
                <w:lang w:val="en-GB"/>
              </w:rPr>
              <w:t>Children’s knowledge about nutrition has improved, 8</w:t>
            </w:r>
            <w:r w:rsidRPr="00812F08">
              <w:rPr>
                <w:rFonts w:ascii="Verdana" w:hAnsi="Verdana" w:cs="Arial"/>
                <w:sz w:val="20"/>
                <w:szCs w:val="20"/>
                <w:lang w:val="en-GB"/>
              </w:rPr>
              <w:t xml:space="preserve"> out of </w:t>
            </w:r>
            <w:r>
              <w:rPr>
                <w:rFonts w:ascii="Verdana" w:hAnsi="Verdana" w:cs="Arial"/>
                <w:sz w:val="20"/>
                <w:szCs w:val="20"/>
                <w:lang w:val="en-GB"/>
              </w:rPr>
              <w:t>10</w:t>
            </w:r>
            <w:r w:rsidRPr="00812F08">
              <w:rPr>
                <w:rFonts w:ascii="Verdana" w:hAnsi="Verdana" w:cs="Arial"/>
                <w:sz w:val="20"/>
                <w:szCs w:val="20"/>
                <w:lang w:val="en-GB"/>
              </w:rPr>
              <w:t xml:space="preserve"> children </w:t>
            </w:r>
            <w:r>
              <w:rPr>
                <w:rFonts w:ascii="Verdana" w:hAnsi="Verdana" w:cs="Arial"/>
                <w:sz w:val="20"/>
                <w:szCs w:val="20"/>
                <w:lang w:val="en-GB"/>
              </w:rPr>
              <w:t xml:space="preserve">are </w:t>
            </w:r>
            <w:r w:rsidRPr="00812F08">
              <w:rPr>
                <w:rFonts w:ascii="Verdana" w:hAnsi="Verdana" w:cs="Arial"/>
                <w:sz w:val="20"/>
                <w:szCs w:val="20"/>
                <w:lang w:val="en-GB"/>
              </w:rPr>
              <w:t xml:space="preserve">already </w:t>
            </w:r>
            <w:r>
              <w:rPr>
                <w:rFonts w:ascii="Verdana" w:hAnsi="Verdana" w:cs="Arial"/>
                <w:sz w:val="20"/>
                <w:szCs w:val="20"/>
                <w:lang w:val="en-GB"/>
              </w:rPr>
              <w:t xml:space="preserve">aware </w:t>
            </w:r>
            <w:r w:rsidRPr="00812F08">
              <w:rPr>
                <w:rFonts w:ascii="Verdana" w:hAnsi="Verdana" w:cs="Arial"/>
                <w:sz w:val="20"/>
                <w:szCs w:val="20"/>
                <w:lang w:val="en-GB"/>
              </w:rPr>
              <w:t>the physiological</w:t>
            </w:r>
            <w:r>
              <w:rPr>
                <w:rFonts w:ascii="Verdana" w:hAnsi="Verdana" w:cs="Arial"/>
                <w:sz w:val="20"/>
                <w:szCs w:val="20"/>
                <w:lang w:val="en-GB"/>
              </w:rPr>
              <w:t xml:space="preserve"> benefits of high </w:t>
            </w:r>
            <w:r w:rsidRPr="00812F08">
              <w:rPr>
                <w:rFonts w:ascii="Verdana" w:hAnsi="Verdana" w:cs="Arial"/>
                <w:sz w:val="20"/>
                <w:szCs w:val="20"/>
                <w:lang w:val="en-GB"/>
              </w:rPr>
              <w:t xml:space="preserve">calcium content </w:t>
            </w:r>
            <w:r>
              <w:rPr>
                <w:rFonts w:ascii="Verdana" w:hAnsi="Verdana" w:cs="Arial"/>
                <w:sz w:val="20"/>
                <w:szCs w:val="20"/>
                <w:lang w:val="en-GB"/>
              </w:rPr>
              <w:t>of</w:t>
            </w:r>
            <w:r w:rsidRPr="00812F08">
              <w:rPr>
                <w:rFonts w:ascii="Verdana" w:hAnsi="Verdana" w:cs="Arial"/>
                <w:sz w:val="20"/>
                <w:szCs w:val="20"/>
                <w:lang w:val="en-GB"/>
              </w:rPr>
              <w:t xml:space="preserve"> milk and dairy products</w:t>
            </w:r>
            <w:r>
              <w:rPr>
                <w:rFonts w:ascii="Verdana" w:hAnsi="Verdana" w:cs="Arial"/>
                <w:sz w:val="20"/>
                <w:szCs w:val="20"/>
                <w:lang w:val="en-GB"/>
              </w:rPr>
              <w:t>.</w:t>
            </w:r>
            <w:r>
              <w:t xml:space="preserve"> </w:t>
            </w:r>
            <w:proofErr w:type="spellStart"/>
            <w:r>
              <w:t>Furhtermore</w:t>
            </w:r>
            <w:proofErr w:type="spellEnd"/>
            <w:r>
              <w:t>, e</w:t>
            </w:r>
            <w:r w:rsidRPr="00CB357E">
              <w:rPr>
                <w:rFonts w:ascii="Verdana" w:hAnsi="Verdana" w:cs="Arial"/>
                <w:sz w:val="20"/>
                <w:szCs w:val="20"/>
                <w:lang w:val="en-GB"/>
              </w:rPr>
              <w:t xml:space="preserve">very second child knows that the necessary calcium intake </w:t>
            </w:r>
            <w:r>
              <w:rPr>
                <w:rFonts w:ascii="Verdana" w:hAnsi="Verdana" w:cs="Arial"/>
                <w:sz w:val="20"/>
                <w:szCs w:val="20"/>
                <w:lang w:val="en-GB"/>
              </w:rPr>
              <w:t>may be covered</w:t>
            </w:r>
            <w:r w:rsidRPr="00CB357E">
              <w:rPr>
                <w:rFonts w:ascii="Verdana" w:hAnsi="Verdana" w:cs="Arial"/>
                <w:sz w:val="20"/>
                <w:szCs w:val="20"/>
                <w:lang w:val="en-GB"/>
              </w:rPr>
              <w:t xml:space="preserve"> </w:t>
            </w:r>
            <w:r>
              <w:rPr>
                <w:rFonts w:ascii="Verdana" w:hAnsi="Verdana" w:cs="Arial"/>
                <w:sz w:val="20"/>
                <w:szCs w:val="20"/>
                <w:lang w:val="en-GB"/>
              </w:rPr>
              <w:t>by the consumption of half</w:t>
            </w:r>
            <w:r w:rsidRPr="00CB357E">
              <w:rPr>
                <w:rFonts w:ascii="Verdana" w:hAnsi="Verdana" w:cs="Arial"/>
                <w:sz w:val="20"/>
                <w:szCs w:val="20"/>
                <w:lang w:val="en-GB"/>
              </w:rPr>
              <w:t xml:space="preserve"> </w:t>
            </w:r>
            <w:proofErr w:type="spellStart"/>
            <w:r w:rsidRPr="00CB357E">
              <w:rPr>
                <w:rFonts w:ascii="Verdana" w:hAnsi="Verdana" w:cs="Arial"/>
                <w:sz w:val="20"/>
                <w:szCs w:val="20"/>
                <w:lang w:val="en-GB"/>
              </w:rPr>
              <w:t>liter</w:t>
            </w:r>
            <w:proofErr w:type="spellEnd"/>
            <w:r w:rsidRPr="00CB357E">
              <w:rPr>
                <w:rFonts w:ascii="Verdana" w:hAnsi="Verdana" w:cs="Arial"/>
                <w:sz w:val="20"/>
                <w:szCs w:val="20"/>
                <w:lang w:val="en-GB"/>
              </w:rPr>
              <w:t xml:space="preserve"> of milk</w:t>
            </w:r>
            <w:r>
              <w:rPr>
                <w:rFonts w:ascii="Verdana" w:hAnsi="Verdana" w:cs="Arial"/>
                <w:sz w:val="20"/>
                <w:szCs w:val="20"/>
                <w:lang w:val="en-GB"/>
              </w:rPr>
              <w:t xml:space="preserve"> per day</w:t>
            </w:r>
            <w:r w:rsidRPr="00CB357E">
              <w:rPr>
                <w:rFonts w:ascii="Verdana" w:hAnsi="Verdana" w:cs="Arial"/>
                <w:sz w:val="20"/>
                <w:szCs w:val="20"/>
                <w:lang w:val="en-GB"/>
              </w:rPr>
              <w:t xml:space="preserve">, or equivalent amounts of </w:t>
            </w:r>
            <w:r>
              <w:rPr>
                <w:rFonts w:ascii="Verdana" w:hAnsi="Verdana" w:cs="Arial"/>
                <w:sz w:val="20"/>
                <w:szCs w:val="20"/>
                <w:lang w:val="en-GB"/>
              </w:rPr>
              <w:t>dairy products, such as yoghurt – unveils the survey of MDOSZ, ordered by Danone.</w:t>
            </w:r>
          </w:p>
        </w:tc>
      </w:tr>
    </w:tbl>
    <w:p w:rsidR="00F05043" w:rsidRDefault="00F05043" w:rsidP="00BC6785">
      <w:pPr>
        <w:jc w:val="center"/>
        <w:rPr>
          <w:rFonts w:ascii="Verdana" w:eastAsia="Times New Roman" w:hAnsi="Verdana" w:cs="Arial"/>
          <w:color w:val="000000"/>
          <w:sz w:val="20"/>
          <w:szCs w:val="20"/>
        </w:rPr>
      </w:pPr>
    </w:p>
    <w:p w:rsidR="00F05043" w:rsidRDefault="000616AF" w:rsidP="00BC6785">
      <w:pPr>
        <w:jc w:val="center"/>
        <w:rPr>
          <w:rFonts w:ascii="Verdana" w:eastAsia="Times New Roman" w:hAnsi="Verdana" w:cs="Arial"/>
          <w:color w:val="000000"/>
          <w:sz w:val="20"/>
          <w:szCs w:val="20"/>
        </w:rPr>
      </w:pPr>
      <w:hyperlink r:id="rId80" w:history="1">
        <w:r w:rsidRPr="00170946">
          <w:rPr>
            <w:rStyle w:val="Hiperhivatkozs"/>
            <w:rFonts w:ascii="Verdana" w:eastAsia="Times New Roman" w:hAnsi="Verdana" w:cs="Arial"/>
            <w:sz w:val="20"/>
            <w:szCs w:val="20"/>
          </w:rPr>
          <w:t>http://www.premiercom.hu/download/Danone/M1_MDOSZ.mp4</w:t>
        </w:r>
      </w:hyperlink>
      <w:r>
        <w:rPr>
          <w:rFonts w:ascii="Verdana" w:eastAsia="Times New Roman" w:hAnsi="Verdana" w:cs="Arial"/>
          <w:color w:val="000000"/>
          <w:sz w:val="20"/>
          <w:szCs w:val="20"/>
        </w:rPr>
        <w:t xml:space="preserve"> </w:t>
      </w:r>
      <w:bookmarkStart w:id="0" w:name="_GoBack"/>
      <w:bookmarkEnd w:id="0"/>
    </w:p>
    <w:p w:rsidR="00F05043" w:rsidRDefault="00F05043" w:rsidP="00BC6785">
      <w:pPr>
        <w:jc w:val="center"/>
        <w:rPr>
          <w:rFonts w:ascii="Verdana" w:eastAsia="Times New Roman" w:hAnsi="Verdana" w:cs="Arial"/>
          <w:color w:val="000000"/>
          <w:sz w:val="20"/>
          <w:szCs w:val="20"/>
        </w:rPr>
      </w:pPr>
    </w:p>
    <w:p w:rsidR="00F05043" w:rsidRDefault="00F05043" w:rsidP="00BC6785">
      <w:pPr>
        <w:jc w:val="center"/>
        <w:rPr>
          <w:rFonts w:ascii="Verdana" w:eastAsia="Times New Roman" w:hAnsi="Verdana" w:cs="Arial"/>
          <w:color w:val="000000"/>
          <w:sz w:val="20"/>
          <w:szCs w:val="20"/>
        </w:rPr>
      </w:pPr>
      <w:r>
        <w:rPr>
          <w:noProof/>
        </w:rPr>
        <w:drawing>
          <wp:inline distT="0" distB="0" distL="0" distR="0" wp14:anchorId="505B7676" wp14:editId="285C7CE6">
            <wp:extent cx="4610100" cy="2600325"/>
            <wp:effectExtent l="0" t="0" r="0" b="9525"/>
            <wp:docPr id="453" name="Kép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610100" cy="2600325"/>
                    </a:xfrm>
                    <a:prstGeom prst="rect">
                      <a:avLst/>
                    </a:prstGeom>
                  </pic:spPr>
                </pic:pic>
              </a:graphicData>
            </a:graphic>
          </wp:inline>
        </w:drawing>
      </w:r>
    </w:p>
    <w:sectPr w:rsidR="00F05043" w:rsidSect="00096380">
      <w:headerReference w:type="default" r:id="rId82"/>
      <w:footerReference w:type="default" r:id="rId83"/>
      <w:type w:val="continuous"/>
      <w:pgSz w:w="11906" w:h="16838" w:code="9"/>
      <w:pgMar w:top="658" w:right="1133" w:bottom="1418" w:left="539" w:header="28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5043" w:rsidRDefault="00F05043">
      <w:r>
        <w:separator/>
      </w:r>
    </w:p>
  </w:endnote>
  <w:endnote w:type="continuationSeparator" w:id="0">
    <w:p w:rsidR="00F05043" w:rsidRDefault="00F05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043" w:rsidRPr="00506313" w:rsidRDefault="00F05043" w:rsidP="005D7CDA">
    <w:pPr>
      <w:pStyle w:val="llb"/>
      <w:pBdr>
        <w:top w:val="single" w:sz="4" w:space="1" w:color="FFC000"/>
      </w:pBdr>
      <w:tabs>
        <w:tab w:val="clear" w:pos="9072"/>
        <w:tab w:val="right" w:pos="9923"/>
      </w:tabs>
      <w:rPr>
        <w:rFonts w:ascii="Verdana" w:hAnsi="Verdana"/>
        <w:color w:val="808080" w:themeColor="background1" w:themeShade="80"/>
        <w:sz w:val="18"/>
        <w:szCs w:val="18"/>
      </w:rPr>
    </w:pPr>
    <w:r w:rsidRPr="00506313">
      <w:rPr>
        <w:rFonts w:ascii="Verdana" w:hAnsi="Verdana"/>
        <w:color w:val="808080" w:themeColor="background1" w:themeShade="80"/>
        <w:sz w:val="18"/>
        <w:szCs w:val="18"/>
      </w:rPr>
      <w:t>PREMIER COMMUNICATIONS</w:t>
    </w:r>
    <w:r w:rsidRPr="00506313">
      <w:rPr>
        <w:rFonts w:ascii="Verdana" w:hAnsi="Verdana"/>
        <w:color w:val="808080" w:themeColor="background1" w:themeShade="80"/>
        <w:sz w:val="18"/>
        <w:szCs w:val="18"/>
      </w:rPr>
      <w:tab/>
    </w:r>
    <w:r w:rsidRPr="00506313">
      <w:rPr>
        <w:rFonts w:ascii="Verdana" w:hAnsi="Verdana"/>
        <w:color w:val="808080" w:themeColor="background1" w:themeShade="80"/>
        <w:sz w:val="18"/>
        <w:szCs w:val="18"/>
      </w:rPr>
      <w:tab/>
    </w:r>
    <w:r w:rsidRPr="00506313">
      <w:rPr>
        <w:rFonts w:ascii="Verdana" w:hAnsi="Verdana"/>
        <w:color w:val="808080" w:themeColor="background1" w:themeShade="80"/>
        <w:sz w:val="18"/>
        <w:szCs w:val="18"/>
      </w:rPr>
      <w:fldChar w:fldCharType="begin"/>
    </w:r>
    <w:r w:rsidRPr="00506313">
      <w:rPr>
        <w:rFonts w:ascii="Verdana" w:hAnsi="Verdana"/>
        <w:color w:val="808080" w:themeColor="background1" w:themeShade="80"/>
        <w:sz w:val="18"/>
        <w:szCs w:val="18"/>
      </w:rPr>
      <w:instrText>PAGE   \* MERGEFORMAT</w:instrText>
    </w:r>
    <w:r w:rsidRPr="00506313">
      <w:rPr>
        <w:rFonts w:ascii="Verdana" w:hAnsi="Verdana"/>
        <w:color w:val="808080" w:themeColor="background1" w:themeShade="80"/>
        <w:sz w:val="18"/>
        <w:szCs w:val="18"/>
      </w:rPr>
      <w:fldChar w:fldCharType="separate"/>
    </w:r>
    <w:r w:rsidR="000616AF">
      <w:rPr>
        <w:rFonts w:ascii="Verdana" w:hAnsi="Verdana"/>
        <w:noProof/>
        <w:color w:val="808080" w:themeColor="background1" w:themeShade="80"/>
        <w:sz w:val="18"/>
        <w:szCs w:val="18"/>
      </w:rPr>
      <w:t>106</w:t>
    </w:r>
    <w:r w:rsidRPr="00506313">
      <w:rPr>
        <w:rFonts w:ascii="Verdana" w:hAnsi="Verdana"/>
        <w:color w:val="808080" w:themeColor="background1" w:themeShade="80"/>
        <w:sz w:val="18"/>
        <w:szCs w:val="18"/>
      </w:rPr>
      <w:fldChar w:fldCharType="end"/>
    </w:r>
    <w:r w:rsidRPr="00506313">
      <w:rPr>
        <w:rFonts w:ascii="Verdana" w:hAnsi="Verdana"/>
        <w:color w:val="808080" w:themeColor="background1" w:themeShade="80"/>
        <w:sz w:val="18"/>
        <w:szCs w:val="18"/>
      </w:rPr>
      <w:t>. oldal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5043" w:rsidRDefault="00F05043">
      <w:r>
        <w:separator/>
      </w:r>
    </w:p>
  </w:footnote>
  <w:footnote w:type="continuationSeparator" w:id="0">
    <w:p w:rsidR="00F05043" w:rsidRDefault="00F050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Rcsostblzat"/>
      <w:tblW w:w="0" w:type="auto"/>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2376"/>
      <w:gridCol w:w="7713"/>
    </w:tblGrid>
    <w:tr w:rsidR="00F05043" w:rsidTr="00E741FB">
      <w:trPr>
        <w:trHeight w:val="1418"/>
      </w:trPr>
      <w:tc>
        <w:tcPr>
          <w:tcW w:w="2376" w:type="dxa"/>
        </w:tcPr>
        <w:p w:rsidR="00F05043" w:rsidRDefault="00F05043" w:rsidP="00E741FB">
          <w:pPr>
            <w:pStyle w:val="lfej"/>
            <w:tabs>
              <w:tab w:val="clear" w:pos="4536"/>
            </w:tabs>
            <w:ind w:left="284"/>
            <w:rPr>
              <w:rFonts w:ascii="Arial" w:hAnsi="Arial" w:cs="Arial"/>
              <w:b/>
            </w:rPr>
          </w:pPr>
          <w:r>
            <w:rPr>
              <w:rFonts w:ascii="Arial" w:hAnsi="Arial" w:cs="Arial"/>
              <w:b/>
              <w:noProof/>
            </w:rPr>
            <w:drawing>
              <wp:inline distT="0" distB="0" distL="0" distR="0" wp14:anchorId="7A7AAF19" wp14:editId="4F9C434C">
                <wp:extent cx="904875" cy="847725"/>
                <wp:effectExtent l="0" t="0" r="9525" b="952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847725"/>
                        </a:xfrm>
                        <a:prstGeom prst="rect">
                          <a:avLst/>
                        </a:prstGeom>
                        <a:noFill/>
                        <a:ln>
                          <a:noFill/>
                        </a:ln>
                      </pic:spPr>
                    </pic:pic>
                  </a:graphicData>
                </a:graphic>
              </wp:inline>
            </w:drawing>
          </w:r>
        </w:p>
      </w:tc>
      <w:tc>
        <w:tcPr>
          <w:tcW w:w="7713" w:type="dxa"/>
          <w:vAlign w:val="center"/>
        </w:tcPr>
        <w:p w:rsidR="00F05043" w:rsidRPr="00B02451" w:rsidRDefault="00F05043" w:rsidP="0070658D">
          <w:pPr>
            <w:pStyle w:val="lfej"/>
            <w:tabs>
              <w:tab w:val="clear" w:pos="4536"/>
            </w:tabs>
            <w:spacing w:after="0" w:line="240" w:lineRule="auto"/>
            <w:jc w:val="right"/>
            <w:rPr>
              <w:rFonts w:ascii="Verdana" w:hAnsi="Verdana" w:cs="Arial"/>
              <w:b/>
            </w:rPr>
          </w:pPr>
        </w:p>
      </w:tc>
    </w:tr>
  </w:tbl>
  <w:p w:rsidR="00F05043" w:rsidRDefault="00F05043" w:rsidP="00D2020F">
    <w:pPr>
      <w:pStyle w:val="lfej"/>
      <w:ind w:left="284" w:right="-1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E7690"/>
    <w:multiLevelType w:val="multilevel"/>
    <w:tmpl w:val="81122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4F7FD4"/>
    <w:multiLevelType w:val="multilevel"/>
    <w:tmpl w:val="75329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902D0D"/>
    <w:multiLevelType w:val="multilevel"/>
    <w:tmpl w:val="FF1EC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B50575"/>
    <w:multiLevelType w:val="multilevel"/>
    <w:tmpl w:val="2408D3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F310E5"/>
    <w:multiLevelType w:val="multilevel"/>
    <w:tmpl w:val="A2CA9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0000FA"/>
    <w:multiLevelType w:val="multilevel"/>
    <w:tmpl w:val="2AF6A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E6565C"/>
    <w:multiLevelType w:val="multilevel"/>
    <w:tmpl w:val="87DEBD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2D6F21"/>
    <w:multiLevelType w:val="multilevel"/>
    <w:tmpl w:val="1938B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F5094E"/>
    <w:multiLevelType w:val="multilevel"/>
    <w:tmpl w:val="40F68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2BC65DA"/>
    <w:multiLevelType w:val="multilevel"/>
    <w:tmpl w:val="2BEA2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B7104F"/>
    <w:multiLevelType w:val="multilevel"/>
    <w:tmpl w:val="C60A0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A045E4"/>
    <w:multiLevelType w:val="multilevel"/>
    <w:tmpl w:val="EB62C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343087D"/>
    <w:multiLevelType w:val="multilevel"/>
    <w:tmpl w:val="C8A0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AE0A8D"/>
    <w:multiLevelType w:val="hybridMultilevel"/>
    <w:tmpl w:val="11425B5E"/>
    <w:lvl w:ilvl="0" w:tplc="3B220E18">
      <w:start w:val="12"/>
      <w:numFmt w:val="bullet"/>
      <w:lvlText w:val="-"/>
      <w:lvlJc w:val="left"/>
      <w:pPr>
        <w:ind w:left="720" w:hanging="360"/>
      </w:pPr>
      <w:rPr>
        <w:rFonts w:ascii="Arial" w:eastAsiaTheme="minorEastAsia"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54436558"/>
    <w:multiLevelType w:val="hybridMultilevel"/>
    <w:tmpl w:val="AB4E3A5E"/>
    <w:lvl w:ilvl="0" w:tplc="B26206E4">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57800A9E"/>
    <w:multiLevelType w:val="multilevel"/>
    <w:tmpl w:val="19C0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5"/>
  </w:num>
  <w:num w:numId="3">
    <w:abstractNumId w:val="10"/>
  </w:num>
  <w:num w:numId="4">
    <w:abstractNumId w:val="3"/>
  </w:num>
  <w:num w:numId="5">
    <w:abstractNumId w:val="14"/>
  </w:num>
  <w:num w:numId="6">
    <w:abstractNumId w:val="11"/>
  </w:num>
  <w:num w:numId="7">
    <w:abstractNumId w:val="12"/>
  </w:num>
  <w:num w:numId="8">
    <w:abstractNumId w:val="8"/>
  </w:num>
  <w:num w:numId="9">
    <w:abstractNumId w:val="1"/>
  </w:num>
  <w:num w:numId="10">
    <w:abstractNumId w:val="0"/>
  </w:num>
  <w:num w:numId="11">
    <w:abstractNumId w:val="2"/>
  </w:num>
  <w:num w:numId="12">
    <w:abstractNumId w:val="4"/>
  </w:num>
  <w:num w:numId="13">
    <w:abstractNumId w:val="7"/>
  </w:num>
  <w:num w:numId="14">
    <w:abstractNumId w:val="15"/>
  </w:num>
  <w:num w:numId="15">
    <w:abstractNumId w:val="13"/>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679"/>
    <w:rsid w:val="000007F3"/>
    <w:rsid w:val="000010E2"/>
    <w:rsid w:val="0000210F"/>
    <w:rsid w:val="0000480B"/>
    <w:rsid w:val="000126EA"/>
    <w:rsid w:val="000163D9"/>
    <w:rsid w:val="000174D1"/>
    <w:rsid w:val="0001791E"/>
    <w:rsid w:val="0002484A"/>
    <w:rsid w:val="00027AE2"/>
    <w:rsid w:val="00034C60"/>
    <w:rsid w:val="00035509"/>
    <w:rsid w:val="00036CD4"/>
    <w:rsid w:val="00044A4F"/>
    <w:rsid w:val="000459C1"/>
    <w:rsid w:val="000467C3"/>
    <w:rsid w:val="00046A64"/>
    <w:rsid w:val="000474D0"/>
    <w:rsid w:val="00047542"/>
    <w:rsid w:val="00050DAC"/>
    <w:rsid w:val="000609F8"/>
    <w:rsid w:val="000616AF"/>
    <w:rsid w:val="000625D3"/>
    <w:rsid w:val="0006388D"/>
    <w:rsid w:val="00067F30"/>
    <w:rsid w:val="0007415A"/>
    <w:rsid w:val="00077BF4"/>
    <w:rsid w:val="0008324C"/>
    <w:rsid w:val="00087923"/>
    <w:rsid w:val="000914C2"/>
    <w:rsid w:val="000937D1"/>
    <w:rsid w:val="00094A78"/>
    <w:rsid w:val="00094E40"/>
    <w:rsid w:val="0009519C"/>
    <w:rsid w:val="00096380"/>
    <w:rsid w:val="00096AEF"/>
    <w:rsid w:val="00097DFD"/>
    <w:rsid w:val="000A6037"/>
    <w:rsid w:val="000B5757"/>
    <w:rsid w:val="000C1CBE"/>
    <w:rsid w:val="000C77A0"/>
    <w:rsid w:val="000D4526"/>
    <w:rsid w:val="000D66C6"/>
    <w:rsid w:val="000D6F67"/>
    <w:rsid w:val="000E5F03"/>
    <w:rsid w:val="000E69BF"/>
    <w:rsid w:val="000E7A5E"/>
    <w:rsid w:val="000F0A2D"/>
    <w:rsid w:val="000F6DF9"/>
    <w:rsid w:val="000F7CD7"/>
    <w:rsid w:val="001014F8"/>
    <w:rsid w:val="0010794B"/>
    <w:rsid w:val="00111C9F"/>
    <w:rsid w:val="00116BBA"/>
    <w:rsid w:val="00116E87"/>
    <w:rsid w:val="00120347"/>
    <w:rsid w:val="00121525"/>
    <w:rsid w:val="0012701F"/>
    <w:rsid w:val="0013427E"/>
    <w:rsid w:val="001366A0"/>
    <w:rsid w:val="00140417"/>
    <w:rsid w:val="001418CE"/>
    <w:rsid w:val="00146180"/>
    <w:rsid w:val="001522FD"/>
    <w:rsid w:val="0016067D"/>
    <w:rsid w:val="00160F98"/>
    <w:rsid w:val="0016237E"/>
    <w:rsid w:val="00164659"/>
    <w:rsid w:val="001648D9"/>
    <w:rsid w:val="0016525D"/>
    <w:rsid w:val="00165D0C"/>
    <w:rsid w:val="00165DEB"/>
    <w:rsid w:val="001676B1"/>
    <w:rsid w:val="001749E6"/>
    <w:rsid w:val="001753EA"/>
    <w:rsid w:val="00175D08"/>
    <w:rsid w:val="0017694E"/>
    <w:rsid w:val="0018017E"/>
    <w:rsid w:val="001811B9"/>
    <w:rsid w:val="00181351"/>
    <w:rsid w:val="00182D9A"/>
    <w:rsid w:val="00184684"/>
    <w:rsid w:val="001976C6"/>
    <w:rsid w:val="001A41F7"/>
    <w:rsid w:val="001A620B"/>
    <w:rsid w:val="001A6EF1"/>
    <w:rsid w:val="001A7F60"/>
    <w:rsid w:val="001B171E"/>
    <w:rsid w:val="001B427E"/>
    <w:rsid w:val="001B6767"/>
    <w:rsid w:val="001C6520"/>
    <w:rsid w:val="001D3112"/>
    <w:rsid w:val="001D68EE"/>
    <w:rsid w:val="001E718C"/>
    <w:rsid w:val="001E7449"/>
    <w:rsid w:val="001F3DAA"/>
    <w:rsid w:val="001F5CE4"/>
    <w:rsid w:val="00205091"/>
    <w:rsid w:val="00215310"/>
    <w:rsid w:val="00216201"/>
    <w:rsid w:val="0022548E"/>
    <w:rsid w:val="0022663D"/>
    <w:rsid w:val="002341AA"/>
    <w:rsid w:val="00247A13"/>
    <w:rsid w:val="002536C3"/>
    <w:rsid w:val="0025493F"/>
    <w:rsid w:val="00254994"/>
    <w:rsid w:val="00260141"/>
    <w:rsid w:val="0027115C"/>
    <w:rsid w:val="002719B1"/>
    <w:rsid w:val="00271E51"/>
    <w:rsid w:val="00272375"/>
    <w:rsid w:val="00274281"/>
    <w:rsid w:val="00277E2E"/>
    <w:rsid w:val="00286853"/>
    <w:rsid w:val="0029150C"/>
    <w:rsid w:val="00293740"/>
    <w:rsid w:val="002976EC"/>
    <w:rsid w:val="00297EFB"/>
    <w:rsid w:val="002A0494"/>
    <w:rsid w:val="002B3FDA"/>
    <w:rsid w:val="002B6DCC"/>
    <w:rsid w:val="002C1348"/>
    <w:rsid w:val="002C26DD"/>
    <w:rsid w:val="002C65E5"/>
    <w:rsid w:val="002C7FEB"/>
    <w:rsid w:val="002D15D1"/>
    <w:rsid w:val="002D1E5B"/>
    <w:rsid w:val="002D3BBD"/>
    <w:rsid w:val="002D497C"/>
    <w:rsid w:val="002D4BAA"/>
    <w:rsid w:val="002D51D5"/>
    <w:rsid w:val="002E4850"/>
    <w:rsid w:val="002E5F98"/>
    <w:rsid w:val="002E6CA7"/>
    <w:rsid w:val="002F7E9A"/>
    <w:rsid w:val="00304545"/>
    <w:rsid w:val="003115B9"/>
    <w:rsid w:val="00311CFA"/>
    <w:rsid w:val="00313F8F"/>
    <w:rsid w:val="00315155"/>
    <w:rsid w:val="00316E11"/>
    <w:rsid w:val="00325E5B"/>
    <w:rsid w:val="00327AF1"/>
    <w:rsid w:val="00332009"/>
    <w:rsid w:val="003330C7"/>
    <w:rsid w:val="00334D66"/>
    <w:rsid w:val="00334E57"/>
    <w:rsid w:val="00335D52"/>
    <w:rsid w:val="00337FC3"/>
    <w:rsid w:val="00342D39"/>
    <w:rsid w:val="00344C30"/>
    <w:rsid w:val="003452D3"/>
    <w:rsid w:val="00345F8F"/>
    <w:rsid w:val="00351613"/>
    <w:rsid w:val="00353CA0"/>
    <w:rsid w:val="00355437"/>
    <w:rsid w:val="00357604"/>
    <w:rsid w:val="00362992"/>
    <w:rsid w:val="00362ACB"/>
    <w:rsid w:val="00362D3F"/>
    <w:rsid w:val="00366ED8"/>
    <w:rsid w:val="0038034C"/>
    <w:rsid w:val="00382716"/>
    <w:rsid w:val="00382B98"/>
    <w:rsid w:val="00384C0F"/>
    <w:rsid w:val="003851D5"/>
    <w:rsid w:val="00390102"/>
    <w:rsid w:val="003947D9"/>
    <w:rsid w:val="0039693C"/>
    <w:rsid w:val="003A00DC"/>
    <w:rsid w:val="003B3619"/>
    <w:rsid w:val="003B704B"/>
    <w:rsid w:val="003B7438"/>
    <w:rsid w:val="003B75D5"/>
    <w:rsid w:val="003B7A41"/>
    <w:rsid w:val="003C67B0"/>
    <w:rsid w:val="003C6AC5"/>
    <w:rsid w:val="003D0376"/>
    <w:rsid w:val="003D0B9D"/>
    <w:rsid w:val="003D0CCF"/>
    <w:rsid w:val="003D2F73"/>
    <w:rsid w:val="003D3F18"/>
    <w:rsid w:val="003D6782"/>
    <w:rsid w:val="003D7DAD"/>
    <w:rsid w:val="003E09FA"/>
    <w:rsid w:val="003E15DF"/>
    <w:rsid w:val="003E5DF8"/>
    <w:rsid w:val="003F1210"/>
    <w:rsid w:val="00405329"/>
    <w:rsid w:val="00411080"/>
    <w:rsid w:val="004158D0"/>
    <w:rsid w:val="00420732"/>
    <w:rsid w:val="00433A70"/>
    <w:rsid w:val="00436DFC"/>
    <w:rsid w:val="00440938"/>
    <w:rsid w:val="0044263D"/>
    <w:rsid w:val="00445DB4"/>
    <w:rsid w:val="0044616F"/>
    <w:rsid w:val="004473D0"/>
    <w:rsid w:val="00453E4A"/>
    <w:rsid w:val="004549AA"/>
    <w:rsid w:val="004558C5"/>
    <w:rsid w:val="00460349"/>
    <w:rsid w:val="004615A2"/>
    <w:rsid w:val="004676C1"/>
    <w:rsid w:val="00475C9A"/>
    <w:rsid w:val="0048670C"/>
    <w:rsid w:val="004925DC"/>
    <w:rsid w:val="004A389E"/>
    <w:rsid w:val="004A64F6"/>
    <w:rsid w:val="004A7594"/>
    <w:rsid w:val="004A7DC7"/>
    <w:rsid w:val="004B5649"/>
    <w:rsid w:val="004B5765"/>
    <w:rsid w:val="004B618A"/>
    <w:rsid w:val="004B6254"/>
    <w:rsid w:val="004B7AAB"/>
    <w:rsid w:val="004C365B"/>
    <w:rsid w:val="004C5F6A"/>
    <w:rsid w:val="004D0303"/>
    <w:rsid w:val="004D0D15"/>
    <w:rsid w:val="004D1163"/>
    <w:rsid w:val="004D12BF"/>
    <w:rsid w:val="004D3657"/>
    <w:rsid w:val="004D3C44"/>
    <w:rsid w:val="004D42A7"/>
    <w:rsid w:val="004E2D3C"/>
    <w:rsid w:val="004E70CD"/>
    <w:rsid w:val="004F2C5B"/>
    <w:rsid w:val="004F574B"/>
    <w:rsid w:val="005004C9"/>
    <w:rsid w:val="005004E2"/>
    <w:rsid w:val="0050267C"/>
    <w:rsid w:val="005047A3"/>
    <w:rsid w:val="005051DA"/>
    <w:rsid w:val="00506313"/>
    <w:rsid w:val="00513CE2"/>
    <w:rsid w:val="0051558B"/>
    <w:rsid w:val="00515CB9"/>
    <w:rsid w:val="0052264F"/>
    <w:rsid w:val="00531ECC"/>
    <w:rsid w:val="005347AF"/>
    <w:rsid w:val="00534E16"/>
    <w:rsid w:val="00535F6A"/>
    <w:rsid w:val="00541D32"/>
    <w:rsid w:val="0054458C"/>
    <w:rsid w:val="00547A69"/>
    <w:rsid w:val="005527E5"/>
    <w:rsid w:val="00552D11"/>
    <w:rsid w:val="005555E9"/>
    <w:rsid w:val="00556B6C"/>
    <w:rsid w:val="0056049F"/>
    <w:rsid w:val="005729F9"/>
    <w:rsid w:val="0058344F"/>
    <w:rsid w:val="00583562"/>
    <w:rsid w:val="00583D6E"/>
    <w:rsid w:val="0058402C"/>
    <w:rsid w:val="00584AB0"/>
    <w:rsid w:val="0058625C"/>
    <w:rsid w:val="005867EF"/>
    <w:rsid w:val="005926FA"/>
    <w:rsid w:val="00594872"/>
    <w:rsid w:val="005971E9"/>
    <w:rsid w:val="005A19EF"/>
    <w:rsid w:val="005A453E"/>
    <w:rsid w:val="005A7A47"/>
    <w:rsid w:val="005B21F2"/>
    <w:rsid w:val="005B3152"/>
    <w:rsid w:val="005B4449"/>
    <w:rsid w:val="005B4842"/>
    <w:rsid w:val="005B496A"/>
    <w:rsid w:val="005B7DA5"/>
    <w:rsid w:val="005C7B2D"/>
    <w:rsid w:val="005D1C8D"/>
    <w:rsid w:val="005D2AED"/>
    <w:rsid w:val="005D50DE"/>
    <w:rsid w:val="005D5D20"/>
    <w:rsid w:val="005D665E"/>
    <w:rsid w:val="005D6FEF"/>
    <w:rsid w:val="005D7CDA"/>
    <w:rsid w:val="005E44BE"/>
    <w:rsid w:val="005F38DC"/>
    <w:rsid w:val="005F4F89"/>
    <w:rsid w:val="00602632"/>
    <w:rsid w:val="00602916"/>
    <w:rsid w:val="00602A15"/>
    <w:rsid w:val="0061253B"/>
    <w:rsid w:val="00614439"/>
    <w:rsid w:val="00616C5F"/>
    <w:rsid w:val="006270CB"/>
    <w:rsid w:val="00633AC9"/>
    <w:rsid w:val="006370FC"/>
    <w:rsid w:val="00640073"/>
    <w:rsid w:val="00640B8C"/>
    <w:rsid w:val="006432CF"/>
    <w:rsid w:val="006435F2"/>
    <w:rsid w:val="0065106A"/>
    <w:rsid w:val="00652231"/>
    <w:rsid w:val="00653D1C"/>
    <w:rsid w:val="00657828"/>
    <w:rsid w:val="0065791F"/>
    <w:rsid w:val="00660236"/>
    <w:rsid w:val="0066255E"/>
    <w:rsid w:val="00665767"/>
    <w:rsid w:val="0066632C"/>
    <w:rsid w:val="00671192"/>
    <w:rsid w:val="0067138C"/>
    <w:rsid w:val="006715D4"/>
    <w:rsid w:val="00672FD3"/>
    <w:rsid w:val="00673253"/>
    <w:rsid w:val="00675541"/>
    <w:rsid w:val="0067744D"/>
    <w:rsid w:val="00677A18"/>
    <w:rsid w:val="00681BD0"/>
    <w:rsid w:val="0068342E"/>
    <w:rsid w:val="0069122A"/>
    <w:rsid w:val="006941C1"/>
    <w:rsid w:val="00694E0B"/>
    <w:rsid w:val="006A74C1"/>
    <w:rsid w:val="006B5520"/>
    <w:rsid w:val="006B7D9E"/>
    <w:rsid w:val="006C11DE"/>
    <w:rsid w:val="006C1234"/>
    <w:rsid w:val="006C35A1"/>
    <w:rsid w:val="006D0332"/>
    <w:rsid w:val="006D3354"/>
    <w:rsid w:val="006D72FB"/>
    <w:rsid w:val="006D7881"/>
    <w:rsid w:val="006E25ED"/>
    <w:rsid w:val="006E4AF9"/>
    <w:rsid w:val="006E5D91"/>
    <w:rsid w:val="006F0C3E"/>
    <w:rsid w:val="006F275F"/>
    <w:rsid w:val="006F2B70"/>
    <w:rsid w:val="006F452D"/>
    <w:rsid w:val="00700AEC"/>
    <w:rsid w:val="00702718"/>
    <w:rsid w:val="0070398B"/>
    <w:rsid w:val="00705150"/>
    <w:rsid w:val="0070658D"/>
    <w:rsid w:val="007065CA"/>
    <w:rsid w:val="00711765"/>
    <w:rsid w:val="007156C8"/>
    <w:rsid w:val="007158D4"/>
    <w:rsid w:val="00715F18"/>
    <w:rsid w:val="00716C4A"/>
    <w:rsid w:val="00717DEB"/>
    <w:rsid w:val="0072213B"/>
    <w:rsid w:val="007224CF"/>
    <w:rsid w:val="00725C91"/>
    <w:rsid w:val="0074324E"/>
    <w:rsid w:val="00744EC0"/>
    <w:rsid w:val="007455E2"/>
    <w:rsid w:val="007455F0"/>
    <w:rsid w:val="00750204"/>
    <w:rsid w:val="007510FA"/>
    <w:rsid w:val="00752CD7"/>
    <w:rsid w:val="007547D7"/>
    <w:rsid w:val="00754EB6"/>
    <w:rsid w:val="00761E37"/>
    <w:rsid w:val="007638F6"/>
    <w:rsid w:val="00765A2C"/>
    <w:rsid w:val="00770E3B"/>
    <w:rsid w:val="007770B1"/>
    <w:rsid w:val="007825B1"/>
    <w:rsid w:val="00782C8B"/>
    <w:rsid w:val="00782DEE"/>
    <w:rsid w:val="00783036"/>
    <w:rsid w:val="00783C29"/>
    <w:rsid w:val="00787209"/>
    <w:rsid w:val="00790041"/>
    <w:rsid w:val="00791EEB"/>
    <w:rsid w:val="00793435"/>
    <w:rsid w:val="007A2A0D"/>
    <w:rsid w:val="007B1CE7"/>
    <w:rsid w:val="007B2934"/>
    <w:rsid w:val="007B5BD4"/>
    <w:rsid w:val="007C2B41"/>
    <w:rsid w:val="007C2D4F"/>
    <w:rsid w:val="007C3D5A"/>
    <w:rsid w:val="007C7C41"/>
    <w:rsid w:val="007D0D7C"/>
    <w:rsid w:val="007D42D2"/>
    <w:rsid w:val="007D4BA4"/>
    <w:rsid w:val="007D6679"/>
    <w:rsid w:val="007E04D4"/>
    <w:rsid w:val="007E0544"/>
    <w:rsid w:val="007E078F"/>
    <w:rsid w:val="007E273A"/>
    <w:rsid w:val="007E5970"/>
    <w:rsid w:val="007E5D2F"/>
    <w:rsid w:val="007F2930"/>
    <w:rsid w:val="007F3E57"/>
    <w:rsid w:val="008071B1"/>
    <w:rsid w:val="00812F08"/>
    <w:rsid w:val="00820CD9"/>
    <w:rsid w:val="00826650"/>
    <w:rsid w:val="00826F53"/>
    <w:rsid w:val="00831269"/>
    <w:rsid w:val="00831BC1"/>
    <w:rsid w:val="0083302E"/>
    <w:rsid w:val="00833972"/>
    <w:rsid w:val="0083449E"/>
    <w:rsid w:val="00835611"/>
    <w:rsid w:val="00840FC7"/>
    <w:rsid w:val="00843A90"/>
    <w:rsid w:val="008445C4"/>
    <w:rsid w:val="0084470E"/>
    <w:rsid w:val="00845F95"/>
    <w:rsid w:val="008512F6"/>
    <w:rsid w:val="00854FDE"/>
    <w:rsid w:val="0085730D"/>
    <w:rsid w:val="00857721"/>
    <w:rsid w:val="008603D5"/>
    <w:rsid w:val="0086096F"/>
    <w:rsid w:val="00860EE6"/>
    <w:rsid w:val="0086191B"/>
    <w:rsid w:val="0086384D"/>
    <w:rsid w:val="00864B0F"/>
    <w:rsid w:val="00867119"/>
    <w:rsid w:val="00871AFA"/>
    <w:rsid w:val="00874648"/>
    <w:rsid w:val="00875AFE"/>
    <w:rsid w:val="00877F30"/>
    <w:rsid w:val="008805CA"/>
    <w:rsid w:val="00881F5D"/>
    <w:rsid w:val="0088781C"/>
    <w:rsid w:val="00892A65"/>
    <w:rsid w:val="00892DE4"/>
    <w:rsid w:val="00895D32"/>
    <w:rsid w:val="008A0EC6"/>
    <w:rsid w:val="008A42FA"/>
    <w:rsid w:val="008A571B"/>
    <w:rsid w:val="008B4294"/>
    <w:rsid w:val="008C0B61"/>
    <w:rsid w:val="008C18CE"/>
    <w:rsid w:val="008C2D74"/>
    <w:rsid w:val="008C443B"/>
    <w:rsid w:val="008C4B60"/>
    <w:rsid w:val="008C4CCE"/>
    <w:rsid w:val="008C637F"/>
    <w:rsid w:val="008D1C16"/>
    <w:rsid w:val="008D231B"/>
    <w:rsid w:val="008D49FC"/>
    <w:rsid w:val="008D4B11"/>
    <w:rsid w:val="008D701C"/>
    <w:rsid w:val="008E5B26"/>
    <w:rsid w:val="008E5F0E"/>
    <w:rsid w:val="008E7647"/>
    <w:rsid w:val="008F0C0F"/>
    <w:rsid w:val="008F15A4"/>
    <w:rsid w:val="008F192F"/>
    <w:rsid w:val="008F2E12"/>
    <w:rsid w:val="008F3DBD"/>
    <w:rsid w:val="008F6E0D"/>
    <w:rsid w:val="0090006A"/>
    <w:rsid w:val="00900B82"/>
    <w:rsid w:val="0090767A"/>
    <w:rsid w:val="0091249C"/>
    <w:rsid w:val="00916285"/>
    <w:rsid w:val="009168EE"/>
    <w:rsid w:val="00917978"/>
    <w:rsid w:val="00920023"/>
    <w:rsid w:val="00921303"/>
    <w:rsid w:val="00924900"/>
    <w:rsid w:val="00927CA0"/>
    <w:rsid w:val="00931442"/>
    <w:rsid w:val="00934AE3"/>
    <w:rsid w:val="009372E4"/>
    <w:rsid w:val="00940850"/>
    <w:rsid w:val="009416DE"/>
    <w:rsid w:val="00942647"/>
    <w:rsid w:val="00945F69"/>
    <w:rsid w:val="00947E9C"/>
    <w:rsid w:val="00952DAE"/>
    <w:rsid w:val="0095359C"/>
    <w:rsid w:val="00953679"/>
    <w:rsid w:val="00964E1C"/>
    <w:rsid w:val="00967865"/>
    <w:rsid w:val="009709E5"/>
    <w:rsid w:val="00973266"/>
    <w:rsid w:val="009740D2"/>
    <w:rsid w:val="00976F19"/>
    <w:rsid w:val="00982797"/>
    <w:rsid w:val="009839DD"/>
    <w:rsid w:val="0098446F"/>
    <w:rsid w:val="00993F31"/>
    <w:rsid w:val="00995AFE"/>
    <w:rsid w:val="00996391"/>
    <w:rsid w:val="009A3D95"/>
    <w:rsid w:val="009B116E"/>
    <w:rsid w:val="009B52D0"/>
    <w:rsid w:val="009C7D17"/>
    <w:rsid w:val="009C7FCE"/>
    <w:rsid w:val="009D099B"/>
    <w:rsid w:val="009D1F69"/>
    <w:rsid w:val="009D2ADE"/>
    <w:rsid w:val="009D370C"/>
    <w:rsid w:val="009D6EFC"/>
    <w:rsid w:val="009D7B61"/>
    <w:rsid w:val="009E07AB"/>
    <w:rsid w:val="009E2A3F"/>
    <w:rsid w:val="009E5976"/>
    <w:rsid w:val="009E5B97"/>
    <w:rsid w:val="009F2AC7"/>
    <w:rsid w:val="009F3B01"/>
    <w:rsid w:val="009F4116"/>
    <w:rsid w:val="009F4A9A"/>
    <w:rsid w:val="009F7645"/>
    <w:rsid w:val="00A000BF"/>
    <w:rsid w:val="00A033C0"/>
    <w:rsid w:val="00A036B7"/>
    <w:rsid w:val="00A039E6"/>
    <w:rsid w:val="00A051BA"/>
    <w:rsid w:val="00A0547E"/>
    <w:rsid w:val="00A056F1"/>
    <w:rsid w:val="00A05790"/>
    <w:rsid w:val="00A073F2"/>
    <w:rsid w:val="00A10EAA"/>
    <w:rsid w:val="00A1593A"/>
    <w:rsid w:val="00A162CF"/>
    <w:rsid w:val="00A17179"/>
    <w:rsid w:val="00A21FCE"/>
    <w:rsid w:val="00A23DF7"/>
    <w:rsid w:val="00A263A3"/>
    <w:rsid w:val="00A269D0"/>
    <w:rsid w:val="00A30AFD"/>
    <w:rsid w:val="00A35077"/>
    <w:rsid w:val="00A36A57"/>
    <w:rsid w:val="00A4468D"/>
    <w:rsid w:val="00A455F8"/>
    <w:rsid w:val="00A4702C"/>
    <w:rsid w:val="00A5064B"/>
    <w:rsid w:val="00A54BD7"/>
    <w:rsid w:val="00A55C4D"/>
    <w:rsid w:val="00A56C9C"/>
    <w:rsid w:val="00A6150C"/>
    <w:rsid w:val="00A67FA9"/>
    <w:rsid w:val="00A74AC5"/>
    <w:rsid w:val="00A779CB"/>
    <w:rsid w:val="00A80EB5"/>
    <w:rsid w:val="00A835DB"/>
    <w:rsid w:val="00A8707D"/>
    <w:rsid w:val="00A87366"/>
    <w:rsid w:val="00A90477"/>
    <w:rsid w:val="00A91CA8"/>
    <w:rsid w:val="00A92675"/>
    <w:rsid w:val="00A930B3"/>
    <w:rsid w:val="00A959C1"/>
    <w:rsid w:val="00A95C1F"/>
    <w:rsid w:val="00A9605B"/>
    <w:rsid w:val="00A97A4B"/>
    <w:rsid w:val="00AA0FD1"/>
    <w:rsid w:val="00AA195F"/>
    <w:rsid w:val="00AA2E12"/>
    <w:rsid w:val="00AA5792"/>
    <w:rsid w:val="00AA590D"/>
    <w:rsid w:val="00AB0B60"/>
    <w:rsid w:val="00AC1B5E"/>
    <w:rsid w:val="00AC1D18"/>
    <w:rsid w:val="00AC7300"/>
    <w:rsid w:val="00AD32F3"/>
    <w:rsid w:val="00AE6993"/>
    <w:rsid w:val="00AF0515"/>
    <w:rsid w:val="00AF601C"/>
    <w:rsid w:val="00B02451"/>
    <w:rsid w:val="00B032D0"/>
    <w:rsid w:val="00B06AE7"/>
    <w:rsid w:val="00B07C82"/>
    <w:rsid w:val="00B104DA"/>
    <w:rsid w:val="00B10F0E"/>
    <w:rsid w:val="00B15AE9"/>
    <w:rsid w:val="00B21BB2"/>
    <w:rsid w:val="00B21EC7"/>
    <w:rsid w:val="00B22FFB"/>
    <w:rsid w:val="00B25DF3"/>
    <w:rsid w:val="00B27797"/>
    <w:rsid w:val="00B31FA9"/>
    <w:rsid w:val="00B33325"/>
    <w:rsid w:val="00B34745"/>
    <w:rsid w:val="00B34C7D"/>
    <w:rsid w:val="00B3561A"/>
    <w:rsid w:val="00B405D8"/>
    <w:rsid w:val="00B44C7A"/>
    <w:rsid w:val="00B5113B"/>
    <w:rsid w:val="00B53CFA"/>
    <w:rsid w:val="00B66444"/>
    <w:rsid w:val="00B666B6"/>
    <w:rsid w:val="00B72A8B"/>
    <w:rsid w:val="00B764F8"/>
    <w:rsid w:val="00B77167"/>
    <w:rsid w:val="00B80146"/>
    <w:rsid w:val="00B82DF4"/>
    <w:rsid w:val="00B8526D"/>
    <w:rsid w:val="00B9666A"/>
    <w:rsid w:val="00B9674D"/>
    <w:rsid w:val="00BA16AD"/>
    <w:rsid w:val="00BB3E88"/>
    <w:rsid w:val="00BB7FBD"/>
    <w:rsid w:val="00BC1B8E"/>
    <w:rsid w:val="00BC65AF"/>
    <w:rsid w:val="00BC6785"/>
    <w:rsid w:val="00BD1927"/>
    <w:rsid w:val="00BD5758"/>
    <w:rsid w:val="00BE0A16"/>
    <w:rsid w:val="00BE6DAC"/>
    <w:rsid w:val="00BF3B57"/>
    <w:rsid w:val="00BF7114"/>
    <w:rsid w:val="00C03BB8"/>
    <w:rsid w:val="00C167B2"/>
    <w:rsid w:val="00C176EA"/>
    <w:rsid w:val="00C260E2"/>
    <w:rsid w:val="00C273C8"/>
    <w:rsid w:val="00C278F6"/>
    <w:rsid w:val="00C30982"/>
    <w:rsid w:val="00C358D6"/>
    <w:rsid w:val="00C44C84"/>
    <w:rsid w:val="00C46619"/>
    <w:rsid w:val="00C5441E"/>
    <w:rsid w:val="00C55DEB"/>
    <w:rsid w:val="00C60F10"/>
    <w:rsid w:val="00C618CD"/>
    <w:rsid w:val="00C61CB1"/>
    <w:rsid w:val="00C63709"/>
    <w:rsid w:val="00C64767"/>
    <w:rsid w:val="00C65746"/>
    <w:rsid w:val="00C67CF4"/>
    <w:rsid w:val="00C846C1"/>
    <w:rsid w:val="00C855E9"/>
    <w:rsid w:val="00C8764A"/>
    <w:rsid w:val="00C87B53"/>
    <w:rsid w:val="00C87D14"/>
    <w:rsid w:val="00CA1EA7"/>
    <w:rsid w:val="00CA2082"/>
    <w:rsid w:val="00CA77EE"/>
    <w:rsid w:val="00CB20C9"/>
    <w:rsid w:val="00CB357E"/>
    <w:rsid w:val="00CC4E7D"/>
    <w:rsid w:val="00CC70C1"/>
    <w:rsid w:val="00CC7A96"/>
    <w:rsid w:val="00CD2060"/>
    <w:rsid w:val="00CD4D15"/>
    <w:rsid w:val="00CD7E44"/>
    <w:rsid w:val="00CE084E"/>
    <w:rsid w:val="00CE0A17"/>
    <w:rsid w:val="00CE7B0E"/>
    <w:rsid w:val="00CF1534"/>
    <w:rsid w:val="00CF37AA"/>
    <w:rsid w:val="00D0016F"/>
    <w:rsid w:val="00D00B4F"/>
    <w:rsid w:val="00D00DEB"/>
    <w:rsid w:val="00D05826"/>
    <w:rsid w:val="00D06472"/>
    <w:rsid w:val="00D13F4F"/>
    <w:rsid w:val="00D2020F"/>
    <w:rsid w:val="00D269AA"/>
    <w:rsid w:val="00D30261"/>
    <w:rsid w:val="00D31FB4"/>
    <w:rsid w:val="00D32D58"/>
    <w:rsid w:val="00D33AEF"/>
    <w:rsid w:val="00D34DC4"/>
    <w:rsid w:val="00D36DFF"/>
    <w:rsid w:val="00D4030A"/>
    <w:rsid w:val="00D40680"/>
    <w:rsid w:val="00D4140B"/>
    <w:rsid w:val="00D44C61"/>
    <w:rsid w:val="00D44DA7"/>
    <w:rsid w:val="00D45971"/>
    <w:rsid w:val="00D46639"/>
    <w:rsid w:val="00D508B3"/>
    <w:rsid w:val="00D54A12"/>
    <w:rsid w:val="00D55FC7"/>
    <w:rsid w:val="00D561BB"/>
    <w:rsid w:val="00D57B4C"/>
    <w:rsid w:val="00D606FB"/>
    <w:rsid w:val="00D61DFA"/>
    <w:rsid w:val="00D66C2E"/>
    <w:rsid w:val="00D730B8"/>
    <w:rsid w:val="00D75A32"/>
    <w:rsid w:val="00D7647B"/>
    <w:rsid w:val="00D80539"/>
    <w:rsid w:val="00D82C64"/>
    <w:rsid w:val="00D84028"/>
    <w:rsid w:val="00D9432B"/>
    <w:rsid w:val="00DA03B7"/>
    <w:rsid w:val="00DA1FBF"/>
    <w:rsid w:val="00DA2479"/>
    <w:rsid w:val="00DA44E7"/>
    <w:rsid w:val="00DA4DC7"/>
    <w:rsid w:val="00DA5E91"/>
    <w:rsid w:val="00DA7E26"/>
    <w:rsid w:val="00DB083D"/>
    <w:rsid w:val="00DB1AA2"/>
    <w:rsid w:val="00DB5C05"/>
    <w:rsid w:val="00DB7FEF"/>
    <w:rsid w:val="00DC1803"/>
    <w:rsid w:val="00DC52E5"/>
    <w:rsid w:val="00DD09D0"/>
    <w:rsid w:val="00DE0BBE"/>
    <w:rsid w:val="00DE458B"/>
    <w:rsid w:val="00DE5328"/>
    <w:rsid w:val="00DE6075"/>
    <w:rsid w:val="00DF485E"/>
    <w:rsid w:val="00DF7242"/>
    <w:rsid w:val="00E004F7"/>
    <w:rsid w:val="00E010C3"/>
    <w:rsid w:val="00E07F4B"/>
    <w:rsid w:val="00E11C23"/>
    <w:rsid w:val="00E23917"/>
    <w:rsid w:val="00E23A6F"/>
    <w:rsid w:val="00E261C5"/>
    <w:rsid w:val="00E26432"/>
    <w:rsid w:val="00E31E5F"/>
    <w:rsid w:val="00E35EC3"/>
    <w:rsid w:val="00E435FE"/>
    <w:rsid w:val="00E46692"/>
    <w:rsid w:val="00E500E4"/>
    <w:rsid w:val="00E5561A"/>
    <w:rsid w:val="00E602DD"/>
    <w:rsid w:val="00E63F7A"/>
    <w:rsid w:val="00E6702A"/>
    <w:rsid w:val="00E72B63"/>
    <w:rsid w:val="00E741FB"/>
    <w:rsid w:val="00E7503B"/>
    <w:rsid w:val="00E75E99"/>
    <w:rsid w:val="00E828D9"/>
    <w:rsid w:val="00E85C84"/>
    <w:rsid w:val="00E8789D"/>
    <w:rsid w:val="00E90562"/>
    <w:rsid w:val="00E90DE4"/>
    <w:rsid w:val="00E91FAC"/>
    <w:rsid w:val="00E9551C"/>
    <w:rsid w:val="00EA034B"/>
    <w:rsid w:val="00EA10CA"/>
    <w:rsid w:val="00EA28F2"/>
    <w:rsid w:val="00EA440E"/>
    <w:rsid w:val="00EA7D51"/>
    <w:rsid w:val="00EB3C8A"/>
    <w:rsid w:val="00EC6521"/>
    <w:rsid w:val="00EC6836"/>
    <w:rsid w:val="00EC6E72"/>
    <w:rsid w:val="00ED1C46"/>
    <w:rsid w:val="00EE3455"/>
    <w:rsid w:val="00EE3A5D"/>
    <w:rsid w:val="00EE4689"/>
    <w:rsid w:val="00EF0F5D"/>
    <w:rsid w:val="00EF15E0"/>
    <w:rsid w:val="00EF2054"/>
    <w:rsid w:val="00EF7759"/>
    <w:rsid w:val="00F00C5F"/>
    <w:rsid w:val="00F05043"/>
    <w:rsid w:val="00F101EC"/>
    <w:rsid w:val="00F20B8A"/>
    <w:rsid w:val="00F20C39"/>
    <w:rsid w:val="00F217AC"/>
    <w:rsid w:val="00F22F9D"/>
    <w:rsid w:val="00F2375A"/>
    <w:rsid w:val="00F32850"/>
    <w:rsid w:val="00F434A6"/>
    <w:rsid w:val="00F4441E"/>
    <w:rsid w:val="00F511E8"/>
    <w:rsid w:val="00F538D9"/>
    <w:rsid w:val="00F5515A"/>
    <w:rsid w:val="00F608EF"/>
    <w:rsid w:val="00F7243F"/>
    <w:rsid w:val="00F84A2F"/>
    <w:rsid w:val="00F91C29"/>
    <w:rsid w:val="00F92722"/>
    <w:rsid w:val="00FA215E"/>
    <w:rsid w:val="00FA3831"/>
    <w:rsid w:val="00FA54EF"/>
    <w:rsid w:val="00FA5D00"/>
    <w:rsid w:val="00FA65C6"/>
    <w:rsid w:val="00FB2F65"/>
    <w:rsid w:val="00FB6A71"/>
    <w:rsid w:val="00FB7EFD"/>
    <w:rsid w:val="00FC64FE"/>
    <w:rsid w:val="00FD0842"/>
    <w:rsid w:val="00FD1722"/>
    <w:rsid w:val="00FD229A"/>
    <w:rsid w:val="00FD34D1"/>
    <w:rsid w:val="00FD4BCF"/>
    <w:rsid w:val="00FD6399"/>
    <w:rsid w:val="00FE09AA"/>
    <w:rsid w:val="00FE6274"/>
    <w:rsid w:val="00FE752F"/>
    <w:rsid w:val="00FE764E"/>
    <w:rsid w:val="00FF4B45"/>
    <w:rsid w:val="00FF680C"/>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header" w:uiPriority="99"/>
    <w:lsdException w:name="caption" w:semiHidden="1" w:uiPriority="35" w:unhideWhenUsed="1"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D33AEF"/>
  </w:style>
  <w:style w:type="paragraph" w:styleId="Cmsor1">
    <w:name w:val="heading 1"/>
    <w:basedOn w:val="Norml"/>
    <w:next w:val="Norml"/>
    <w:link w:val="Cmsor1Char"/>
    <w:qFormat/>
    <w:rsid w:val="00506313"/>
    <w:pPr>
      <w:keepNext/>
      <w:keepLines/>
      <w:spacing w:before="480" w:after="0"/>
      <w:jc w:val="center"/>
      <w:outlineLvl w:val="0"/>
    </w:pPr>
    <w:rPr>
      <w:rFonts w:ascii="Verdana" w:eastAsiaTheme="majorEastAsia" w:hAnsi="Verdana" w:cstheme="majorBidi"/>
      <w:b/>
      <w:bCs/>
      <w:color w:val="E36C0A" w:themeColor="accent6" w:themeShade="BF"/>
      <w:sz w:val="28"/>
      <w:szCs w:val="28"/>
    </w:rPr>
  </w:style>
  <w:style w:type="paragraph" w:styleId="Cmsor2">
    <w:name w:val="heading 2"/>
    <w:basedOn w:val="Norml"/>
    <w:next w:val="Norml"/>
    <w:link w:val="Cmsor2Char"/>
    <w:unhideWhenUsed/>
    <w:qFormat/>
    <w:rsid w:val="00D33A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nhideWhenUsed/>
    <w:qFormat/>
    <w:rsid w:val="00D33AEF"/>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nhideWhenUsed/>
    <w:qFormat/>
    <w:rsid w:val="00D33AEF"/>
    <w:pPr>
      <w:keepNext/>
      <w:keepLines/>
      <w:spacing w:before="200" w:after="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semiHidden/>
    <w:unhideWhenUsed/>
    <w:qFormat/>
    <w:rsid w:val="00D33AEF"/>
    <w:pPr>
      <w:keepNext/>
      <w:keepLines/>
      <w:spacing w:before="200" w:after="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nhideWhenUsed/>
    <w:qFormat/>
    <w:rsid w:val="00D33AE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uiPriority w:val="9"/>
    <w:semiHidden/>
    <w:unhideWhenUsed/>
    <w:qFormat/>
    <w:rsid w:val="00D33AE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D33AE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Cmsor9">
    <w:name w:val="heading 9"/>
    <w:basedOn w:val="Norml"/>
    <w:next w:val="Norml"/>
    <w:link w:val="Cmsor9Char"/>
    <w:uiPriority w:val="9"/>
    <w:semiHidden/>
    <w:unhideWhenUsed/>
    <w:qFormat/>
    <w:rsid w:val="00D33AE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rsid w:val="00953679"/>
    <w:pPr>
      <w:tabs>
        <w:tab w:val="center" w:pos="4536"/>
        <w:tab w:val="right" w:pos="9072"/>
      </w:tabs>
    </w:pPr>
  </w:style>
  <w:style w:type="paragraph" w:styleId="llb">
    <w:name w:val="footer"/>
    <w:basedOn w:val="Norml"/>
    <w:link w:val="llbChar"/>
    <w:rsid w:val="00953679"/>
    <w:pPr>
      <w:tabs>
        <w:tab w:val="center" w:pos="4536"/>
        <w:tab w:val="right" w:pos="9072"/>
      </w:tabs>
    </w:pPr>
  </w:style>
  <w:style w:type="character" w:styleId="Hiperhivatkozs">
    <w:name w:val="Hyperlink"/>
    <w:basedOn w:val="Bekezdsalapbettpusa"/>
    <w:uiPriority w:val="99"/>
    <w:rsid w:val="00953679"/>
    <w:rPr>
      <w:color w:val="0000CC"/>
      <w:u w:val="single"/>
    </w:rPr>
  </w:style>
  <w:style w:type="paragraph" w:styleId="NormlWeb">
    <w:name w:val="Normal (Web)"/>
    <w:basedOn w:val="Norml"/>
    <w:uiPriority w:val="99"/>
    <w:rsid w:val="00C64767"/>
    <w:pPr>
      <w:spacing w:before="100" w:beforeAutospacing="1" w:after="100" w:afterAutospacing="1"/>
    </w:pPr>
  </w:style>
  <w:style w:type="character" w:customStyle="1" w:styleId="apple-converted-space">
    <w:name w:val="apple-converted-space"/>
    <w:basedOn w:val="Bekezdsalapbettpusa"/>
    <w:rsid w:val="00C64767"/>
  </w:style>
  <w:style w:type="character" w:styleId="Kiemels2">
    <w:name w:val="Strong"/>
    <w:basedOn w:val="Bekezdsalapbettpusa"/>
    <w:uiPriority w:val="22"/>
    <w:qFormat/>
    <w:rsid w:val="00D33AEF"/>
    <w:rPr>
      <w:b/>
      <w:bCs/>
    </w:rPr>
  </w:style>
  <w:style w:type="character" w:styleId="Kiemels">
    <w:name w:val="Emphasis"/>
    <w:basedOn w:val="Bekezdsalapbettpusa"/>
    <w:uiPriority w:val="20"/>
    <w:qFormat/>
    <w:rsid w:val="00D33AEF"/>
    <w:rPr>
      <w:i/>
      <w:iCs/>
    </w:rPr>
  </w:style>
  <w:style w:type="paragraph" w:styleId="Szvegtrzs3">
    <w:name w:val="Body Text 3"/>
    <w:basedOn w:val="Norml"/>
    <w:rsid w:val="007B1CE7"/>
    <w:pPr>
      <w:jc w:val="both"/>
    </w:pPr>
    <w:rPr>
      <w:noProof/>
      <w:szCs w:val="20"/>
    </w:rPr>
  </w:style>
  <w:style w:type="character" w:styleId="Mrltotthiperhivatkozs">
    <w:name w:val="FollowedHyperlink"/>
    <w:basedOn w:val="Bekezdsalapbettpusa"/>
    <w:uiPriority w:val="99"/>
    <w:rsid w:val="00FE09AA"/>
    <w:rPr>
      <w:color w:val="800080"/>
      <w:u w:val="single"/>
    </w:rPr>
  </w:style>
  <w:style w:type="character" w:customStyle="1" w:styleId="kovacsz">
    <w:name w:val="kovacsz"/>
    <w:basedOn w:val="Bekezdsalapbettpusa"/>
    <w:semiHidden/>
    <w:rsid w:val="00094E40"/>
    <w:rPr>
      <w:rFonts w:ascii="Arial" w:hAnsi="Arial" w:cs="Arial"/>
      <w:color w:val="auto"/>
      <w:sz w:val="20"/>
      <w:szCs w:val="20"/>
    </w:rPr>
  </w:style>
  <w:style w:type="table" w:styleId="Rcsostblzat">
    <w:name w:val="Table Grid"/>
    <w:basedOn w:val="Normltblzat"/>
    <w:uiPriority w:val="59"/>
    <w:rsid w:val="00B02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rsid w:val="00D33AEF"/>
    <w:rPr>
      <w:rFonts w:ascii="Tahoma" w:hAnsi="Tahoma" w:cs="Tahoma"/>
      <w:sz w:val="16"/>
      <w:szCs w:val="16"/>
    </w:rPr>
  </w:style>
  <w:style w:type="character" w:customStyle="1" w:styleId="BuborkszvegChar">
    <w:name w:val="Buborékszöveg Char"/>
    <w:basedOn w:val="Bekezdsalapbettpusa"/>
    <w:link w:val="Buborkszveg"/>
    <w:uiPriority w:val="99"/>
    <w:rsid w:val="00D33AEF"/>
    <w:rPr>
      <w:rFonts w:ascii="Tahoma" w:hAnsi="Tahoma" w:cs="Tahoma"/>
      <w:sz w:val="16"/>
      <w:szCs w:val="16"/>
      <w:lang w:val="en-US" w:eastAsia="en-US"/>
    </w:rPr>
  </w:style>
  <w:style w:type="character" w:customStyle="1" w:styleId="Cmsor1Char">
    <w:name w:val="Címsor 1 Char"/>
    <w:basedOn w:val="Bekezdsalapbettpusa"/>
    <w:link w:val="Cmsor1"/>
    <w:rsid w:val="00506313"/>
    <w:rPr>
      <w:rFonts w:ascii="Verdana" w:eastAsiaTheme="majorEastAsia" w:hAnsi="Verdana" w:cstheme="majorBidi"/>
      <w:b/>
      <w:bCs/>
      <w:color w:val="E36C0A" w:themeColor="accent6" w:themeShade="BF"/>
      <w:sz w:val="28"/>
      <w:szCs w:val="28"/>
    </w:rPr>
  </w:style>
  <w:style w:type="character" w:customStyle="1" w:styleId="print-icon">
    <w:name w:val="print-icon"/>
    <w:rsid w:val="00D33AEF"/>
  </w:style>
  <w:style w:type="paragraph" w:customStyle="1" w:styleId="postinfo">
    <w:name w:val="postinfo"/>
    <w:basedOn w:val="Norml"/>
    <w:rsid w:val="00D33AEF"/>
    <w:pPr>
      <w:spacing w:before="100" w:beforeAutospacing="1" w:after="100" w:afterAutospacing="1"/>
    </w:pPr>
  </w:style>
  <w:style w:type="character" w:customStyle="1" w:styleId="Cmsor2Char">
    <w:name w:val="Címsor 2 Char"/>
    <w:basedOn w:val="Bekezdsalapbettpusa"/>
    <w:link w:val="Cmsor2"/>
    <w:rsid w:val="00D33AEF"/>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rsid w:val="00D33AEF"/>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rsid w:val="00D33AEF"/>
    <w:rPr>
      <w:rFonts w:asciiTheme="majorHAnsi" w:eastAsiaTheme="majorEastAsia" w:hAnsiTheme="majorHAnsi" w:cstheme="majorBidi"/>
      <w:b/>
      <w:bCs/>
      <w:i/>
      <w:iCs/>
      <w:color w:val="4F81BD" w:themeColor="accent1"/>
    </w:rPr>
  </w:style>
  <w:style w:type="character" w:customStyle="1" w:styleId="Cmsor5Char">
    <w:name w:val="Címsor 5 Char"/>
    <w:basedOn w:val="Bekezdsalapbettpusa"/>
    <w:link w:val="Cmsor5"/>
    <w:uiPriority w:val="9"/>
    <w:semiHidden/>
    <w:rsid w:val="00D33AEF"/>
    <w:rPr>
      <w:rFonts w:asciiTheme="majorHAnsi" w:eastAsiaTheme="majorEastAsia" w:hAnsiTheme="majorHAnsi" w:cstheme="majorBidi"/>
      <w:color w:val="243F60" w:themeColor="accent1" w:themeShade="7F"/>
    </w:rPr>
  </w:style>
  <w:style w:type="character" w:customStyle="1" w:styleId="Cmsor6Char">
    <w:name w:val="Címsor 6 Char"/>
    <w:basedOn w:val="Bekezdsalapbettpusa"/>
    <w:link w:val="Cmsor6"/>
    <w:rsid w:val="00D33AEF"/>
    <w:rPr>
      <w:rFonts w:asciiTheme="majorHAnsi" w:eastAsiaTheme="majorEastAsia" w:hAnsiTheme="majorHAnsi" w:cstheme="majorBidi"/>
      <w:i/>
      <w:iCs/>
      <w:color w:val="243F60" w:themeColor="accent1" w:themeShade="7F"/>
    </w:rPr>
  </w:style>
  <w:style w:type="character" w:customStyle="1" w:styleId="Cmsor7Char">
    <w:name w:val="Címsor 7 Char"/>
    <w:basedOn w:val="Bekezdsalapbettpusa"/>
    <w:link w:val="Cmsor7"/>
    <w:uiPriority w:val="9"/>
    <w:semiHidden/>
    <w:rsid w:val="00D33AEF"/>
    <w:rPr>
      <w:rFonts w:asciiTheme="majorHAnsi" w:eastAsiaTheme="majorEastAsia" w:hAnsiTheme="majorHAnsi" w:cstheme="majorBidi"/>
      <w:i/>
      <w:iCs/>
      <w:color w:val="404040" w:themeColor="text1" w:themeTint="BF"/>
    </w:rPr>
  </w:style>
  <w:style w:type="character" w:customStyle="1" w:styleId="Cmsor8Char">
    <w:name w:val="Címsor 8 Char"/>
    <w:basedOn w:val="Bekezdsalapbettpusa"/>
    <w:link w:val="Cmsor8"/>
    <w:uiPriority w:val="9"/>
    <w:semiHidden/>
    <w:rsid w:val="00D33AEF"/>
    <w:rPr>
      <w:rFonts w:asciiTheme="majorHAnsi" w:eastAsiaTheme="majorEastAsia" w:hAnsiTheme="majorHAnsi" w:cstheme="majorBidi"/>
      <w:color w:val="4F81BD" w:themeColor="accent1"/>
      <w:sz w:val="20"/>
      <w:szCs w:val="20"/>
    </w:rPr>
  </w:style>
  <w:style w:type="character" w:customStyle="1" w:styleId="Cmsor9Char">
    <w:name w:val="Címsor 9 Char"/>
    <w:basedOn w:val="Bekezdsalapbettpusa"/>
    <w:link w:val="Cmsor9"/>
    <w:uiPriority w:val="9"/>
    <w:semiHidden/>
    <w:rsid w:val="00D33AEF"/>
    <w:rPr>
      <w:rFonts w:asciiTheme="majorHAnsi" w:eastAsiaTheme="majorEastAsia" w:hAnsiTheme="majorHAnsi" w:cstheme="majorBidi"/>
      <w:i/>
      <w:iCs/>
      <w:color w:val="404040" w:themeColor="text1" w:themeTint="BF"/>
      <w:sz w:val="20"/>
      <w:szCs w:val="20"/>
    </w:rPr>
  </w:style>
  <w:style w:type="paragraph" w:styleId="Kpalrs">
    <w:name w:val="caption"/>
    <w:basedOn w:val="Norml"/>
    <w:next w:val="Norml"/>
    <w:uiPriority w:val="35"/>
    <w:semiHidden/>
    <w:unhideWhenUsed/>
    <w:qFormat/>
    <w:rsid w:val="00D33AEF"/>
    <w:pPr>
      <w:spacing w:line="240" w:lineRule="auto"/>
    </w:pPr>
    <w:rPr>
      <w:b/>
      <w:bCs/>
      <w:color w:val="4F81BD" w:themeColor="accent1"/>
      <w:sz w:val="18"/>
      <w:szCs w:val="18"/>
    </w:rPr>
  </w:style>
  <w:style w:type="paragraph" w:styleId="Cm">
    <w:name w:val="Title"/>
    <w:basedOn w:val="Norml"/>
    <w:next w:val="Norml"/>
    <w:link w:val="CmChar"/>
    <w:uiPriority w:val="10"/>
    <w:qFormat/>
    <w:rsid w:val="00D33A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D33AEF"/>
    <w:rPr>
      <w:rFonts w:asciiTheme="majorHAnsi" w:eastAsiaTheme="majorEastAsia" w:hAnsiTheme="majorHAnsi" w:cstheme="majorBidi"/>
      <w:color w:val="17365D" w:themeColor="text2" w:themeShade="BF"/>
      <w:spacing w:val="5"/>
      <w:kern w:val="28"/>
      <w:sz w:val="52"/>
      <w:szCs w:val="52"/>
    </w:rPr>
  </w:style>
  <w:style w:type="paragraph" w:styleId="Alcm">
    <w:name w:val="Subtitle"/>
    <w:basedOn w:val="Norml"/>
    <w:next w:val="Norml"/>
    <w:link w:val="AlcmChar"/>
    <w:uiPriority w:val="11"/>
    <w:qFormat/>
    <w:rsid w:val="00D33AE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cmChar">
    <w:name w:val="Alcím Char"/>
    <w:basedOn w:val="Bekezdsalapbettpusa"/>
    <w:link w:val="Alcm"/>
    <w:uiPriority w:val="11"/>
    <w:rsid w:val="00D33AEF"/>
    <w:rPr>
      <w:rFonts w:asciiTheme="majorHAnsi" w:eastAsiaTheme="majorEastAsia" w:hAnsiTheme="majorHAnsi" w:cstheme="majorBidi"/>
      <w:i/>
      <w:iCs/>
      <w:color w:val="4F81BD" w:themeColor="accent1"/>
      <w:spacing w:val="15"/>
      <w:sz w:val="24"/>
      <w:szCs w:val="24"/>
    </w:rPr>
  </w:style>
  <w:style w:type="paragraph" w:styleId="Nincstrkz">
    <w:name w:val="No Spacing"/>
    <w:uiPriority w:val="1"/>
    <w:qFormat/>
    <w:rsid w:val="00D33AEF"/>
    <w:pPr>
      <w:spacing w:after="0" w:line="240" w:lineRule="auto"/>
    </w:pPr>
  </w:style>
  <w:style w:type="paragraph" w:styleId="Listaszerbekezds">
    <w:name w:val="List Paragraph"/>
    <w:basedOn w:val="Norml"/>
    <w:uiPriority w:val="34"/>
    <w:qFormat/>
    <w:rsid w:val="00D33AEF"/>
    <w:pPr>
      <w:ind w:left="720"/>
      <w:contextualSpacing/>
    </w:pPr>
  </w:style>
  <w:style w:type="paragraph" w:styleId="Idzet">
    <w:name w:val="Quote"/>
    <w:basedOn w:val="Norml"/>
    <w:next w:val="Norml"/>
    <w:link w:val="IdzetChar"/>
    <w:uiPriority w:val="29"/>
    <w:qFormat/>
    <w:rsid w:val="00D33AEF"/>
    <w:rPr>
      <w:i/>
      <w:iCs/>
      <w:color w:val="000000" w:themeColor="text1"/>
    </w:rPr>
  </w:style>
  <w:style w:type="character" w:customStyle="1" w:styleId="IdzetChar">
    <w:name w:val="Idézet Char"/>
    <w:basedOn w:val="Bekezdsalapbettpusa"/>
    <w:link w:val="Idzet"/>
    <w:uiPriority w:val="29"/>
    <w:rsid w:val="00D33AEF"/>
    <w:rPr>
      <w:i/>
      <w:iCs/>
      <w:color w:val="000000" w:themeColor="text1"/>
    </w:rPr>
  </w:style>
  <w:style w:type="paragraph" w:styleId="Kiemeltidzet">
    <w:name w:val="Intense Quote"/>
    <w:basedOn w:val="Norml"/>
    <w:next w:val="Norml"/>
    <w:link w:val="KiemeltidzetChar"/>
    <w:uiPriority w:val="30"/>
    <w:qFormat/>
    <w:rsid w:val="00D33AEF"/>
    <w:pPr>
      <w:pBdr>
        <w:bottom w:val="single" w:sz="4" w:space="4" w:color="4F81BD" w:themeColor="accent1"/>
      </w:pBdr>
      <w:spacing w:before="200" w:after="280"/>
      <w:ind w:left="936" w:right="936"/>
    </w:pPr>
    <w:rPr>
      <w:b/>
      <w:bCs/>
      <w:i/>
      <w:iCs/>
      <w:color w:val="4F81BD" w:themeColor="accent1"/>
    </w:rPr>
  </w:style>
  <w:style w:type="character" w:customStyle="1" w:styleId="KiemeltidzetChar">
    <w:name w:val="Kiemelt idézet Char"/>
    <w:basedOn w:val="Bekezdsalapbettpusa"/>
    <w:link w:val="Kiemeltidzet"/>
    <w:uiPriority w:val="30"/>
    <w:rsid w:val="00D33AEF"/>
    <w:rPr>
      <w:b/>
      <w:bCs/>
      <w:i/>
      <w:iCs/>
      <w:color w:val="4F81BD" w:themeColor="accent1"/>
    </w:rPr>
  </w:style>
  <w:style w:type="character" w:styleId="Finomkiemels">
    <w:name w:val="Subtle Emphasis"/>
    <w:basedOn w:val="Bekezdsalapbettpusa"/>
    <w:uiPriority w:val="19"/>
    <w:qFormat/>
    <w:rsid w:val="00D33AEF"/>
    <w:rPr>
      <w:i/>
      <w:iCs/>
      <w:color w:val="808080" w:themeColor="text1" w:themeTint="7F"/>
    </w:rPr>
  </w:style>
  <w:style w:type="character" w:styleId="Ershangslyozs">
    <w:name w:val="Intense Emphasis"/>
    <w:basedOn w:val="Bekezdsalapbettpusa"/>
    <w:uiPriority w:val="21"/>
    <w:qFormat/>
    <w:rsid w:val="00D33AEF"/>
    <w:rPr>
      <w:b/>
      <w:bCs/>
      <w:i/>
      <w:iCs/>
      <w:color w:val="4F81BD" w:themeColor="accent1"/>
    </w:rPr>
  </w:style>
  <w:style w:type="character" w:styleId="Finomhivatkozs">
    <w:name w:val="Subtle Reference"/>
    <w:basedOn w:val="Bekezdsalapbettpusa"/>
    <w:uiPriority w:val="31"/>
    <w:qFormat/>
    <w:rsid w:val="00D33AEF"/>
    <w:rPr>
      <w:smallCaps/>
      <w:color w:val="C0504D" w:themeColor="accent2"/>
      <w:u w:val="single"/>
    </w:rPr>
  </w:style>
  <w:style w:type="character" w:styleId="Ershivatkozs">
    <w:name w:val="Intense Reference"/>
    <w:basedOn w:val="Bekezdsalapbettpusa"/>
    <w:uiPriority w:val="32"/>
    <w:qFormat/>
    <w:rsid w:val="00D33AEF"/>
    <w:rPr>
      <w:b/>
      <w:bCs/>
      <w:smallCaps/>
      <w:color w:val="C0504D" w:themeColor="accent2"/>
      <w:spacing w:val="5"/>
      <w:u w:val="single"/>
    </w:rPr>
  </w:style>
  <w:style w:type="character" w:styleId="Knyvcme">
    <w:name w:val="Book Title"/>
    <w:basedOn w:val="Bekezdsalapbettpusa"/>
    <w:uiPriority w:val="33"/>
    <w:qFormat/>
    <w:rsid w:val="00D33AEF"/>
    <w:rPr>
      <w:b/>
      <w:bCs/>
      <w:smallCaps/>
      <w:spacing w:val="5"/>
    </w:rPr>
  </w:style>
  <w:style w:type="paragraph" w:styleId="Tartalomjegyzkcmsora">
    <w:name w:val="TOC Heading"/>
    <w:basedOn w:val="Cmsor1"/>
    <w:next w:val="Norml"/>
    <w:uiPriority w:val="39"/>
    <w:semiHidden/>
    <w:unhideWhenUsed/>
    <w:qFormat/>
    <w:rsid w:val="00D33AEF"/>
    <w:pPr>
      <w:outlineLvl w:val="9"/>
    </w:pPr>
  </w:style>
  <w:style w:type="character" w:customStyle="1" w:styleId="lfejChar">
    <w:name w:val="Élőfej Char"/>
    <w:basedOn w:val="Bekezdsalapbettpusa"/>
    <w:link w:val="lfej"/>
    <w:uiPriority w:val="99"/>
    <w:rsid w:val="00D33AEF"/>
  </w:style>
  <w:style w:type="character" w:customStyle="1" w:styleId="llbChar">
    <w:name w:val="Élőláb Char"/>
    <w:basedOn w:val="Bekezdsalapbettpusa"/>
    <w:link w:val="llb"/>
    <w:uiPriority w:val="99"/>
    <w:rsid w:val="00D33AEF"/>
  </w:style>
  <w:style w:type="character" w:customStyle="1" w:styleId="createdate1">
    <w:name w:val="createdate1"/>
    <w:rsid w:val="00D33AEF"/>
    <w:rPr>
      <w:sz w:val="22"/>
      <w:szCs w:val="22"/>
    </w:rPr>
  </w:style>
  <w:style w:type="character" w:customStyle="1" w:styleId="text-title">
    <w:name w:val="text-title"/>
    <w:basedOn w:val="Bekezdsalapbettpusa"/>
    <w:rsid w:val="00D33AEF"/>
  </w:style>
  <w:style w:type="paragraph" w:customStyle="1" w:styleId="bb-p">
    <w:name w:val="bb-p"/>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ort-summary">
    <w:name w:val="short-summary"/>
    <w:basedOn w:val="Bekezdsalapbettpusa"/>
    <w:rsid w:val="00D33AEF"/>
  </w:style>
  <w:style w:type="character" w:customStyle="1" w:styleId="ico">
    <w:name w:val="ico"/>
    <w:basedOn w:val="Bekezdsalapbettpusa"/>
    <w:rsid w:val="00D33AEF"/>
  </w:style>
  <w:style w:type="character" w:customStyle="1" w:styleId="in-widget">
    <w:name w:val="in-widget"/>
    <w:basedOn w:val="Bekezdsalapbettpusa"/>
    <w:rsid w:val="00D33AEF"/>
  </w:style>
  <w:style w:type="paragraph" w:customStyle="1" w:styleId="Verdana10sorkizart">
    <w:name w:val="Verdana10sorkizart"/>
    <w:basedOn w:val="Norml"/>
    <w:link w:val="Verdana10sorkizartChar"/>
    <w:qFormat/>
    <w:rsid w:val="00D33AEF"/>
    <w:pPr>
      <w:spacing w:after="0" w:line="240" w:lineRule="auto"/>
      <w:jc w:val="both"/>
    </w:pPr>
    <w:rPr>
      <w:rFonts w:ascii="Verdana" w:eastAsia="Times New Roman" w:hAnsi="Verdana" w:cs="Times New Roman"/>
      <w:sz w:val="20"/>
      <w:szCs w:val="24"/>
      <w:lang w:val="en-US" w:eastAsia="en-US"/>
    </w:rPr>
  </w:style>
  <w:style w:type="paragraph" w:customStyle="1" w:styleId="articlelead">
    <w:name w:val="articlelead"/>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dana10sorkizartChar">
    <w:name w:val="Verdana10sorkizart Char"/>
    <w:basedOn w:val="Bekezdsalapbettpusa"/>
    <w:link w:val="Verdana10sorkizart"/>
    <w:rsid w:val="00D33AEF"/>
    <w:rPr>
      <w:rFonts w:ascii="Verdana" w:eastAsia="Times New Roman" w:hAnsi="Verdana" w:cs="Times New Roman"/>
      <w:sz w:val="20"/>
      <w:szCs w:val="24"/>
      <w:lang w:val="en-US" w:eastAsia="en-US"/>
    </w:rPr>
  </w:style>
  <w:style w:type="character" w:customStyle="1" w:styleId="orange-text">
    <w:name w:val="orange-text"/>
    <w:basedOn w:val="Bekezdsalapbettpusa"/>
    <w:rsid w:val="00D33AEF"/>
  </w:style>
  <w:style w:type="character" w:customStyle="1" w:styleId="lead">
    <w:name w:val="lead"/>
    <w:basedOn w:val="Bekezdsalapbettpusa"/>
    <w:rsid w:val="00D33AEF"/>
  </w:style>
  <w:style w:type="paragraph" w:customStyle="1" w:styleId="post-meta">
    <w:name w:val="post-meta"/>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meta-author">
    <w:name w:val="post-meta-author"/>
    <w:basedOn w:val="Bekezdsalapbettpusa"/>
    <w:rsid w:val="00D33AEF"/>
  </w:style>
  <w:style w:type="character" w:customStyle="1" w:styleId="post-cats">
    <w:name w:val="post-cats"/>
    <w:basedOn w:val="Bekezdsalapbettpusa"/>
    <w:rsid w:val="00D33AEF"/>
  </w:style>
  <w:style w:type="character" w:customStyle="1" w:styleId="tie-date">
    <w:name w:val="tie-date"/>
    <w:basedOn w:val="Bekezdsalapbettpusa"/>
    <w:rsid w:val="00D33AEF"/>
  </w:style>
  <w:style w:type="character" w:customStyle="1" w:styleId="imagebox">
    <w:name w:val="image_box"/>
    <w:basedOn w:val="Bekezdsalapbettpusa"/>
    <w:rsid w:val="00D33AEF"/>
  </w:style>
  <w:style w:type="character" w:customStyle="1" w:styleId="datum">
    <w:name w:val="datum"/>
    <w:basedOn w:val="Bekezdsalapbettpusa"/>
    <w:rsid w:val="00D33AEF"/>
  </w:style>
  <w:style w:type="character" w:customStyle="1" w:styleId="forras">
    <w:name w:val="forras"/>
    <w:basedOn w:val="Bekezdsalapbettpusa"/>
    <w:rsid w:val="00D33AEF"/>
  </w:style>
  <w:style w:type="character" w:customStyle="1" w:styleId="supertitle">
    <w:name w:val="supertitle"/>
    <w:basedOn w:val="Bekezdsalapbettpusa"/>
    <w:rsid w:val="00D33AEF"/>
  </w:style>
  <w:style w:type="character" w:customStyle="1" w:styleId="meta-nav">
    <w:name w:val="meta-nav"/>
    <w:basedOn w:val="Bekezdsalapbettpusa"/>
    <w:rsid w:val="00D33AEF"/>
  </w:style>
  <w:style w:type="character" w:customStyle="1" w:styleId="ata11y">
    <w:name w:val="at_a11y"/>
    <w:basedOn w:val="Bekezdsalapbettpusa"/>
    <w:rsid w:val="00D33AEF"/>
  </w:style>
  <w:style w:type="paragraph" w:customStyle="1" w:styleId="clear">
    <w:name w:val="clear"/>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zoveg">
    <w:name w:val="szoveg"/>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eld-slideshow-caption-text">
    <w:name w:val="field-slideshow-caption-text"/>
    <w:basedOn w:val="Bekezdsalapbettpusa"/>
    <w:rsid w:val="00D33AEF"/>
  </w:style>
  <w:style w:type="character" w:customStyle="1" w:styleId="header-seo-span">
    <w:name w:val="header-seo-span"/>
    <w:basedOn w:val="Bekezdsalapbettpusa"/>
    <w:rsid w:val="00D33AEF"/>
  </w:style>
  <w:style w:type="character" w:customStyle="1" w:styleId="sf-sub-indicator">
    <w:name w:val="sf-sub-indicator"/>
    <w:basedOn w:val="Bekezdsalapbettpusa"/>
    <w:rsid w:val="00D33AEF"/>
  </w:style>
  <w:style w:type="character" w:customStyle="1" w:styleId="post-author">
    <w:name w:val="post-author"/>
    <w:basedOn w:val="Bekezdsalapbettpusa"/>
    <w:rsid w:val="00D33AEF"/>
  </w:style>
  <w:style w:type="character" w:customStyle="1" w:styleId="entry-date">
    <w:name w:val="entry-date"/>
    <w:basedOn w:val="Bekezdsalapbettpusa"/>
    <w:rsid w:val="00D33AEF"/>
  </w:style>
  <w:style w:type="character" w:customStyle="1" w:styleId="meta-no-display">
    <w:name w:val="meta-no-display"/>
    <w:basedOn w:val="Bekezdsalapbettpusa"/>
    <w:rsid w:val="00D33AEF"/>
  </w:style>
  <w:style w:type="character" w:customStyle="1" w:styleId="Dtum1">
    <w:name w:val="Dátum1"/>
    <w:basedOn w:val="Bekezdsalapbettpusa"/>
    <w:rsid w:val="00D33AEF"/>
  </w:style>
  <w:style w:type="character" w:customStyle="1" w:styleId="post-category">
    <w:name w:val="post-category"/>
    <w:basedOn w:val="Bekezdsalapbettpusa"/>
    <w:rsid w:val="00D33AEF"/>
  </w:style>
  <w:style w:type="character" w:customStyle="1" w:styleId="post-comment">
    <w:name w:val="post-comment"/>
    <w:basedOn w:val="Bekezdsalapbettpusa"/>
    <w:rsid w:val="00D33AEF"/>
  </w:style>
  <w:style w:type="paragraph" w:styleId="TJ1">
    <w:name w:val="toc 1"/>
    <w:basedOn w:val="Norml"/>
    <w:next w:val="Norml"/>
    <w:autoRedefine/>
    <w:uiPriority w:val="39"/>
    <w:rsid w:val="005D7CDA"/>
    <w:pPr>
      <w:tabs>
        <w:tab w:val="right" w:leader="dot" w:pos="9939"/>
      </w:tabs>
      <w:spacing w:after="100"/>
    </w:pPr>
    <w:rPr>
      <w:rFonts w:ascii="Verdana" w:hAnsi="Verdana"/>
      <w:b/>
    </w:rPr>
  </w:style>
  <w:style w:type="paragraph" w:styleId="TJ2">
    <w:name w:val="toc 2"/>
    <w:basedOn w:val="Norml"/>
    <w:next w:val="Norml"/>
    <w:autoRedefine/>
    <w:uiPriority w:val="39"/>
    <w:rsid w:val="005D7CDA"/>
    <w:pPr>
      <w:spacing w:after="100"/>
      <w:ind w:left="220"/>
    </w:pPr>
  </w:style>
  <w:style w:type="paragraph" w:customStyle="1" w:styleId="postdate">
    <w:name w:val="post_date"/>
    <w:basedOn w:val="Norml"/>
    <w:rsid w:val="00B66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ingletags">
    <w:name w:val="singletags"/>
    <w:basedOn w:val="Bekezdsalapbettpusa"/>
    <w:rsid w:val="00B666B6"/>
  </w:style>
  <w:style w:type="paragraph" w:customStyle="1" w:styleId="authoremail">
    <w:name w:val="author_email"/>
    <w:basedOn w:val="Norml"/>
    <w:rsid w:val="00B66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s">
    <w:name w:val="meta_comments"/>
    <w:basedOn w:val="Bekezdsalapbettpusa"/>
    <w:rsid w:val="00FB2F65"/>
  </w:style>
  <w:style w:type="character" w:customStyle="1" w:styleId="belsofejlec">
    <w:name w:val="belsofejlec"/>
    <w:basedOn w:val="Bekezdsalapbettpusa"/>
    <w:rsid w:val="00833972"/>
  </w:style>
  <w:style w:type="character" w:customStyle="1" w:styleId="belsodatum">
    <w:name w:val="belsodatum"/>
    <w:basedOn w:val="Bekezdsalapbettpusa"/>
    <w:rsid w:val="00833972"/>
  </w:style>
  <w:style w:type="character" w:customStyle="1" w:styleId="belsolead">
    <w:name w:val="belsolead"/>
    <w:basedOn w:val="Bekezdsalapbettpusa"/>
    <w:rsid w:val="00833972"/>
  </w:style>
  <w:style w:type="character" w:customStyle="1" w:styleId="belsoszoveg">
    <w:name w:val="belsoszoveg"/>
    <w:basedOn w:val="Bekezdsalapbettpusa"/>
    <w:rsid w:val="00833972"/>
  </w:style>
  <w:style w:type="character" w:customStyle="1" w:styleId="Dtum2">
    <w:name w:val="Dátum2"/>
    <w:basedOn w:val="Bekezdsalapbettpusa"/>
    <w:rsid w:val="00D508B3"/>
  </w:style>
  <w:style w:type="character" w:customStyle="1" w:styleId="author">
    <w:name w:val="author"/>
    <w:basedOn w:val="Bekezdsalapbettpusa"/>
    <w:rsid w:val="00D508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header" w:uiPriority="99"/>
    <w:lsdException w:name="caption" w:semiHidden="1" w:uiPriority="35" w:unhideWhenUsed="1"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D33AEF"/>
  </w:style>
  <w:style w:type="paragraph" w:styleId="Cmsor1">
    <w:name w:val="heading 1"/>
    <w:basedOn w:val="Norml"/>
    <w:next w:val="Norml"/>
    <w:link w:val="Cmsor1Char"/>
    <w:qFormat/>
    <w:rsid w:val="00506313"/>
    <w:pPr>
      <w:keepNext/>
      <w:keepLines/>
      <w:spacing w:before="480" w:after="0"/>
      <w:jc w:val="center"/>
      <w:outlineLvl w:val="0"/>
    </w:pPr>
    <w:rPr>
      <w:rFonts w:ascii="Verdana" w:eastAsiaTheme="majorEastAsia" w:hAnsi="Verdana" w:cstheme="majorBidi"/>
      <w:b/>
      <w:bCs/>
      <w:color w:val="E36C0A" w:themeColor="accent6" w:themeShade="BF"/>
      <w:sz w:val="28"/>
      <w:szCs w:val="28"/>
    </w:rPr>
  </w:style>
  <w:style w:type="paragraph" w:styleId="Cmsor2">
    <w:name w:val="heading 2"/>
    <w:basedOn w:val="Norml"/>
    <w:next w:val="Norml"/>
    <w:link w:val="Cmsor2Char"/>
    <w:unhideWhenUsed/>
    <w:qFormat/>
    <w:rsid w:val="00D33A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nhideWhenUsed/>
    <w:qFormat/>
    <w:rsid w:val="00D33AEF"/>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nhideWhenUsed/>
    <w:qFormat/>
    <w:rsid w:val="00D33AEF"/>
    <w:pPr>
      <w:keepNext/>
      <w:keepLines/>
      <w:spacing w:before="200" w:after="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semiHidden/>
    <w:unhideWhenUsed/>
    <w:qFormat/>
    <w:rsid w:val="00D33AEF"/>
    <w:pPr>
      <w:keepNext/>
      <w:keepLines/>
      <w:spacing w:before="200" w:after="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nhideWhenUsed/>
    <w:qFormat/>
    <w:rsid w:val="00D33AE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uiPriority w:val="9"/>
    <w:semiHidden/>
    <w:unhideWhenUsed/>
    <w:qFormat/>
    <w:rsid w:val="00D33AE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D33AE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Cmsor9">
    <w:name w:val="heading 9"/>
    <w:basedOn w:val="Norml"/>
    <w:next w:val="Norml"/>
    <w:link w:val="Cmsor9Char"/>
    <w:uiPriority w:val="9"/>
    <w:semiHidden/>
    <w:unhideWhenUsed/>
    <w:qFormat/>
    <w:rsid w:val="00D33AE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rsid w:val="00953679"/>
    <w:pPr>
      <w:tabs>
        <w:tab w:val="center" w:pos="4536"/>
        <w:tab w:val="right" w:pos="9072"/>
      </w:tabs>
    </w:pPr>
  </w:style>
  <w:style w:type="paragraph" w:styleId="llb">
    <w:name w:val="footer"/>
    <w:basedOn w:val="Norml"/>
    <w:link w:val="llbChar"/>
    <w:rsid w:val="00953679"/>
    <w:pPr>
      <w:tabs>
        <w:tab w:val="center" w:pos="4536"/>
        <w:tab w:val="right" w:pos="9072"/>
      </w:tabs>
    </w:pPr>
  </w:style>
  <w:style w:type="character" w:styleId="Hiperhivatkozs">
    <w:name w:val="Hyperlink"/>
    <w:basedOn w:val="Bekezdsalapbettpusa"/>
    <w:uiPriority w:val="99"/>
    <w:rsid w:val="00953679"/>
    <w:rPr>
      <w:color w:val="0000CC"/>
      <w:u w:val="single"/>
    </w:rPr>
  </w:style>
  <w:style w:type="paragraph" w:styleId="NormlWeb">
    <w:name w:val="Normal (Web)"/>
    <w:basedOn w:val="Norml"/>
    <w:uiPriority w:val="99"/>
    <w:rsid w:val="00C64767"/>
    <w:pPr>
      <w:spacing w:before="100" w:beforeAutospacing="1" w:after="100" w:afterAutospacing="1"/>
    </w:pPr>
  </w:style>
  <w:style w:type="character" w:customStyle="1" w:styleId="apple-converted-space">
    <w:name w:val="apple-converted-space"/>
    <w:basedOn w:val="Bekezdsalapbettpusa"/>
    <w:rsid w:val="00C64767"/>
  </w:style>
  <w:style w:type="character" w:styleId="Kiemels2">
    <w:name w:val="Strong"/>
    <w:basedOn w:val="Bekezdsalapbettpusa"/>
    <w:uiPriority w:val="22"/>
    <w:qFormat/>
    <w:rsid w:val="00D33AEF"/>
    <w:rPr>
      <w:b/>
      <w:bCs/>
    </w:rPr>
  </w:style>
  <w:style w:type="character" w:styleId="Kiemels">
    <w:name w:val="Emphasis"/>
    <w:basedOn w:val="Bekezdsalapbettpusa"/>
    <w:uiPriority w:val="20"/>
    <w:qFormat/>
    <w:rsid w:val="00D33AEF"/>
    <w:rPr>
      <w:i/>
      <w:iCs/>
    </w:rPr>
  </w:style>
  <w:style w:type="paragraph" w:styleId="Szvegtrzs3">
    <w:name w:val="Body Text 3"/>
    <w:basedOn w:val="Norml"/>
    <w:rsid w:val="007B1CE7"/>
    <w:pPr>
      <w:jc w:val="both"/>
    </w:pPr>
    <w:rPr>
      <w:noProof/>
      <w:szCs w:val="20"/>
    </w:rPr>
  </w:style>
  <w:style w:type="character" w:styleId="Mrltotthiperhivatkozs">
    <w:name w:val="FollowedHyperlink"/>
    <w:basedOn w:val="Bekezdsalapbettpusa"/>
    <w:uiPriority w:val="99"/>
    <w:rsid w:val="00FE09AA"/>
    <w:rPr>
      <w:color w:val="800080"/>
      <w:u w:val="single"/>
    </w:rPr>
  </w:style>
  <w:style w:type="character" w:customStyle="1" w:styleId="kovacsz">
    <w:name w:val="kovacsz"/>
    <w:basedOn w:val="Bekezdsalapbettpusa"/>
    <w:semiHidden/>
    <w:rsid w:val="00094E40"/>
    <w:rPr>
      <w:rFonts w:ascii="Arial" w:hAnsi="Arial" w:cs="Arial"/>
      <w:color w:val="auto"/>
      <w:sz w:val="20"/>
      <w:szCs w:val="20"/>
    </w:rPr>
  </w:style>
  <w:style w:type="table" w:styleId="Rcsostblzat">
    <w:name w:val="Table Grid"/>
    <w:basedOn w:val="Normltblzat"/>
    <w:uiPriority w:val="59"/>
    <w:rsid w:val="00B02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rsid w:val="00D33AEF"/>
    <w:rPr>
      <w:rFonts w:ascii="Tahoma" w:hAnsi="Tahoma" w:cs="Tahoma"/>
      <w:sz w:val="16"/>
      <w:szCs w:val="16"/>
    </w:rPr>
  </w:style>
  <w:style w:type="character" w:customStyle="1" w:styleId="BuborkszvegChar">
    <w:name w:val="Buborékszöveg Char"/>
    <w:basedOn w:val="Bekezdsalapbettpusa"/>
    <w:link w:val="Buborkszveg"/>
    <w:uiPriority w:val="99"/>
    <w:rsid w:val="00D33AEF"/>
    <w:rPr>
      <w:rFonts w:ascii="Tahoma" w:hAnsi="Tahoma" w:cs="Tahoma"/>
      <w:sz w:val="16"/>
      <w:szCs w:val="16"/>
      <w:lang w:val="en-US" w:eastAsia="en-US"/>
    </w:rPr>
  </w:style>
  <w:style w:type="character" w:customStyle="1" w:styleId="Cmsor1Char">
    <w:name w:val="Címsor 1 Char"/>
    <w:basedOn w:val="Bekezdsalapbettpusa"/>
    <w:link w:val="Cmsor1"/>
    <w:rsid w:val="00506313"/>
    <w:rPr>
      <w:rFonts w:ascii="Verdana" w:eastAsiaTheme="majorEastAsia" w:hAnsi="Verdana" w:cstheme="majorBidi"/>
      <w:b/>
      <w:bCs/>
      <w:color w:val="E36C0A" w:themeColor="accent6" w:themeShade="BF"/>
      <w:sz w:val="28"/>
      <w:szCs w:val="28"/>
    </w:rPr>
  </w:style>
  <w:style w:type="character" w:customStyle="1" w:styleId="print-icon">
    <w:name w:val="print-icon"/>
    <w:rsid w:val="00D33AEF"/>
  </w:style>
  <w:style w:type="paragraph" w:customStyle="1" w:styleId="postinfo">
    <w:name w:val="postinfo"/>
    <w:basedOn w:val="Norml"/>
    <w:rsid w:val="00D33AEF"/>
    <w:pPr>
      <w:spacing w:before="100" w:beforeAutospacing="1" w:after="100" w:afterAutospacing="1"/>
    </w:pPr>
  </w:style>
  <w:style w:type="character" w:customStyle="1" w:styleId="Cmsor2Char">
    <w:name w:val="Címsor 2 Char"/>
    <w:basedOn w:val="Bekezdsalapbettpusa"/>
    <w:link w:val="Cmsor2"/>
    <w:rsid w:val="00D33AEF"/>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rsid w:val="00D33AEF"/>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rsid w:val="00D33AEF"/>
    <w:rPr>
      <w:rFonts w:asciiTheme="majorHAnsi" w:eastAsiaTheme="majorEastAsia" w:hAnsiTheme="majorHAnsi" w:cstheme="majorBidi"/>
      <w:b/>
      <w:bCs/>
      <w:i/>
      <w:iCs/>
      <w:color w:val="4F81BD" w:themeColor="accent1"/>
    </w:rPr>
  </w:style>
  <w:style w:type="character" w:customStyle="1" w:styleId="Cmsor5Char">
    <w:name w:val="Címsor 5 Char"/>
    <w:basedOn w:val="Bekezdsalapbettpusa"/>
    <w:link w:val="Cmsor5"/>
    <w:uiPriority w:val="9"/>
    <w:semiHidden/>
    <w:rsid w:val="00D33AEF"/>
    <w:rPr>
      <w:rFonts w:asciiTheme="majorHAnsi" w:eastAsiaTheme="majorEastAsia" w:hAnsiTheme="majorHAnsi" w:cstheme="majorBidi"/>
      <w:color w:val="243F60" w:themeColor="accent1" w:themeShade="7F"/>
    </w:rPr>
  </w:style>
  <w:style w:type="character" w:customStyle="1" w:styleId="Cmsor6Char">
    <w:name w:val="Címsor 6 Char"/>
    <w:basedOn w:val="Bekezdsalapbettpusa"/>
    <w:link w:val="Cmsor6"/>
    <w:rsid w:val="00D33AEF"/>
    <w:rPr>
      <w:rFonts w:asciiTheme="majorHAnsi" w:eastAsiaTheme="majorEastAsia" w:hAnsiTheme="majorHAnsi" w:cstheme="majorBidi"/>
      <w:i/>
      <w:iCs/>
      <w:color w:val="243F60" w:themeColor="accent1" w:themeShade="7F"/>
    </w:rPr>
  </w:style>
  <w:style w:type="character" w:customStyle="1" w:styleId="Cmsor7Char">
    <w:name w:val="Címsor 7 Char"/>
    <w:basedOn w:val="Bekezdsalapbettpusa"/>
    <w:link w:val="Cmsor7"/>
    <w:uiPriority w:val="9"/>
    <w:semiHidden/>
    <w:rsid w:val="00D33AEF"/>
    <w:rPr>
      <w:rFonts w:asciiTheme="majorHAnsi" w:eastAsiaTheme="majorEastAsia" w:hAnsiTheme="majorHAnsi" w:cstheme="majorBidi"/>
      <w:i/>
      <w:iCs/>
      <w:color w:val="404040" w:themeColor="text1" w:themeTint="BF"/>
    </w:rPr>
  </w:style>
  <w:style w:type="character" w:customStyle="1" w:styleId="Cmsor8Char">
    <w:name w:val="Címsor 8 Char"/>
    <w:basedOn w:val="Bekezdsalapbettpusa"/>
    <w:link w:val="Cmsor8"/>
    <w:uiPriority w:val="9"/>
    <w:semiHidden/>
    <w:rsid w:val="00D33AEF"/>
    <w:rPr>
      <w:rFonts w:asciiTheme="majorHAnsi" w:eastAsiaTheme="majorEastAsia" w:hAnsiTheme="majorHAnsi" w:cstheme="majorBidi"/>
      <w:color w:val="4F81BD" w:themeColor="accent1"/>
      <w:sz w:val="20"/>
      <w:szCs w:val="20"/>
    </w:rPr>
  </w:style>
  <w:style w:type="character" w:customStyle="1" w:styleId="Cmsor9Char">
    <w:name w:val="Címsor 9 Char"/>
    <w:basedOn w:val="Bekezdsalapbettpusa"/>
    <w:link w:val="Cmsor9"/>
    <w:uiPriority w:val="9"/>
    <w:semiHidden/>
    <w:rsid w:val="00D33AEF"/>
    <w:rPr>
      <w:rFonts w:asciiTheme="majorHAnsi" w:eastAsiaTheme="majorEastAsia" w:hAnsiTheme="majorHAnsi" w:cstheme="majorBidi"/>
      <w:i/>
      <w:iCs/>
      <w:color w:val="404040" w:themeColor="text1" w:themeTint="BF"/>
      <w:sz w:val="20"/>
      <w:szCs w:val="20"/>
    </w:rPr>
  </w:style>
  <w:style w:type="paragraph" w:styleId="Kpalrs">
    <w:name w:val="caption"/>
    <w:basedOn w:val="Norml"/>
    <w:next w:val="Norml"/>
    <w:uiPriority w:val="35"/>
    <w:semiHidden/>
    <w:unhideWhenUsed/>
    <w:qFormat/>
    <w:rsid w:val="00D33AEF"/>
    <w:pPr>
      <w:spacing w:line="240" w:lineRule="auto"/>
    </w:pPr>
    <w:rPr>
      <w:b/>
      <w:bCs/>
      <w:color w:val="4F81BD" w:themeColor="accent1"/>
      <w:sz w:val="18"/>
      <w:szCs w:val="18"/>
    </w:rPr>
  </w:style>
  <w:style w:type="paragraph" w:styleId="Cm">
    <w:name w:val="Title"/>
    <w:basedOn w:val="Norml"/>
    <w:next w:val="Norml"/>
    <w:link w:val="CmChar"/>
    <w:uiPriority w:val="10"/>
    <w:qFormat/>
    <w:rsid w:val="00D33A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D33AEF"/>
    <w:rPr>
      <w:rFonts w:asciiTheme="majorHAnsi" w:eastAsiaTheme="majorEastAsia" w:hAnsiTheme="majorHAnsi" w:cstheme="majorBidi"/>
      <w:color w:val="17365D" w:themeColor="text2" w:themeShade="BF"/>
      <w:spacing w:val="5"/>
      <w:kern w:val="28"/>
      <w:sz w:val="52"/>
      <w:szCs w:val="52"/>
    </w:rPr>
  </w:style>
  <w:style w:type="paragraph" w:styleId="Alcm">
    <w:name w:val="Subtitle"/>
    <w:basedOn w:val="Norml"/>
    <w:next w:val="Norml"/>
    <w:link w:val="AlcmChar"/>
    <w:uiPriority w:val="11"/>
    <w:qFormat/>
    <w:rsid w:val="00D33AE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cmChar">
    <w:name w:val="Alcím Char"/>
    <w:basedOn w:val="Bekezdsalapbettpusa"/>
    <w:link w:val="Alcm"/>
    <w:uiPriority w:val="11"/>
    <w:rsid w:val="00D33AEF"/>
    <w:rPr>
      <w:rFonts w:asciiTheme="majorHAnsi" w:eastAsiaTheme="majorEastAsia" w:hAnsiTheme="majorHAnsi" w:cstheme="majorBidi"/>
      <w:i/>
      <w:iCs/>
      <w:color w:val="4F81BD" w:themeColor="accent1"/>
      <w:spacing w:val="15"/>
      <w:sz w:val="24"/>
      <w:szCs w:val="24"/>
    </w:rPr>
  </w:style>
  <w:style w:type="paragraph" w:styleId="Nincstrkz">
    <w:name w:val="No Spacing"/>
    <w:uiPriority w:val="1"/>
    <w:qFormat/>
    <w:rsid w:val="00D33AEF"/>
    <w:pPr>
      <w:spacing w:after="0" w:line="240" w:lineRule="auto"/>
    </w:pPr>
  </w:style>
  <w:style w:type="paragraph" w:styleId="Listaszerbekezds">
    <w:name w:val="List Paragraph"/>
    <w:basedOn w:val="Norml"/>
    <w:uiPriority w:val="34"/>
    <w:qFormat/>
    <w:rsid w:val="00D33AEF"/>
    <w:pPr>
      <w:ind w:left="720"/>
      <w:contextualSpacing/>
    </w:pPr>
  </w:style>
  <w:style w:type="paragraph" w:styleId="Idzet">
    <w:name w:val="Quote"/>
    <w:basedOn w:val="Norml"/>
    <w:next w:val="Norml"/>
    <w:link w:val="IdzetChar"/>
    <w:uiPriority w:val="29"/>
    <w:qFormat/>
    <w:rsid w:val="00D33AEF"/>
    <w:rPr>
      <w:i/>
      <w:iCs/>
      <w:color w:val="000000" w:themeColor="text1"/>
    </w:rPr>
  </w:style>
  <w:style w:type="character" w:customStyle="1" w:styleId="IdzetChar">
    <w:name w:val="Idézet Char"/>
    <w:basedOn w:val="Bekezdsalapbettpusa"/>
    <w:link w:val="Idzet"/>
    <w:uiPriority w:val="29"/>
    <w:rsid w:val="00D33AEF"/>
    <w:rPr>
      <w:i/>
      <w:iCs/>
      <w:color w:val="000000" w:themeColor="text1"/>
    </w:rPr>
  </w:style>
  <w:style w:type="paragraph" w:styleId="Kiemeltidzet">
    <w:name w:val="Intense Quote"/>
    <w:basedOn w:val="Norml"/>
    <w:next w:val="Norml"/>
    <w:link w:val="KiemeltidzetChar"/>
    <w:uiPriority w:val="30"/>
    <w:qFormat/>
    <w:rsid w:val="00D33AEF"/>
    <w:pPr>
      <w:pBdr>
        <w:bottom w:val="single" w:sz="4" w:space="4" w:color="4F81BD" w:themeColor="accent1"/>
      </w:pBdr>
      <w:spacing w:before="200" w:after="280"/>
      <w:ind w:left="936" w:right="936"/>
    </w:pPr>
    <w:rPr>
      <w:b/>
      <w:bCs/>
      <w:i/>
      <w:iCs/>
      <w:color w:val="4F81BD" w:themeColor="accent1"/>
    </w:rPr>
  </w:style>
  <w:style w:type="character" w:customStyle="1" w:styleId="KiemeltidzetChar">
    <w:name w:val="Kiemelt idézet Char"/>
    <w:basedOn w:val="Bekezdsalapbettpusa"/>
    <w:link w:val="Kiemeltidzet"/>
    <w:uiPriority w:val="30"/>
    <w:rsid w:val="00D33AEF"/>
    <w:rPr>
      <w:b/>
      <w:bCs/>
      <w:i/>
      <w:iCs/>
      <w:color w:val="4F81BD" w:themeColor="accent1"/>
    </w:rPr>
  </w:style>
  <w:style w:type="character" w:styleId="Finomkiemels">
    <w:name w:val="Subtle Emphasis"/>
    <w:basedOn w:val="Bekezdsalapbettpusa"/>
    <w:uiPriority w:val="19"/>
    <w:qFormat/>
    <w:rsid w:val="00D33AEF"/>
    <w:rPr>
      <w:i/>
      <w:iCs/>
      <w:color w:val="808080" w:themeColor="text1" w:themeTint="7F"/>
    </w:rPr>
  </w:style>
  <w:style w:type="character" w:styleId="Ershangslyozs">
    <w:name w:val="Intense Emphasis"/>
    <w:basedOn w:val="Bekezdsalapbettpusa"/>
    <w:uiPriority w:val="21"/>
    <w:qFormat/>
    <w:rsid w:val="00D33AEF"/>
    <w:rPr>
      <w:b/>
      <w:bCs/>
      <w:i/>
      <w:iCs/>
      <w:color w:val="4F81BD" w:themeColor="accent1"/>
    </w:rPr>
  </w:style>
  <w:style w:type="character" w:styleId="Finomhivatkozs">
    <w:name w:val="Subtle Reference"/>
    <w:basedOn w:val="Bekezdsalapbettpusa"/>
    <w:uiPriority w:val="31"/>
    <w:qFormat/>
    <w:rsid w:val="00D33AEF"/>
    <w:rPr>
      <w:smallCaps/>
      <w:color w:val="C0504D" w:themeColor="accent2"/>
      <w:u w:val="single"/>
    </w:rPr>
  </w:style>
  <w:style w:type="character" w:styleId="Ershivatkozs">
    <w:name w:val="Intense Reference"/>
    <w:basedOn w:val="Bekezdsalapbettpusa"/>
    <w:uiPriority w:val="32"/>
    <w:qFormat/>
    <w:rsid w:val="00D33AEF"/>
    <w:rPr>
      <w:b/>
      <w:bCs/>
      <w:smallCaps/>
      <w:color w:val="C0504D" w:themeColor="accent2"/>
      <w:spacing w:val="5"/>
      <w:u w:val="single"/>
    </w:rPr>
  </w:style>
  <w:style w:type="character" w:styleId="Knyvcme">
    <w:name w:val="Book Title"/>
    <w:basedOn w:val="Bekezdsalapbettpusa"/>
    <w:uiPriority w:val="33"/>
    <w:qFormat/>
    <w:rsid w:val="00D33AEF"/>
    <w:rPr>
      <w:b/>
      <w:bCs/>
      <w:smallCaps/>
      <w:spacing w:val="5"/>
    </w:rPr>
  </w:style>
  <w:style w:type="paragraph" w:styleId="Tartalomjegyzkcmsora">
    <w:name w:val="TOC Heading"/>
    <w:basedOn w:val="Cmsor1"/>
    <w:next w:val="Norml"/>
    <w:uiPriority w:val="39"/>
    <w:semiHidden/>
    <w:unhideWhenUsed/>
    <w:qFormat/>
    <w:rsid w:val="00D33AEF"/>
    <w:pPr>
      <w:outlineLvl w:val="9"/>
    </w:pPr>
  </w:style>
  <w:style w:type="character" w:customStyle="1" w:styleId="lfejChar">
    <w:name w:val="Élőfej Char"/>
    <w:basedOn w:val="Bekezdsalapbettpusa"/>
    <w:link w:val="lfej"/>
    <w:uiPriority w:val="99"/>
    <w:rsid w:val="00D33AEF"/>
  </w:style>
  <w:style w:type="character" w:customStyle="1" w:styleId="llbChar">
    <w:name w:val="Élőláb Char"/>
    <w:basedOn w:val="Bekezdsalapbettpusa"/>
    <w:link w:val="llb"/>
    <w:uiPriority w:val="99"/>
    <w:rsid w:val="00D33AEF"/>
  </w:style>
  <w:style w:type="character" w:customStyle="1" w:styleId="createdate1">
    <w:name w:val="createdate1"/>
    <w:rsid w:val="00D33AEF"/>
    <w:rPr>
      <w:sz w:val="22"/>
      <w:szCs w:val="22"/>
    </w:rPr>
  </w:style>
  <w:style w:type="character" w:customStyle="1" w:styleId="text-title">
    <w:name w:val="text-title"/>
    <w:basedOn w:val="Bekezdsalapbettpusa"/>
    <w:rsid w:val="00D33AEF"/>
  </w:style>
  <w:style w:type="paragraph" w:customStyle="1" w:styleId="bb-p">
    <w:name w:val="bb-p"/>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ort-summary">
    <w:name w:val="short-summary"/>
    <w:basedOn w:val="Bekezdsalapbettpusa"/>
    <w:rsid w:val="00D33AEF"/>
  </w:style>
  <w:style w:type="character" w:customStyle="1" w:styleId="ico">
    <w:name w:val="ico"/>
    <w:basedOn w:val="Bekezdsalapbettpusa"/>
    <w:rsid w:val="00D33AEF"/>
  </w:style>
  <w:style w:type="character" w:customStyle="1" w:styleId="in-widget">
    <w:name w:val="in-widget"/>
    <w:basedOn w:val="Bekezdsalapbettpusa"/>
    <w:rsid w:val="00D33AEF"/>
  </w:style>
  <w:style w:type="paragraph" w:customStyle="1" w:styleId="Verdana10sorkizart">
    <w:name w:val="Verdana10sorkizart"/>
    <w:basedOn w:val="Norml"/>
    <w:link w:val="Verdana10sorkizartChar"/>
    <w:qFormat/>
    <w:rsid w:val="00D33AEF"/>
    <w:pPr>
      <w:spacing w:after="0" w:line="240" w:lineRule="auto"/>
      <w:jc w:val="both"/>
    </w:pPr>
    <w:rPr>
      <w:rFonts w:ascii="Verdana" w:eastAsia="Times New Roman" w:hAnsi="Verdana" w:cs="Times New Roman"/>
      <w:sz w:val="20"/>
      <w:szCs w:val="24"/>
      <w:lang w:val="en-US" w:eastAsia="en-US"/>
    </w:rPr>
  </w:style>
  <w:style w:type="paragraph" w:customStyle="1" w:styleId="articlelead">
    <w:name w:val="articlelead"/>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dana10sorkizartChar">
    <w:name w:val="Verdana10sorkizart Char"/>
    <w:basedOn w:val="Bekezdsalapbettpusa"/>
    <w:link w:val="Verdana10sorkizart"/>
    <w:rsid w:val="00D33AEF"/>
    <w:rPr>
      <w:rFonts w:ascii="Verdana" w:eastAsia="Times New Roman" w:hAnsi="Verdana" w:cs="Times New Roman"/>
      <w:sz w:val="20"/>
      <w:szCs w:val="24"/>
      <w:lang w:val="en-US" w:eastAsia="en-US"/>
    </w:rPr>
  </w:style>
  <w:style w:type="character" w:customStyle="1" w:styleId="orange-text">
    <w:name w:val="orange-text"/>
    <w:basedOn w:val="Bekezdsalapbettpusa"/>
    <w:rsid w:val="00D33AEF"/>
  </w:style>
  <w:style w:type="character" w:customStyle="1" w:styleId="lead">
    <w:name w:val="lead"/>
    <w:basedOn w:val="Bekezdsalapbettpusa"/>
    <w:rsid w:val="00D33AEF"/>
  </w:style>
  <w:style w:type="paragraph" w:customStyle="1" w:styleId="post-meta">
    <w:name w:val="post-meta"/>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meta-author">
    <w:name w:val="post-meta-author"/>
    <w:basedOn w:val="Bekezdsalapbettpusa"/>
    <w:rsid w:val="00D33AEF"/>
  </w:style>
  <w:style w:type="character" w:customStyle="1" w:styleId="post-cats">
    <w:name w:val="post-cats"/>
    <w:basedOn w:val="Bekezdsalapbettpusa"/>
    <w:rsid w:val="00D33AEF"/>
  </w:style>
  <w:style w:type="character" w:customStyle="1" w:styleId="tie-date">
    <w:name w:val="tie-date"/>
    <w:basedOn w:val="Bekezdsalapbettpusa"/>
    <w:rsid w:val="00D33AEF"/>
  </w:style>
  <w:style w:type="character" w:customStyle="1" w:styleId="imagebox">
    <w:name w:val="image_box"/>
    <w:basedOn w:val="Bekezdsalapbettpusa"/>
    <w:rsid w:val="00D33AEF"/>
  </w:style>
  <w:style w:type="character" w:customStyle="1" w:styleId="datum">
    <w:name w:val="datum"/>
    <w:basedOn w:val="Bekezdsalapbettpusa"/>
    <w:rsid w:val="00D33AEF"/>
  </w:style>
  <w:style w:type="character" w:customStyle="1" w:styleId="forras">
    <w:name w:val="forras"/>
    <w:basedOn w:val="Bekezdsalapbettpusa"/>
    <w:rsid w:val="00D33AEF"/>
  </w:style>
  <w:style w:type="character" w:customStyle="1" w:styleId="supertitle">
    <w:name w:val="supertitle"/>
    <w:basedOn w:val="Bekezdsalapbettpusa"/>
    <w:rsid w:val="00D33AEF"/>
  </w:style>
  <w:style w:type="character" w:customStyle="1" w:styleId="meta-nav">
    <w:name w:val="meta-nav"/>
    <w:basedOn w:val="Bekezdsalapbettpusa"/>
    <w:rsid w:val="00D33AEF"/>
  </w:style>
  <w:style w:type="character" w:customStyle="1" w:styleId="ata11y">
    <w:name w:val="at_a11y"/>
    <w:basedOn w:val="Bekezdsalapbettpusa"/>
    <w:rsid w:val="00D33AEF"/>
  </w:style>
  <w:style w:type="paragraph" w:customStyle="1" w:styleId="clear">
    <w:name w:val="clear"/>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zoveg">
    <w:name w:val="szoveg"/>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eld-slideshow-caption-text">
    <w:name w:val="field-slideshow-caption-text"/>
    <w:basedOn w:val="Bekezdsalapbettpusa"/>
    <w:rsid w:val="00D33AEF"/>
  </w:style>
  <w:style w:type="character" w:customStyle="1" w:styleId="header-seo-span">
    <w:name w:val="header-seo-span"/>
    <w:basedOn w:val="Bekezdsalapbettpusa"/>
    <w:rsid w:val="00D33AEF"/>
  </w:style>
  <w:style w:type="character" w:customStyle="1" w:styleId="sf-sub-indicator">
    <w:name w:val="sf-sub-indicator"/>
    <w:basedOn w:val="Bekezdsalapbettpusa"/>
    <w:rsid w:val="00D33AEF"/>
  </w:style>
  <w:style w:type="character" w:customStyle="1" w:styleId="post-author">
    <w:name w:val="post-author"/>
    <w:basedOn w:val="Bekezdsalapbettpusa"/>
    <w:rsid w:val="00D33AEF"/>
  </w:style>
  <w:style w:type="character" w:customStyle="1" w:styleId="entry-date">
    <w:name w:val="entry-date"/>
    <w:basedOn w:val="Bekezdsalapbettpusa"/>
    <w:rsid w:val="00D33AEF"/>
  </w:style>
  <w:style w:type="character" w:customStyle="1" w:styleId="meta-no-display">
    <w:name w:val="meta-no-display"/>
    <w:basedOn w:val="Bekezdsalapbettpusa"/>
    <w:rsid w:val="00D33AEF"/>
  </w:style>
  <w:style w:type="character" w:customStyle="1" w:styleId="Dtum1">
    <w:name w:val="Dátum1"/>
    <w:basedOn w:val="Bekezdsalapbettpusa"/>
    <w:rsid w:val="00D33AEF"/>
  </w:style>
  <w:style w:type="character" w:customStyle="1" w:styleId="post-category">
    <w:name w:val="post-category"/>
    <w:basedOn w:val="Bekezdsalapbettpusa"/>
    <w:rsid w:val="00D33AEF"/>
  </w:style>
  <w:style w:type="character" w:customStyle="1" w:styleId="post-comment">
    <w:name w:val="post-comment"/>
    <w:basedOn w:val="Bekezdsalapbettpusa"/>
    <w:rsid w:val="00D33AEF"/>
  </w:style>
  <w:style w:type="paragraph" w:styleId="TJ1">
    <w:name w:val="toc 1"/>
    <w:basedOn w:val="Norml"/>
    <w:next w:val="Norml"/>
    <w:autoRedefine/>
    <w:uiPriority w:val="39"/>
    <w:rsid w:val="005D7CDA"/>
    <w:pPr>
      <w:tabs>
        <w:tab w:val="right" w:leader="dot" w:pos="9939"/>
      </w:tabs>
      <w:spacing w:after="100"/>
    </w:pPr>
    <w:rPr>
      <w:rFonts w:ascii="Verdana" w:hAnsi="Verdana"/>
      <w:b/>
    </w:rPr>
  </w:style>
  <w:style w:type="paragraph" w:styleId="TJ2">
    <w:name w:val="toc 2"/>
    <w:basedOn w:val="Norml"/>
    <w:next w:val="Norml"/>
    <w:autoRedefine/>
    <w:uiPriority w:val="39"/>
    <w:rsid w:val="005D7CDA"/>
    <w:pPr>
      <w:spacing w:after="100"/>
      <w:ind w:left="220"/>
    </w:pPr>
  </w:style>
  <w:style w:type="paragraph" w:customStyle="1" w:styleId="postdate">
    <w:name w:val="post_date"/>
    <w:basedOn w:val="Norml"/>
    <w:rsid w:val="00B66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ingletags">
    <w:name w:val="singletags"/>
    <w:basedOn w:val="Bekezdsalapbettpusa"/>
    <w:rsid w:val="00B666B6"/>
  </w:style>
  <w:style w:type="paragraph" w:customStyle="1" w:styleId="authoremail">
    <w:name w:val="author_email"/>
    <w:basedOn w:val="Norml"/>
    <w:rsid w:val="00B66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s">
    <w:name w:val="meta_comments"/>
    <w:basedOn w:val="Bekezdsalapbettpusa"/>
    <w:rsid w:val="00FB2F65"/>
  </w:style>
  <w:style w:type="character" w:customStyle="1" w:styleId="belsofejlec">
    <w:name w:val="belsofejlec"/>
    <w:basedOn w:val="Bekezdsalapbettpusa"/>
    <w:rsid w:val="00833972"/>
  </w:style>
  <w:style w:type="character" w:customStyle="1" w:styleId="belsodatum">
    <w:name w:val="belsodatum"/>
    <w:basedOn w:val="Bekezdsalapbettpusa"/>
    <w:rsid w:val="00833972"/>
  </w:style>
  <w:style w:type="character" w:customStyle="1" w:styleId="belsolead">
    <w:name w:val="belsolead"/>
    <w:basedOn w:val="Bekezdsalapbettpusa"/>
    <w:rsid w:val="00833972"/>
  </w:style>
  <w:style w:type="character" w:customStyle="1" w:styleId="belsoszoveg">
    <w:name w:val="belsoszoveg"/>
    <w:basedOn w:val="Bekezdsalapbettpusa"/>
    <w:rsid w:val="00833972"/>
  </w:style>
  <w:style w:type="character" w:customStyle="1" w:styleId="Dtum2">
    <w:name w:val="Dátum2"/>
    <w:basedOn w:val="Bekezdsalapbettpusa"/>
    <w:rsid w:val="00D508B3"/>
  </w:style>
  <w:style w:type="character" w:customStyle="1" w:styleId="author">
    <w:name w:val="author"/>
    <w:basedOn w:val="Bekezdsalapbettpusa"/>
    <w:rsid w:val="00D508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0284">
      <w:bodyDiv w:val="1"/>
      <w:marLeft w:val="0"/>
      <w:marRight w:val="0"/>
      <w:marTop w:val="0"/>
      <w:marBottom w:val="0"/>
      <w:divBdr>
        <w:top w:val="none" w:sz="0" w:space="0" w:color="auto"/>
        <w:left w:val="none" w:sz="0" w:space="0" w:color="auto"/>
        <w:bottom w:val="none" w:sz="0" w:space="0" w:color="auto"/>
        <w:right w:val="none" w:sz="0" w:space="0" w:color="auto"/>
      </w:divBdr>
      <w:divsChild>
        <w:div w:id="387998941">
          <w:marLeft w:val="0"/>
          <w:marRight w:val="0"/>
          <w:marTop w:val="0"/>
          <w:marBottom w:val="0"/>
          <w:divBdr>
            <w:top w:val="none" w:sz="0" w:space="0" w:color="auto"/>
            <w:left w:val="none" w:sz="0" w:space="0" w:color="auto"/>
            <w:bottom w:val="none" w:sz="0" w:space="0" w:color="auto"/>
            <w:right w:val="none" w:sz="0" w:space="0" w:color="auto"/>
          </w:divBdr>
          <w:divsChild>
            <w:div w:id="206139280">
              <w:marLeft w:val="0"/>
              <w:marRight w:val="0"/>
              <w:marTop w:val="0"/>
              <w:marBottom w:val="0"/>
              <w:divBdr>
                <w:top w:val="none" w:sz="0" w:space="0" w:color="auto"/>
                <w:left w:val="none" w:sz="0" w:space="0" w:color="auto"/>
                <w:bottom w:val="none" w:sz="0" w:space="0" w:color="auto"/>
                <w:right w:val="none" w:sz="0" w:space="0" w:color="auto"/>
              </w:divBdr>
            </w:div>
          </w:divsChild>
        </w:div>
        <w:div w:id="297689997">
          <w:marLeft w:val="0"/>
          <w:marRight w:val="0"/>
          <w:marTop w:val="0"/>
          <w:marBottom w:val="0"/>
          <w:divBdr>
            <w:top w:val="none" w:sz="0" w:space="0" w:color="auto"/>
            <w:left w:val="none" w:sz="0" w:space="0" w:color="auto"/>
            <w:bottom w:val="none" w:sz="0" w:space="0" w:color="auto"/>
            <w:right w:val="none" w:sz="0" w:space="0" w:color="auto"/>
          </w:divBdr>
        </w:div>
        <w:div w:id="1675452868">
          <w:marLeft w:val="0"/>
          <w:marRight w:val="0"/>
          <w:marTop w:val="0"/>
          <w:marBottom w:val="0"/>
          <w:divBdr>
            <w:top w:val="none" w:sz="0" w:space="0" w:color="auto"/>
            <w:left w:val="none" w:sz="0" w:space="0" w:color="auto"/>
            <w:bottom w:val="none" w:sz="0" w:space="0" w:color="auto"/>
            <w:right w:val="none" w:sz="0" w:space="0" w:color="auto"/>
          </w:divBdr>
          <w:divsChild>
            <w:div w:id="869223385">
              <w:marLeft w:val="0"/>
              <w:marRight w:val="0"/>
              <w:marTop w:val="0"/>
              <w:marBottom w:val="0"/>
              <w:divBdr>
                <w:top w:val="none" w:sz="0" w:space="0" w:color="auto"/>
                <w:left w:val="none" w:sz="0" w:space="0" w:color="auto"/>
                <w:bottom w:val="none" w:sz="0" w:space="0" w:color="auto"/>
                <w:right w:val="none" w:sz="0" w:space="0" w:color="auto"/>
              </w:divBdr>
            </w:div>
          </w:divsChild>
        </w:div>
        <w:div w:id="1004167626">
          <w:marLeft w:val="0"/>
          <w:marRight w:val="0"/>
          <w:marTop w:val="0"/>
          <w:marBottom w:val="0"/>
          <w:divBdr>
            <w:top w:val="none" w:sz="0" w:space="0" w:color="auto"/>
            <w:left w:val="none" w:sz="0" w:space="0" w:color="auto"/>
            <w:bottom w:val="none" w:sz="0" w:space="0" w:color="auto"/>
            <w:right w:val="none" w:sz="0" w:space="0" w:color="auto"/>
          </w:divBdr>
        </w:div>
        <w:div w:id="646517875">
          <w:marLeft w:val="0"/>
          <w:marRight w:val="0"/>
          <w:marTop w:val="0"/>
          <w:marBottom w:val="0"/>
          <w:divBdr>
            <w:top w:val="none" w:sz="0" w:space="0" w:color="auto"/>
            <w:left w:val="none" w:sz="0" w:space="0" w:color="auto"/>
            <w:bottom w:val="none" w:sz="0" w:space="0" w:color="auto"/>
            <w:right w:val="none" w:sz="0" w:space="0" w:color="auto"/>
          </w:divBdr>
        </w:div>
      </w:divsChild>
    </w:div>
    <w:div w:id="12000873">
      <w:bodyDiv w:val="1"/>
      <w:marLeft w:val="0"/>
      <w:marRight w:val="0"/>
      <w:marTop w:val="0"/>
      <w:marBottom w:val="0"/>
      <w:divBdr>
        <w:top w:val="none" w:sz="0" w:space="0" w:color="auto"/>
        <w:left w:val="none" w:sz="0" w:space="0" w:color="auto"/>
        <w:bottom w:val="none" w:sz="0" w:space="0" w:color="auto"/>
        <w:right w:val="none" w:sz="0" w:space="0" w:color="auto"/>
      </w:divBdr>
    </w:div>
    <w:div w:id="17894890">
      <w:bodyDiv w:val="1"/>
      <w:marLeft w:val="0"/>
      <w:marRight w:val="0"/>
      <w:marTop w:val="0"/>
      <w:marBottom w:val="0"/>
      <w:divBdr>
        <w:top w:val="none" w:sz="0" w:space="0" w:color="auto"/>
        <w:left w:val="none" w:sz="0" w:space="0" w:color="auto"/>
        <w:bottom w:val="none" w:sz="0" w:space="0" w:color="auto"/>
        <w:right w:val="none" w:sz="0" w:space="0" w:color="auto"/>
      </w:divBdr>
    </w:div>
    <w:div w:id="35156871">
      <w:bodyDiv w:val="1"/>
      <w:marLeft w:val="0"/>
      <w:marRight w:val="0"/>
      <w:marTop w:val="0"/>
      <w:marBottom w:val="0"/>
      <w:divBdr>
        <w:top w:val="none" w:sz="0" w:space="0" w:color="auto"/>
        <w:left w:val="none" w:sz="0" w:space="0" w:color="auto"/>
        <w:bottom w:val="none" w:sz="0" w:space="0" w:color="auto"/>
        <w:right w:val="none" w:sz="0" w:space="0" w:color="auto"/>
      </w:divBdr>
    </w:div>
    <w:div w:id="42876852">
      <w:bodyDiv w:val="1"/>
      <w:marLeft w:val="0"/>
      <w:marRight w:val="0"/>
      <w:marTop w:val="0"/>
      <w:marBottom w:val="0"/>
      <w:divBdr>
        <w:top w:val="none" w:sz="0" w:space="0" w:color="auto"/>
        <w:left w:val="none" w:sz="0" w:space="0" w:color="auto"/>
        <w:bottom w:val="none" w:sz="0" w:space="0" w:color="auto"/>
        <w:right w:val="none" w:sz="0" w:space="0" w:color="auto"/>
      </w:divBdr>
      <w:divsChild>
        <w:div w:id="805470018">
          <w:marLeft w:val="0"/>
          <w:marRight w:val="0"/>
          <w:marTop w:val="0"/>
          <w:marBottom w:val="75"/>
          <w:divBdr>
            <w:top w:val="none" w:sz="0" w:space="0" w:color="auto"/>
            <w:left w:val="none" w:sz="0" w:space="0" w:color="auto"/>
            <w:bottom w:val="none" w:sz="0" w:space="0" w:color="auto"/>
            <w:right w:val="none" w:sz="0" w:space="0" w:color="auto"/>
          </w:divBdr>
        </w:div>
        <w:div w:id="587232740">
          <w:marLeft w:val="0"/>
          <w:marRight w:val="0"/>
          <w:marTop w:val="0"/>
          <w:marBottom w:val="0"/>
          <w:divBdr>
            <w:top w:val="none" w:sz="0" w:space="0" w:color="auto"/>
            <w:left w:val="none" w:sz="0" w:space="0" w:color="auto"/>
            <w:bottom w:val="none" w:sz="0" w:space="0" w:color="auto"/>
            <w:right w:val="none" w:sz="0" w:space="0" w:color="auto"/>
          </w:divBdr>
        </w:div>
        <w:div w:id="1738093133">
          <w:marLeft w:val="0"/>
          <w:marRight w:val="0"/>
          <w:marTop w:val="0"/>
          <w:marBottom w:val="0"/>
          <w:divBdr>
            <w:top w:val="none" w:sz="0" w:space="0" w:color="auto"/>
            <w:left w:val="none" w:sz="0" w:space="0" w:color="auto"/>
            <w:bottom w:val="none" w:sz="0" w:space="0" w:color="auto"/>
            <w:right w:val="none" w:sz="0" w:space="0" w:color="auto"/>
          </w:divBdr>
        </w:div>
      </w:divsChild>
    </w:div>
    <w:div w:id="61871447">
      <w:bodyDiv w:val="1"/>
      <w:marLeft w:val="0"/>
      <w:marRight w:val="0"/>
      <w:marTop w:val="0"/>
      <w:marBottom w:val="0"/>
      <w:divBdr>
        <w:top w:val="none" w:sz="0" w:space="0" w:color="auto"/>
        <w:left w:val="none" w:sz="0" w:space="0" w:color="auto"/>
        <w:bottom w:val="none" w:sz="0" w:space="0" w:color="auto"/>
        <w:right w:val="none" w:sz="0" w:space="0" w:color="auto"/>
      </w:divBdr>
    </w:div>
    <w:div w:id="61952551">
      <w:bodyDiv w:val="1"/>
      <w:marLeft w:val="0"/>
      <w:marRight w:val="0"/>
      <w:marTop w:val="0"/>
      <w:marBottom w:val="0"/>
      <w:divBdr>
        <w:top w:val="none" w:sz="0" w:space="0" w:color="auto"/>
        <w:left w:val="none" w:sz="0" w:space="0" w:color="auto"/>
        <w:bottom w:val="none" w:sz="0" w:space="0" w:color="auto"/>
        <w:right w:val="none" w:sz="0" w:space="0" w:color="auto"/>
      </w:divBdr>
      <w:divsChild>
        <w:div w:id="739643220">
          <w:marLeft w:val="0"/>
          <w:marRight w:val="0"/>
          <w:marTop w:val="0"/>
          <w:marBottom w:val="225"/>
          <w:divBdr>
            <w:top w:val="none" w:sz="0" w:space="0" w:color="auto"/>
            <w:left w:val="none" w:sz="0" w:space="0" w:color="auto"/>
            <w:bottom w:val="none" w:sz="0" w:space="0" w:color="auto"/>
            <w:right w:val="none" w:sz="0" w:space="0" w:color="auto"/>
          </w:divBdr>
        </w:div>
        <w:div w:id="91361528">
          <w:marLeft w:val="0"/>
          <w:marRight w:val="0"/>
          <w:marTop w:val="0"/>
          <w:marBottom w:val="0"/>
          <w:divBdr>
            <w:top w:val="none" w:sz="0" w:space="0" w:color="auto"/>
            <w:left w:val="none" w:sz="0" w:space="0" w:color="auto"/>
            <w:bottom w:val="none" w:sz="0" w:space="0" w:color="auto"/>
            <w:right w:val="none" w:sz="0" w:space="0" w:color="auto"/>
          </w:divBdr>
        </w:div>
      </w:divsChild>
    </w:div>
    <w:div w:id="65494265">
      <w:bodyDiv w:val="1"/>
      <w:marLeft w:val="0"/>
      <w:marRight w:val="0"/>
      <w:marTop w:val="0"/>
      <w:marBottom w:val="0"/>
      <w:divBdr>
        <w:top w:val="none" w:sz="0" w:space="0" w:color="auto"/>
        <w:left w:val="none" w:sz="0" w:space="0" w:color="auto"/>
        <w:bottom w:val="none" w:sz="0" w:space="0" w:color="auto"/>
        <w:right w:val="none" w:sz="0" w:space="0" w:color="auto"/>
      </w:divBdr>
      <w:divsChild>
        <w:div w:id="1008097013">
          <w:marLeft w:val="0"/>
          <w:marRight w:val="0"/>
          <w:marTop w:val="0"/>
          <w:marBottom w:val="225"/>
          <w:divBdr>
            <w:top w:val="single" w:sz="6" w:space="0" w:color="DDDDDD"/>
            <w:left w:val="none" w:sz="0" w:space="0" w:color="auto"/>
            <w:bottom w:val="none" w:sz="0" w:space="0" w:color="auto"/>
            <w:right w:val="none" w:sz="0" w:space="0" w:color="auto"/>
          </w:divBdr>
          <w:divsChild>
            <w:div w:id="2120950788">
              <w:marLeft w:val="0"/>
              <w:marRight w:val="0"/>
              <w:marTop w:val="0"/>
              <w:marBottom w:val="0"/>
              <w:divBdr>
                <w:top w:val="none" w:sz="0" w:space="0" w:color="auto"/>
                <w:left w:val="none" w:sz="0" w:space="0" w:color="auto"/>
                <w:bottom w:val="none" w:sz="0" w:space="0" w:color="auto"/>
                <w:right w:val="none" w:sz="0" w:space="0" w:color="auto"/>
              </w:divBdr>
            </w:div>
            <w:div w:id="1026172705">
              <w:marLeft w:val="0"/>
              <w:marRight w:val="0"/>
              <w:marTop w:val="0"/>
              <w:marBottom w:val="0"/>
              <w:divBdr>
                <w:top w:val="none" w:sz="0" w:space="0" w:color="auto"/>
                <w:left w:val="none" w:sz="0" w:space="0" w:color="auto"/>
                <w:bottom w:val="none" w:sz="0" w:space="0" w:color="auto"/>
                <w:right w:val="none" w:sz="0" w:space="0" w:color="auto"/>
              </w:divBdr>
            </w:div>
          </w:divsChild>
        </w:div>
        <w:div w:id="665673221">
          <w:marLeft w:val="0"/>
          <w:marRight w:val="0"/>
          <w:marTop w:val="0"/>
          <w:marBottom w:val="0"/>
          <w:divBdr>
            <w:top w:val="none" w:sz="0" w:space="0" w:color="auto"/>
            <w:left w:val="none" w:sz="0" w:space="0" w:color="auto"/>
            <w:bottom w:val="none" w:sz="0" w:space="0" w:color="auto"/>
            <w:right w:val="none" w:sz="0" w:space="0" w:color="auto"/>
          </w:divBdr>
        </w:div>
      </w:divsChild>
    </w:div>
    <w:div w:id="91556895">
      <w:bodyDiv w:val="1"/>
      <w:marLeft w:val="0"/>
      <w:marRight w:val="0"/>
      <w:marTop w:val="0"/>
      <w:marBottom w:val="0"/>
      <w:divBdr>
        <w:top w:val="none" w:sz="0" w:space="0" w:color="auto"/>
        <w:left w:val="none" w:sz="0" w:space="0" w:color="auto"/>
        <w:bottom w:val="none" w:sz="0" w:space="0" w:color="auto"/>
        <w:right w:val="none" w:sz="0" w:space="0" w:color="auto"/>
      </w:divBdr>
    </w:div>
    <w:div w:id="92630880">
      <w:bodyDiv w:val="1"/>
      <w:marLeft w:val="0"/>
      <w:marRight w:val="0"/>
      <w:marTop w:val="0"/>
      <w:marBottom w:val="0"/>
      <w:divBdr>
        <w:top w:val="none" w:sz="0" w:space="0" w:color="auto"/>
        <w:left w:val="none" w:sz="0" w:space="0" w:color="auto"/>
        <w:bottom w:val="none" w:sz="0" w:space="0" w:color="auto"/>
        <w:right w:val="none" w:sz="0" w:space="0" w:color="auto"/>
      </w:divBdr>
    </w:div>
    <w:div w:id="102386715">
      <w:bodyDiv w:val="1"/>
      <w:marLeft w:val="0"/>
      <w:marRight w:val="0"/>
      <w:marTop w:val="0"/>
      <w:marBottom w:val="0"/>
      <w:divBdr>
        <w:top w:val="none" w:sz="0" w:space="0" w:color="auto"/>
        <w:left w:val="none" w:sz="0" w:space="0" w:color="auto"/>
        <w:bottom w:val="none" w:sz="0" w:space="0" w:color="auto"/>
        <w:right w:val="none" w:sz="0" w:space="0" w:color="auto"/>
      </w:divBdr>
      <w:divsChild>
        <w:div w:id="2049723868">
          <w:marLeft w:val="0"/>
          <w:marRight w:val="0"/>
          <w:marTop w:val="0"/>
          <w:marBottom w:val="375"/>
          <w:divBdr>
            <w:top w:val="none" w:sz="0" w:space="0" w:color="auto"/>
            <w:left w:val="none" w:sz="0" w:space="0" w:color="auto"/>
            <w:bottom w:val="single" w:sz="6" w:space="19" w:color="DADADA"/>
            <w:right w:val="none" w:sz="0" w:space="0" w:color="auto"/>
          </w:divBdr>
        </w:div>
      </w:divsChild>
    </w:div>
    <w:div w:id="114373039">
      <w:bodyDiv w:val="1"/>
      <w:marLeft w:val="0"/>
      <w:marRight w:val="0"/>
      <w:marTop w:val="0"/>
      <w:marBottom w:val="0"/>
      <w:divBdr>
        <w:top w:val="none" w:sz="0" w:space="0" w:color="auto"/>
        <w:left w:val="none" w:sz="0" w:space="0" w:color="auto"/>
        <w:bottom w:val="none" w:sz="0" w:space="0" w:color="auto"/>
        <w:right w:val="none" w:sz="0" w:space="0" w:color="auto"/>
      </w:divBdr>
    </w:div>
    <w:div w:id="121195334">
      <w:bodyDiv w:val="1"/>
      <w:marLeft w:val="0"/>
      <w:marRight w:val="0"/>
      <w:marTop w:val="0"/>
      <w:marBottom w:val="0"/>
      <w:divBdr>
        <w:top w:val="none" w:sz="0" w:space="0" w:color="auto"/>
        <w:left w:val="none" w:sz="0" w:space="0" w:color="auto"/>
        <w:bottom w:val="none" w:sz="0" w:space="0" w:color="auto"/>
        <w:right w:val="none" w:sz="0" w:space="0" w:color="auto"/>
      </w:divBdr>
      <w:divsChild>
        <w:div w:id="874737255">
          <w:marLeft w:val="0"/>
          <w:marRight w:val="0"/>
          <w:marTop w:val="0"/>
          <w:marBottom w:val="0"/>
          <w:divBdr>
            <w:top w:val="none" w:sz="0" w:space="0" w:color="auto"/>
            <w:left w:val="none" w:sz="0" w:space="0" w:color="auto"/>
            <w:bottom w:val="none" w:sz="0" w:space="0" w:color="auto"/>
            <w:right w:val="none" w:sz="0" w:space="0" w:color="auto"/>
          </w:divBdr>
          <w:divsChild>
            <w:div w:id="904923371">
              <w:marLeft w:val="0"/>
              <w:marRight w:val="0"/>
              <w:marTop w:val="0"/>
              <w:marBottom w:val="0"/>
              <w:divBdr>
                <w:top w:val="none" w:sz="0" w:space="0" w:color="auto"/>
                <w:left w:val="none" w:sz="0" w:space="0" w:color="auto"/>
                <w:bottom w:val="none" w:sz="0" w:space="0" w:color="auto"/>
                <w:right w:val="none" w:sz="0" w:space="0" w:color="auto"/>
              </w:divBdr>
              <w:divsChild>
                <w:div w:id="708607354">
                  <w:marLeft w:val="0"/>
                  <w:marRight w:val="0"/>
                  <w:marTop w:val="0"/>
                  <w:marBottom w:val="0"/>
                  <w:divBdr>
                    <w:top w:val="none" w:sz="0" w:space="0" w:color="auto"/>
                    <w:left w:val="none" w:sz="0" w:space="0" w:color="auto"/>
                    <w:bottom w:val="none" w:sz="0" w:space="0" w:color="auto"/>
                    <w:right w:val="none" w:sz="0" w:space="0" w:color="auto"/>
                  </w:divBdr>
                </w:div>
                <w:div w:id="695545141">
                  <w:marLeft w:val="0"/>
                  <w:marRight w:val="0"/>
                  <w:marTop w:val="0"/>
                  <w:marBottom w:val="0"/>
                  <w:divBdr>
                    <w:top w:val="none" w:sz="0" w:space="0" w:color="auto"/>
                    <w:left w:val="none" w:sz="0" w:space="0" w:color="auto"/>
                    <w:bottom w:val="none" w:sz="0" w:space="0" w:color="auto"/>
                    <w:right w:val="none" w:sz="0" w:space="0" w:color="auto"/>
                  </w:divBdr>
                  <w:divsChild>
                    <w:div w:id="1890220285">
                      <w:marLeft w:val="0"/>
                      <w:marRight w:val="0"/>
                      <w:marTop w:val="0"/>
                      <w:marBottom w:val="0"/>
                      <w:divBdr>
                        <w:top w:val="none" w:sz="0" w:space="0" w:color="auto"/>
                        <w:left w:val="none" w:sz="0" w:space="0" w:color="auto"/>
                        <w:bottom w:val="none" w:sz="0" w:space="0" w:color="auto"/>
                        <w:right w:val="none" w:sz="0" w:space="0" w:color="auto"/>
                      </w:divBdr>
                      <w:divsChild>
                        <w:div w:id="529611429">
                          <w:marLeft w:val="0"/>
                          <w:marRight w:val="0"/>
                          <w:marTop w:val="0"/>
                          <w:marBottom w:val="300"/>
                          <w:divBdr>
                            <w:top w:val="none" w:sz="0" w:space="0" w:color="auto"/>
                            <w:left w:val="none" w:sz="0" w:space="0" w:color="auto"/>
                            <w:bottom w:val="none" w:sz="0" w:space="0" w:color="auto"/>
                            <w:right w:val="none" w:sz="0" w:space="0" w:color="auto"/>
                          </w:divBdr>
                          <w:divsChild>
                            <w:div w:id="890384335">
                              <w:marLeft w:val="0"/>
                              <w:marRight w:val="0"/>
                              <w:marTop w:val="0"/>
                              <w:marBottom w:val="0"/>
                              <w:divBdr>
                                <w:top w:val="none" w:sz="0" w:space="0" w:color="auto"/>
                                <w:left w:val="none" w:sz="0" w:space="0" w:color="auto"/>
                                <w:bottom w:val="none" w:sz="0" w:space="0" w:color="auto"/>
                                <w:right w:val="none" w:sz="0" w:space="0" w:color="auto"/>
                              </w:divBdr>
                              <w:divsChild>
                                <w:div w:id="1611551634">
                                  <w:marLeft w:val="0"/>
                                  <w:marRight w:val="0"/>
                                  <w:marTop w:val="150"/>
                                  <w:marBottom w:val="0"/>
                                  <w:divBdr>
                                    <w:top w:val="single" w:sz="2" w:space="0" w:color="auto"/>
                                    <w:left w:val="single" w:sz="2" w:space="0" w:color="auto"/>
                                    <w:bottom w:val="single" w:sz="2" w:space="0" w:color="auto"/>
                                    <w:right w:val="single" w:sz="2" w:space="0" w:color="auto"/>
                                  </w:divBdr>
                                </w:div>
                              </w:divsChild>
                            </w:div>
                          </w:divsChild>
                        </w:div>
                      </w:divsChild>
                    </w:div>
                  </w:divsChild>
                </w:div>
                <w:div w:id="542596307">
                  <w:marLeft w:val="0"/>
                  <w:marRight w:val="0"/>
                  <w:marTop w:val="0"/>
                  <w:marBottom w:val="0"/>
                  <w:divBdr>
                    <w:top w:val="none" w:sz="0" w:space="0" w:color="auto"/>
                    <w:left w:val="none" w:sz="0" w:space="0" w:color="auto"/>
                    <w:bottom w:val="none" w:sz="0" w:space="0" w:color="auto"/>
                    <w:right w:val="none" w:sz="0" w:space="0" w:color="auto"/>
                  </w:divBdr>
                  <w:divsChild>
                    <w:div w:id="1683819424">
                      <w:marLeft w:val="0"/>
                      <w:marRight w:val="0"/>
                      <w:marTop w:val="0"/>
                      <w:marBottom w:val="0"/>
                      <w:divBdr>
                        <w:top w:val="none" w:sz="0" w:space="0" w:color="auto"/>
                        <w:left w:val="none" w:sz="0" w:space="0" w:color="auto"/>
                        <w:bottom w:val="none" w:sz="0" w:space="0" w:color="auto"/>
                        <w:right w:val="none" w:sz="0" w:space="0" w:color="auto"/>
                      </w:divBdr>
                      <w:divsChild>
                        <w:div w:id="1639798010">
                          <w:marLeft w:val="180"/>
                          <w:marRight w:val="0"/>
                          <w:marTop w:val="0"/>
                          <w:marBottom w:val="0"/>
                          <w:divBdr>
                            <w:top w:val="none" w:sz="0" w:space="0" w:color="auto"/>
                            <w:left w:val="none" w:sz="0" w:space="0" w:color="auto"/>
                            <w:bottom w:val="none" w:sz="0" w:space="0" w:color="auto"/>
                            <w:right w:val="none" w:sz="0" w:space="0" w:color="auto"/>
                          </w:divBdr>
                          <w:divsChild>
                            <w:div w:id="1733655150">
                              <w:marLeft w:val="0"/>
                              <w:marRight w:val="0"/>
                              <w:marTop w:val="0"/>
                              <w:marBottom w:val="0"/>
                              <w:divBdr>
                                <w:top w:val="none" w:sz="0" w:space="0" w:color="auto"/>
                                <w:left w:val="none" w:sz="0" w:space="0" w:color="auto"/>
                                <w:bottom w:val="none" w:sz="0" w:space="0" w:color="auto"/>
                                <w:right w:val="none" w:sz="0" w:space="0" w:color="auto"/>
                              </w:divBdr>
                            </w:div>
                          </w:divsChild>
                        </w:div>
                        <w:div w:id="678851521">
                          <w:marLeft w:val="0"/>
                          <w:marRight w:val="0"/>
                          <w:marTop w:val="0"/>
                          <w:marBottom w:val="0"/>
                          <w:divBdr>
                            <w:top w:val="none" w:sz="0" w:space="0" w:color="auto"/>
                            <w:left w:val="none" w:sz="0" w:space="0" w:color="auto"/>
                            <w:bottom w:val="none" w:sz="0" w:space="0" w:color="auto"/>
                            <w:right w:val="none" w:sz="0" w:space="0" w:color="auto"/>
                          </w:divBdr>
                        </w:div>
                      </w:divsChild>
                    </w:div>
                    <w:div w:id="349189051">
                      <w:marLeft w:val="21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71680">
      <w:bodyDiv w:val="1"/>
      <w:marLeft w:val="0"/>
      <w:marRight w:val="0"/>
      <w:marTop w:val="0"/>
      <w:marBottom w:val="0"/>
      <w:divBdr>
        <w:top w:val="none" w:sz="0" w:space="0" w:color="auto"/>
        <w:left w:val="none" w:sz="0" w:space="0" w:color="auto"/>
        <w:bottom w:val="none" w:sz="0" w:space="0" w:color="auto"/>
        <w:right w:val="none" w:sz="0" w:space="0" w:color="auto"/>
      </w:divBdr>
    </w:div>
    <w:div w:id="151526332">
      <w:bodyDiv w:val="1"/>
      <w:marLeft w:val="0"/>
      <w:marRight w:val="0"/>
      <w:marTop w:val="0"/>
      <w:marBottom w:val="0"/>
      <w:divBdr>
        <w:top w:val="none" w:sz="0" w:space="0" w:color="auto"/>
        <w:left w:val="none" w:sz="0" w:space="0" w:color="auto"/>
        <w:bottom w:val="none" w:sz="0" w:space="0" w:color="auto"/>
        <w:right w:val="none" w:sz="0" w:space="0" w:color="auto"/>
      </w:divBdr>
    </w:div>
    <w:div w:id="158355562">
      <w:bodyDiv w:val="1"/>
      <w:marLeft w:val="0"/>
      <w:marRight w:val="0"/>
      <w:marTop w:val="0"/>
      <w:marBottom w:val="0"/>
      <w:divBdr>
        <w:top w:val="none" w:sz="0" w:space="0" w:color="auto"/>
        <w:left w:val="none" w:sz="0" w:space="0" w:color="auto"/>
        <w:bottom w:val="none" w:sz="0" w:space="0" w:color="auto"/>
        <w:right w:val="none" w:sz="0" w:space="0" w:color="auto"/>
      </w:divBdr>
      <w:divsChild>
        <w:div w:id="1234974063">
          <w:marLeft w:val="0"/>
          <w:marRight w:val="0"/>
          <w:marTop w:val="0"/>
          <w:marBottom w:val="150"/>
          <w:divBdr>
            <w:top w:val="none" w:sz="0" w:space="0" w:color="auto"/>
            <w:left w:val="none" w:sz="0" w:space="0" w:color="auto"/>
            <w:bottom w:val="none" w:sz="0" w:space="0" w:color="auto"/>
            <w:right w:val="none" w:sz="0" w:space="0" w:color="auto"/>
          </w:divBdr>
        </w:div>
      </w:divsChild>
    </w:div>
    <w:div w:id="162934776">
      <w:bodyDiv w:val="1"/>
      <w:marLeft w:val="0"/>
      <w:marRight w:val="0"/>
      <w:marTop w:val="0"/>
      <w:marBottom w:val="0"/>
      <w:divBdr>
        <w:top w:val="none" w:sz="0" w:space="0" w:color="auto"/>
        <w:left w:val="none" w:sz="0" w:space="0" w:color="auto"/>
        <w:bottom w:val="none" w:sz="0" w:space="0" w:color="auto"/>
        <w:right w:val="none" w:sz="0" w:space="0" w:color="auto"/>
      </w:divBdr>
      <w:divsChild>
        <w:div w:id="1329552618">
          <w:marLeft w:val="0"/>
          <w:marRight w:val="0"/>
          <w:marTop w:val="0"/>
          <w:marBottom w:val="0"/>
          <w:divBdr>
            <w:top w:val="none" w:sz="0" w:space="0" w:color="auto"/>
            <w:left w:val="none" w:sz="0" w:space="0" w:color="auto"/>
            <w:bottom w:val="none" w:sz="0" w:space="0" w:color="auto"/>
            <w:right w:val="none" w:sz="0" w:space="0" w:color="auto"/>
          </w:divBdr>
          <w:divsChild>
            <w:div w:id="283776957">
              <w:marLeft w:val="0"/>
              <w:marRight w:val="0"/>
              <w:marTop w:val="255"/>
              <w:marBottom w:val="255"/>
              <w:divBdr>
                <w:top w:val="none" w:sz="0" w:space="0" w:color="auto"/>
                <w:left w:val="none" w:sz="0" w:space="0" w:color="auto"/>
                <w:bottom w:val="none" w:sz="0" w:space="0" w:color="auto"/>
                <w:right w:val="none" w:sz="0" w:space="0" w:color="auto"/>
              </w:divBdr>
            </w:div>
            <w:div w:id="958681923">
              <w:marLeft w:val="0"/>
              <w:marRight w:val="0"/>
              <w:marTop w:val="255"/>
              <w:marBottom w:val="255"/>
              <w:divBdr>
                <w:top w:val="none" w:sz="0" w:space="0" w:color="auto"/>
                <w:left w:val="none" w:sz="0" w:space="0" w:color="auto"/>
                <w:bottom w:val="none" w:sz="0" w:space="0" w:color="auto"/>
                <w:right w:val="none" w:sz="0" w:space="0" w:color="auto"/>
              </w:divBdr>
            </w:div>
          </w:divsChild>
        </w:div>
        <w:div w:id="604121179">
          <w:marLeft w:val="0"/>
          <w:marRight w:val="0"/>
          <w:marTop w:val="0"/>
          <w:marBottom w:val="450"/>
          <w:divBdr>
            <w:top w:val="none" w:sz="0" w:space="0" w:color="auto"/>
            <w:left w:val="none" w:sz="0" w:space="0" w:color="auto"/>
            <w:bottom w:val="none" w:sz="0" w:space="0" w:color="auto"/>
            <w:right w:val="none" w:sz="0" w:space="0" w:color="auto"/>
          </w:divBdr>
        </w:div>
        <w:div w:id="1312325157">
          <w:marLeft w:val="0"/>
          <w:marRight w:val="0"/>
          <w:marTop w:val="0"/>
          <w:marBottom w:val="0"/>
          <w:divBdr>
            <w:top w:val="none" w:sz="0" w:space="0" w:color="auto"/>
            <w:left w:val="none" w:sz="0" w:space="0" w:color="auto"/>
            <w:bottom w:val="none" w:sz="0" w:space="0" w:color="auto"/>
            <w:right w:val="none" w:sz="0" w:space="0" w:color="auto"/>
          </w:divBdr>
          <w:divsChild>
            <w:div w:id="1361277990">
              <w:marLeft w:val="0"/>
              <w:marRight w:val="0"/>
              <w:marTop w:val="100"/>
              <w:marBottom w:val="60"/>
              <w:divBdr>
                <w:top w:val="none" w:sz="0" w:space="0" w:color="auto"/>
                <w:left w:val="none" w:sz="0" w:space="0" w:color="auto"/>
                <w:bottom w:val="none" w:sz="0" w:space="0" w:color="auto"/>
                <w:right w:val="none" w:sz="0" w:space="0" w:color="auto"/>
              </w:divBdr>
            </w:div>
            <w:div w:id="1795322793">
              <w:marLeft w:val="0"/>
              <w:marRight w:val="0"/>
              <w:marTop w:val="150"/>
              <w:marBottom w:val="0"/>
              <w:divBdr>
                <w:top w:val="none" w:sz="0" w:space="0" w:color="auto"/>
                <w:left w:val="none" w:sz="0" w:space="0" w:color="auto"/>
                <w:bottom w:val="none" w:sz="0" w:space="0" w:color="auto"/>
                <w:right w:val="none" w:sz="0" w:space="0" w:color="auto"/>
              </w:divBdr>
              <w:divsChild>
                <w:div w:id="873814532">
                  <w:marLeft w:val="0"/>
                  <w:marRight w:val="0"/>
                  <w:marTop w:val="100"/>
                  <w:marBottom w:val="100"/>
                  <w:divBdr>
                    <w:top w:val="none" w:sz="0" w:space="0" w:color="auto"/>
                    <w:left w:val="none" w:sz="0" w:space="0" w:color="auto"/>
                    <w:bottom w:val="none" w:sz="0" w:space="0" w:color="auto"/>
                    <w:right w:val="none" w:sz="0" w:space="0" w:color="auto"/>
                  </w:divBdr>
                  <w:divsChild>
                    <w:div w:id="210976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176208">
          <w:marLeft w:val="0"/>
          <w:marRight w:val="0"/>
          <w:marTop w:val="450"/>
          <w:marBottom w:val="225"/>
          <w:divBdr>
            <w:top w:val="none" w:sz="0" w:space="0" w:color="auto"/>
            <w:left w:val="none" w:sz="0" w:space="0" w:color="auto"/>
            <w:bottom w:val="none" w:sz="0" w:space="0" w:color="auto"/>
            <w:right w:val="none" w:sz="0" w:space="0" w:color="auto"/>
          </w:divBdr>
          <w:divsChild>
            <w:div w:id="303434796">
              <w:marLeft w:val="0"/>
              <w:marRight w:val="0"/>
              <w:marTop w:val="0"/>
              <w:marBottom w:val="0"/>
              <w:divBdr>
                <w:top w:val="none" w:sz="0" w:space="0" w:color="auto"/>
                <w:left w:val="none" w:sz="0" w:space="0" w:color="auto"/>
                <w:bottom w:val="none" w:sz="0" w:space="0" w:color="auto"/>
                <w:right w:val="none" w:sz="0" w:space="0" w:color="auto"/>
              </w:divBdr>
              <w:divsChild>
                <w:div w:id="1019812748">
                  <w:marLeft w:val="225"/>
                  <w:marRight w:val="0"/>
                  <w:marTop w:val="0"/>
                  <w:marBottom w:val="225"/>
                  <w:divBdr>
                    <w:top w:val="none" w:sz="0" w:space="0" w:color="auto"/>
                    <w:left w:val="none" w:sz="0" w:space="0" w:color="auto"/>
                    <w:bottom w:val="none" w:sz="0" w:space="0" w:color="auto"/>
                    <w:right w:val="none" w:sz="0" w:space="0" w:color="auto"/>
                  </w:divBdr>
                  <w:divsChild>
                    <w:div w:id="1992252975">
                      <w:marLeft w:val="0"/>
                      <w:marRight w:val="0"/>
                      <w:marTop w:val="0"/>
                      <w:marBottom w:val="30"/>
                      <w:divBdr>
                        <w:top w:val="single" w:sz="6" w:space="3" w:color="E6E3DC"/>
                        <w:left w:val="single" w:sz="6" w:space="8" w:color="E6E3DC"/>
                        <w:bottom w:val="single" w:sz="6" w:space="3" w:color="E6E3DC"/>
                        <w:right w:val="single" w:sz="6" w:space="8" w:color="E6E3DC"/>
                      </w:divBdr>
                    </w:div>
                    <w:div w:id="511606057">
                      <w:marLeft w:val="0"/>
                      <w:marRight w:val="0"/>
                      <w:marTop w:val="0"/>
                      <w:marBottom w:val="0"/>
                      <w:divBdr>
                        <w:top w:val="single" w:sz="6" w:space="0" w:color="00ACCD"/>
                        <w:left w:val="single" w:sz="6" w:space="0" w:color="00ACCD"/>
                        <w:bottom w:val="single" w:sz="6" w:space="0" w:color="00ACCD"/>
                        <w:right w:val="single" w:sz="6" w:space="0" w:color="00ACCD"/>
                      </w:divBdr>
                    </w:div>
                  </w:divsChild>
                </w:div>
                <w:div w:id="133387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9016">
      <w:bodyDiv w:val="1"/>
      <w:marLeft w:val="0"/>
      <w:marRight w:val="0"/>
      <w:marTop w:val="0"/>
      <w:marBottom w:val="0"/>
      <w:divBdr>
        <w:top w:val="none" w:sz="0" w:space="0" w:color="auto"/>
        <w:left w:val="none" w:sz="0" w:space="0" w:color="auto"/>
        <w:bottom w:val="none" w:sz="0" w:space="0" w:color="auto"/>
        <w:right w:val="none" w:sz="0" w:space="0" w:color="auto"/>
      </w:divBdr>
    </w:div>
    <w:div w:id="186531111">
      <w:bodyDiv w:val="1"/>
      <w:marLeft w:val="0"/>
      <w:marRight w:val="0"/>
      <w:marTop w:val="0"/>
      <w:marBottom w:val="0"/>
      <w:divBdr>
        <w:top w:val="none" w:sz="0" w:space="0" w:color="auto"/>
        <w:left w:val="none" w:sz="0" w:space="0" w:color="auto"/>
        <w:bottom w:val="none" w:sz="0" w:space="0" w:color="auto"/>
        <w:right w:val="none" w:sz="0" w:space="0" w:color="auto"/>
      </w:divBdr>
    </w:div>
    <w:div w:id="207912227">
      <w:bodyDiv w:val="1"/>
      <w:marLeft w:val="0"/>
      <w:marRight w:val="0"/>
      <w:marTop w:val="0"/>
      <w:marBottom w:val="0"/>
      <w:divBdr>
        <w:top w:val="none" w:sz="0" w:space="0" w:color="auto"/>
        <w:left w:val="none" w:sz="0" w:space="0" w:color="auto"/>
        <w:bottom w:val="none" w:sz="0" w:space="0" w:color="auto"/>
        <w:right w:val="none" w:sz="0" w:space="0" w:color="auto"/>
      </w:divBdr>
    </w:div>
    <w:div w:id="209614351">
      <w:bodyDiv w:val="1"/>
      <w:marLeft w:val="0"/>
      <w:marRight w:val="0"/>
      <w:marTop w:val="0"/>
      <w:marBottom w:val="0"/>
      <w:divBdr>
        <w:top w:val="none" w:sz="0" w:space="0" w:color="auto"/>
        <w:left w:val="none" w:sz="0" w:space="0" w:color="auto"/>
        <w:bottom w:val="none" w:sz="0" w:space="0" w:color="auto"/>
        <w:right w:val="none" w:sz="0" w:space="0" w:color="auto"/>
      </w:divBdr>
    </w:div>
    <w:div w:id="214321482">
      <w:bodyDiv w:val="1"/>
      <w:marLeft w:val="0"/>
      <w:marRight w:val="0"/>
      <w:marTop w:val="0"/>
      <w:marBottom w:val="0"/>
      <w:divBdr>
        <w:top w:val="none" w:sz="0" w:space="0" w:color="auto"/>
        <w:left w:val="none" w:sz="0" w:space="0" w:color="auto"/>
        <w:bottom w:val="none" w:sz="0" w:space="0" w:color="auto"/>
        <w:right w:val="none" w:sz="0" w:space="0" w:color="auto"/>
      </w:divBdr>
    </w:div>
    <w:div w:id="221062470">
      <w:bodyDiv w:val="1"/>
      <w:marLeft w:val="0"/>
      <w:marRight w:val="0"/>
      <w:marTop w:val="0"/>
      <w:marBottom w:val="0"/>
      <w:divBdr>
        <w:top w:val="none" w:sz="0" w:space="0" w:color="auto"/>
        <w:left w:val="none" w:sz="0" w:space="0" w:color="auto"/>
        <w:bottom w:val="none" w:sz="0" w:space="0" w:color="auto"/>
        <w:right w:val="none" w:sz="0" w:space="0" w:color="auto"/>
      </w:divBdr>
    </w:div>
    <w:div w:id="230313270">
      <w:bodyDiv w:val="1"/>
      <w:marLeft w:val="0"/>
      <w:marRight w:val="0"/>
      <w:marTop w:val="0"/>
      <w:marBottom w:val="0"/>
      <w:divBdr>
        <w:top w:val="none" w:sz="0" w:space="0" w:color="auto"/>
        <w:left w:val="none" w:sz="0" w:space="0" w:color="auto"/>
        <w:bottom w:val="none" w:sz="0" w:space="0" w:color="auto"/>
        <w:right w:val="none" w:sz="0" w:space="0" w:color="auto"/>
      </w:divBdr>
    </w:div>
    <w:div w:id="261765413">
      <w:bodyDiv w:val="1"/>
      <w:marLeft w:val="0"/>
      <w:marRight w:val="0"/>
      <w:marTop w:val="0"/>
      <w:marBottom w:val="0"/>
      <w:divBdr>
        <w:top w:val="none" w:sz="0" w:space="0" w:color="auto"/>
        <w:left w:val="none" w:sz="0" w:space="0" w:color="auto"/>
        <w:bottom w:val="none" w:sz="0" w:space="0" w:color="auto"/>
        <w:right w:val="none" w:sz="0" w:space="0" w:color="auto"/>
      </w:divBdr>
      <w:divsChild>
        <w:div w:id="189146853">
          <w:marLeft w:val="0"/>
          <w:marRight w:val="0"/>
          <w:marTop w:val="0"/>
          <w:marBottom w:val="0"/>
          <w:divBdr>
            <w:top w:val="none" w:sz="0" w:space="0" w:color="auto"/>
            <w:left w:val="none" w:sz="0" w:space="0" w:color="auto"/>
            <w:bottom w:val="none" w:sz="0" w:space="0" w:color="auto"/>
            <w:right w:val="none" w:sz="0" w:space="0" w:color="auto"/>
          </w:divBdr>
          <w:divsChild>
            <w:div w:id="1877426237">
              <w:marLeft w:val="0"/>
              <w:marRight w:val="0"/>
              <w:marTop w:val="0"/>
              <w:marBottom w:val="0"/>
              <w:divBdr>
                <w:top w:val="none" w:sz="0" w:space="9" w:color="auto"/>
                <w:left w:val="none" w:sz="0" w:space="0" w:color="auto"/>
                <w:bottom w:val="single" w:sz="6" w:space="9" w:color="E8E8E8"/>
                <w:right w:val="none" w:sz="0" w:space="0" w:color="auto"/>
              </w:divBdr>
            </w:div>
          </w:divsChild>
        </w:div>
        <w:div w:id="1006597549">
          <w:marLeft w:val="0"/>
          <w:marRight w:val="0"/>
          <w:marTop w:val="240"/>
          <w:marBottom w:val="0"/>
          <w:divBdr>
            <w:top w:val="none" w:sz="0" w:space="0" w:color="auto"/>
            <w:left w:val="none" w:sz="0" w:space="0" w:color="auto"/>
            <w:bottom w:val="none" w:sz="0" w:space="0" w:color="auto"/>
            <w:right w:val="none" w:sz="0" w:space="0" w:color="auto"/>
          </w:divBdr>
        </w:div>
        <w:div w:id="153766884">
          <w:marLeft w:val="0"/>
          <w:marRight w:val="0"/>
          <w:marTop w:val="0"/>
          <w:marBottom w:val="480"/>
          <w:divBdr>
            <w:top w:val="none" w:sz="0" w:space="0" w:color="auto"/>
            <w:left w:val="none" w:sz="0" w:space="0" w:color="auto"/>
            <w:bottom w:val="none" w:sz="0" w:space="0" w:color="auto"/>
            <w:right w:val="none" w:sz="0" w:space="0" w:color="auto"/>
          </w:divBdr>
        </w:div>
      </w:divsChild>
    </w:div>
    <w:div w:id="282200089">
      <w:bodyDiv w:val="1"/>
      <w:marLeft w:val="0"/>
      <w:marRight w:val="0"/>
      <w:marTop w:val="0"/>
      <w:marBottom w:val="0"/>
      <w:divBdr>
        <w:top w:val="none" w:sz="0" w:space="0" w:color="auto"/>
        <w:left w:val="none" w:sz="0" w:space="0" w:color="auto"/>
        <w:bottom w:val="none" w:sz="0" w:space="0" w:color="auto"/>
        <w:right w:val="none" w:sz="0" w:space="0" w:color="auto"/>
      </w:divBdr>
      <w:divsChild>
        <w:div w:id="1419206607">
          <w:marLeft w:val="0"/>
          <w:marRight w:val="0"/>
          <w:marTop w:val="225"/>
          <w:marBottom w:val="0"/>
          <w:divBdr>
            <w:top w:val="none" w:sz="0" w:space="0" w:color="auto"/>
            <w:left w:val="none" w:sz="0" w:space="0" w:color="auto"/>
            <w:bottom w:val="none" w:sz="0" w:space="0" w:color="auto"/>
            <w:right w:val="none" w:sz="0" w:space="0" w:color="auto"/>
          </w:divBdr>
          <w:divsChild>
            <w:div w:id="323709143">
              <w:marLeft w:val="0"/>
              <w:marRight w:val="0"/>
              <w:marTop w:val="0"/>
              <w:marBottom w:val="150"/>
              <w:divBdr>
                <w:top w:val="none" w:sz="0" w:space="0" w:color="auto"/>
                <w:left w:val="none" w:sz="0" w:space="0" w:color="auto"/>
                <w:bottom w:val="none" w:sz="0" w:space="0" w:color="auto"/>
                <w:right w:val="none" w:sz="0" w:space="0" w:color="auto"/>
              </w:divBdr>
            </w:div>
            <w:div w:id="697774829">
              <w:marLeft w:val="0"/>
              <w:marRight w:val="0"/>
              <w:marTop w:val="0"/>
              <w:marBottom w:val="0"/>
              <w:divBdr>
                <w:top w:val="none" w:sz="0" w:space="0" w:color="auto"/>
                <w:left w:val="none" w:sz="0" w:space="0" w:color="auto"/>
                <w:bottom w:val="none" w:sz="0" w:space="0" w:color="auto"/>
                <w:right w:val="none" w:sz="0" w:space="0" w:color="auto"/>
              </w:divBdr>
              <w:divsChild>
                <w:div w:id="55955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628053">
          <w:marLeft w:val="0"/>
          <w:marRight w:val="0"/>
          <w:marTop w:val="180"/>
          <w:marBottom w:val="180"/>
          <w:divBdr>
            <w:top w:val="none" w:sz="0" w:space="0" w:color="auto"/>
            <w:left w:val="none" w:sz="0" w:space="0" w:color="auto"/>
            <w:bottom w:val="none" w:sz="0" w:space="0" w:color="auto"/>
            <w:right w:val="none" w:sz="0" w:space="0" w:color="auto"/>
          </w:divBdr>
        </w:div>
      </w:divsChild>
    </w:div>
    <w:div w:id="285086676">
      <w:bodyDiv w:val="1"/>
      <w:marLeft w:val="0"/>
      <w:marRight w:val="0"/>
      <w:marTop w:val="0"/>
      <w:marBottom w:val="0"/>
      <w:divBdr>
        <w:top w:val="none" w:sz="0" w:space="0" w:color="auto"/>
        <w:left w:val="none" w:sz="0" w:space="0" w:color="auto"/>
        <w:bottom w:val="none" w:sz="0" w:space="0" w:color="auto"/>
        <w:right w:val="none" w:sz="0" w:space="0" w:color="auto"/>
      </w:divBdr>
      <w:divsChild>
        <w:div w:id="1575898128">
          <w:marLeft w:val="-390"/>
          <w:marRight w:val="-390"/>
          <w:marTop w:val="0"/>
          <w:marBottom w:val="360"/>
          <w:divBdr>
            <w:top w:val="none" w:sz="0" w:space="0" w:color="auto"/>
            <w:left w:val="none" w:sz="0" w:space="0" w:color="auto"/>
            <w:bottom w:val="single" w:sz="6" w:space="18" w:color="F7F7F5"/>
            <w:right w:val="none" w:sz="0" w:space="0" w:color="auto"/>
          </w:divBdr>
          <w:divsChild>
            <w:div w:id="322009693">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292176000">
      <w:bodyDiv w:val="1"/>
      <w:marLeft w:val="0"/>
      <w:marRight w:val="0"/>
      <w:marTop w:val="0"/>
      <w:marBottom w:val="0"/>
      <w:divBdr>
        <w:top w:val="none" w:sz="0" w:space="0" w:color="auto"/>
        <w:left w:val="none" w:sz="0" w:space="0" w:color="auto"/>
        <w:bottom w:val="none" w:sz="0" w:space="0" w:color="auto"/>
        <w:right w:val="none" w:sz="0" w:space="0" w:color="auto"/>
      </w:divBdr>
      <w:divsChild>
        <w:div w:id="859705776">
          <w:marLeft w:val="0"/>
          <w:marRight w:val="0"/>
          <w:marTop w:val="0"/>
          <w:marBottom w:val="0"/>
          <w:divBdr>
            <w:top w:val="none" w:sz="0" w:space="0" w:color="auto"/>
            <w:left w:val="none" w:sz="0" w:space="0" w:color="auto"/>
            <w:bottom w:val="none" w:sz="0" w:space="0" w:color="auto"/>
            <w:right w:val="none" w:sz="0" w:space="0" w:color="auto"/>
          </w:divBdr>
        </w:div>
      </w:divsChild>
    </w:div>
    <w:div w:id="301276757">
      <w:bodyDiv w:val="1"/>
      <w:marLeft w:val="0"/>
      <w:marRight w:val="0"/>
      <w:marTop w:val="0"/>
      <w:marBottom w:val="0"/>
      <w:divBdr>
        <w:top w:val="none" w:sz="0" w:space="0" w:color="auto"/>
        <w:left w:val="none" w:sz="0" w:space="0" w:color="auto"/>
        <w:bottom w:val="none" w:sz="0" w:space="0" w:color="auto"/>
        <w:right w:val="none" w:sz="0" w:space="0" w:color="auto"/>
      </w:divBdr>
      <w:divsChild>
        <w:div w:id="1487934298">
          <w:marLeft w:val="0"/>
          <w:marRight w:val="0"/>
          <w:marTop w:val="0"/>
          <w:marBottom w:val="0"/>
          <w:divBdr>
            <w:top w:val="none" w:sz="0" w:space="0" w:color="auto"/>
            <w:left w:val="none" w:sz="0" w:space="0" w:color="auto"/>
            <w:bottom w:val="none" w:sz="0" w:space="0" w:color="auto"/>
            <w:right w:val="none" w:sz="0" w:space="0" w:color="auto"/>
          </w:divBdr>
          <w:divsChild>
            <w:div w:id="557935362">
              <w:marLeft w:val="0"/>
              <w:marRight w:val="0"/>
              <w:marTop w:val="0"/>
              <w:marBottom w:val="0"/>
              <w:divBdr>
                <w:top w:val="single" w:sz="2" w:space="15" w:color="EAE9E9"/>
                <w:left w:val="none" w:sz="0" w:space="0" w:color="EAE9E9"/>
                <w:bottom w:val="single" w:sz="2" w:space="15" w:color="EAE9E9"/>
                <w:right w:val="none" w:sz="0" w:space="0" w:color="EAE9E9"/>
              </w:divBdr>
              <w:divsChild>
                <w:div w:id="535315318">
                  <w:marLeft w:val="0"/>
                  <w:marRight w:val="0"/>
                  <w:marTop w:val="0"/>
                  <w:marBottom w:val="0"/>
                  <w:divBdr>
                    <w:top w:val="none" w:sz="0" w:space="0" w:color="auto"/>
                    <w:left w:val="none" w:sz="0" w:space="0" w:color="auto"/>
                    <w:bottom w:val="none" w:sz="0" w:space="0" w:color="auto"/>
                    <w:right w:val="none" w:sz="0" w:space="0" w:color="auto"/>
                  </w:divBdr>
                  <w:divsChild>
                    <w:div w:id="48307343">
                      <w:marLeft w:val="0"/>
                      <w:marRight w:val="702"/>
                      <w:marTop w:val="0"/>
                      <w:marBottom w:val="300"/>
                      <w:divBdr>
                        <w:top w:val="none" w:sz="0" w:space="0" w:color="auto"/>
                        <w:left w:val="none" w:sz="0" w:space="0" w:color="auto"/>
                        <w:bottom w:val="none" w:sz="0" w:space="0" w:color="auto"/>
                        <w:right w:val="none" w:sz="0" w:space="0" w:color="auto"/>
                      </w:divBdr>
                      <w:divsChild>
                        <w:div w:id="1976057603">
                          <w:marLeft w:val="0"/>
                          <w:marRight w:val="0"/>
                          <w:marTop w:val="0"/>
                          <w:marBottom w:val="0"/>
                          <w:divBdr>
                            <w:top w:val="none" w:sz="0" w:space="0" w:color="auto"/>
                            <w:left w:val="none" w:sz="0" w:space="0" w:color="auto"/>
                            <w:bottom w:val="none" w:sz="0" w:space="0" w:color="auto"/>
                            <w:right w:val="none" w:sz="0" w:space="0" w:color="auto"/>
                          </w:divBdr>
                          <w:divsChild>
                            <w:div w:id="1802573945">
                              <w:blockQuote w:val="1"/>
                              <w:marLeft w:val="720"/>
                              <w:marRight w:val="720"/>
                              <w:marTop w:val="100"/>
                              <w:marBottom w:val="100"/>
                              <w:divBdr>
                                <w:top w:val="none" w:sz="0" w:space="11" w:color="009933"/>
                                <w:left w:val="single" w:sz="24" w:space="11" w:color="009933"/>
                                <w:bottom w:val="none" w:sz="0" w:space="11" w:color="009933"/>
                                <w:right w:val="none" w:sz="0" w:space="11" w:color="009933"/>
                              </w:divBdr>
                            </w:div>
                          </w:divsChild>
                        </w:div>
                      </w:divsChild>
                    </w:div>
                    <w:div w:id="1923566898">
                      <w:marLeft w:val="0"/>
                      <w:marRight w:val="0"/>
                      <w:marTop w:val="0"/>
                      <w:marBottom w:val="300"/>
                      <w:divBdr>
                        <w:top w:val="none" w:sz="0" w:space="0" w:color="auto"/>
                        <w:left w:val="none" w:sz="0" w:space="0" w:color="auto"/>
                        <w:bottom w:val="none" w:sz="0" w:space="0" w:color="auto"/>
                        <w:right w:val="none" w:sz="0" w:space="0" w:color="auto"/>
                      </w:divBdr>
                      <w:divsChild>
                        <w:div w:id="47460792">
                          <w:marLeft w:val="0"/>
                          <w:marRight w:val="0"/>
                          <w:marTop w:val="0"/>
                          <w:marBottom w:val="0"/>
                          <w:divBdr>
                            <w:top w:val="none" w:sz="0" w:space="0" w:color="auto"/>
                            <w:left w:val="none" w:sz="0" w:space="0" w:color="auto"/>
                            <w:bottom w:val="none" w:sz="0" w:space="0" w:color="auto"/>
                            <w:right w:val="none" w:sz="0" w:space="0" w:color="auto"/>
                          </w:divBdr>
                          <w:divsChild>
                            <w:div w:id="1806197036">
                              <w:marLeft w:val="0"/>
                              <w:marRight w:val="0"/>
                              <w:marTop w:val="0"/>
                              <w:marBottom w:val="750"/>
                              <w:divBdr>
                                <w:top w:val="none" w:sz="0" w:space="0" w:color="auto"/>
                                <w:left w:val="none" w:sz="0" w:space="0" w:color="auto"/>
                                <w:bottom w:val="none" w:sz="0" w:space="0" w:color="auto"/>
                                <w:right w:val="none" w:sz="0" w:space="0" w:color="auto"/>
                              </w:divBdr>
                              <w:divsChild>
                                <w:div w:id="828524454">
                                  <w:marLeft w:val="0"/>
                                  <w:marRight w:val="0"/>
                                  <w:marTop w:val="0"/>
                                  <w:marBottom w:val="0"/>
                                  <w:divBdr>
                                    <w:top w:val="none" w:sz="0" w:space="0" w:color="auto"/>
                                    <w:left w:val="none" w:sz="0" w:space="0" w:color="auto"/>
                                    <w:bottom w:val="none" w:sz="0" w:space="0" w:color="auto"/>
                                    <w:right w:val="none" w:sz="0" w:space="0" w:color="auto"/>
                                  </w:divBdr>
                                  <w:divsChild>
                                    <w:div w:id="17246905">
                                      <w:marLeft w:val="0"/>
                                      <w:marRight w:val="0"/>
                                      <w:marTop w:val="0"/>
                                      <w:marBottom w:val="0"/>
                                      <w:divBdr>
                                        <w:top w:val="none" w:sz="0" w:space="0" w:color="auto"/>
                                        <w:left w:val="none" w:sz="0" w:space="0" w:color="auto"/>
                                        <w:bottom w:val="none" w:sz="0" w:space="0" w:color="auto"/>
                                        <w:right w:val="none" w:sz="0" w:space="0" w:color="auto"/>
                                      </w:divBdr>
                                    </w:div>
                                    <w:div w:id="498233563">
                                      <w:marLeft w:val="0"/>
                                      <w:marRight w:val="0"/>
                                      <w:marTop w:val="0"/>
                                      <w:marBottom w:val="0"/>
                                      <w:divBdr>
                                        <w:top w:val="none" w:sz="0" w:space="0" w:color="auto"/>
                                        <w:left w:val="none" w:sz="0" w:space="0" w:color="auto"/>
                                        <w:bottom w:val="none" w:sz="0" w:space="0" w:color="auto"/>
                                        <w:right w:val="none" w:sz="0" w:space="0" w:color="auto"/>
                                      </w:divBdr>
                                    </w:div>
                                  </w:divsChild>
                                </w:div>
                                <w:div w:id="828204836">
                                  <w:marLeft w:val="0"/>
                                  <w:marRight w:val="0"/>
                                  <w:marTop w:val="0"/>
                                  <w:marBottom w:val="0"/>
                                  <w:divBdr>
                                    <w:top w:val="none" w:sz="0" w:space="0" w:color="auto"/>
                                    <w:left w:val="none" w:sz="0" w:space="0" w:color="auto"/>
                                    <w:bottom w:val="none" w:sz="0" w:space="0" w:color="auto"/>
                                    <w:right w:val="none" w:sz="0" w:space="0" w:color="auto"/>
                                  </w:divBdr>
                                  <w:divsChild>
                                    <w:div w:id="1407725670">
                                      <w:marLeft w:val="0"/>
                                      <w:marRight w:val="0"/>
                                      <w:marTop w:val="0"/>
                                      <w:marBottom w:val="0"/>
                                      <w:divBdr>
                                        <w:top w:val="none" w:sz="0" w:space="0" w:color="auto"/>
                                        <w:left w:val="none" w:sz="0" w:space="0" w:color="auto"/>
                                        <w:bottom w:val="none" w:sz="0" w:space="0" w:color="auto"/>
                                        <w:right w:val="none" w:sz="0" w:space="0" w:color="auto"/>
                                      </w:divBdr>
                                    </w:div>
                                    <w:div w:id="148381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7321645">
      <w:bodyDiv w:val="1"/>
      <w:marLeft w:val="0"/>
      <w:marRight w:val="0"/>
      <w:marTop w:val="0"/>
      <w:marBottom w:val="0"/>
      <w:divBdr>
        <w:top w:val="none" w:sz="0" w:space="0" w:color="auto"/>
        <w:left w:val="none" w:sz="0" w:space="0" w:color="auto"/>
        <w:bottom w:val="none" w:sz="0" w:space="0" w:color="auto"/>
        <w:right w:val="none" w:sz="0" w:space="0" w:color="auto"/>
      </w:divBdr>
    </w:div>
    <w:div w:id="314071071">
      <w:bodyDiv w:val="1"/>
      <w:marLeft w:val="0"/>
      <w:marRight w:val="0"/>
      <w:marTop w:val="0"/>
      <w:marBottom w:val="0"/>
      <w:divBdr>
        <w:top w:val="none" w:sz="0" w:space="0" w:color="auto"/>
        <w:left w:val="none" w:sz="0" w:space="0" w:color="auto"/>
        <w:bottom w:val="none" w:sz="0" w:space="0" w:color="auto"/>
        <w:right w:val="none" w:sz="0" w:space="0" w:color="auto"/>
      </w:divBdr>
    </w:div>
    <w:div w:id="322467714">
      <w:bodyDiv w:val="1"/>
      <w:marLeft w:val="0"/>
      <w:marRight w:val="0"/>
      <w:marTop w:val="0"/>
      <w:marBottom w:val="0"/>
      <w:divBdr>
        <w:top w:val="none" w:sz="0" w:space="0" w:color="auto"/>
        <w:left w:val="none" w:sz="0" w:space="0" w:color="auto"/>
        <w:bottom w:val="none" w:sz="0" w:space="0" w:color="auto"/>
        <w:right w:val="none" w:sz="0" w:space="0" w:color="auto"/>
      </w:divBdr>
    </w:div>
    <w:div w:id="347146904">
      <w:bodyDiv w:val="1"/>
      <w:marLeft w:val="0"/>
      <w:marRight w:val="0"/>
      <w:marTop w:val="0"/>
      <w:marBottom w:val="0"/>
      <w:divBdr>
        <w:top w:val="none" w:sz="0" w:space="0" w:color="auto"/>
        <w:left w:val="none" w:sz="0" w:space="0" w:color="auto"/>
        <w:bottom w:val="none" w:sz="0" w:space="0" w:color="auto"/>
        <w:right w:val="none" w:sz="0" w:space="0" w:color="auto"/>
      </w:divBdr>
    </w:div>
    <w:div w:id="356548158">
      <w:bodyDiv w:val="1"/>
      <w:marLeft w:val="0"/>
      <w:marRight w:val="0"/>
      <w:marTop w:val="0"/>
      <w:marBottom w:val="0"/>
      <w:divBdr>
        <w:top w:val="none" w:sz="0" w:space="0" w:color="auto"/>
        <w:left w:val="none" w:sz="0" w:space="0" w:color="auto"/>
        <w:bottom w:val="none" w:sz="0" w:space="0" w:color="auto"/>
        <w:right w:val="none" w:sz="0" w:space="0" w:color="auto"/>
      </w:divBdr>
    </w:div>
    <w:div w:id="359089188">
      <w:bodyDiv w:val="1"/>
      <w:marLeft w:val="0"/>
      <w:marRight w:val="0"/>
      <w:marTop w:val="0"/>
      <w:marBottom w:val="0"/>
      <w:divBdr>
        <w:top w:val="none" w:sz="0" w:space="0" w:color="auto"/>
        <w:left w:val="none" w:sz="0" w:space="0" w:color="auto"/>
        <w:bottom w:val="none" w:sz="0" w:space="0" w:color="auto"/>
        <w:right w:val="none" w:sz="0" w:space="0" w:color="auto"/>
      </w:divBdr>
      <w:divsChild>
        <w:div w:id="722217731">
          <w:marLeft w:val="0"/>
          <w:marRight w:val="0"/>
          <w:marTop w:val="0"/>
          <w:marBottom w:val="0"/>
          <w:divBdr>
            <w:top w:val="none" w:sz="0" w:space="0" w:color="auto"/>
            <w:left w:val="none" w:sz="0" w:space="0" w:color="auto"/>
            <w:bottom w:val="none" w:sz="0" w:space="0" w:color="auto"/>
            <w:right w:val="none" w:sz="0" w:space="0" w:color="auto"/>
          </w:divBdr>
          <w:divsChild>
            <w:div w:id="328096442">
              <w:marLeft w:val="0"/>
              <w:marRight w:val="0"/>
              <w:marTop w:val="0"/>
              <w:marBottom w:val="0"/>
              <w:divBdr>
                <w:top w:val="none" w:sz="0" w:space="0" w:color="auto"/>
                <w:left w:val="none" w:sz="0" w:space="0" w:color="auto"/>
                <w:bottom w:val="none" w:sz="0" w:space="0" w:color="auto"/>
                <w:right w:val="none" w:sz="0" w:space="0" w:color="auto"/>
              </w:divBdr>
              <w:divsChild>
                <w:div w:id="161790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106778">
          <w:marLeft w:val="0"/>
          <w:marRight w:val="0"/>
          <w:marTop w:val="0"/>
          <w:marBottom w:val="0"/>
          <w:divBdr>
            <w:top w:val="none" w:sz="0" w:space="0" w:color="auto"/>
            <w:left w:val="none" w:sz="0" w:space="0" w:color="auto"/>
            <w:bottom w:val="none" w:sz="0" w:space="0" w:color="auto"/>
            <w:right w:val="none" w:sz="0" w:space="0" w:color="auto"/>
          </w:divBdr>
          <w:divsChild>
            <w:div w:id="820123655">
              <w:marLeft w:val="0"/>
              <w:marRight w:val="0"/>
              <w:marTop w:val="0"/>
              <w:marBottom w:val="0"/>
              <w:divBdr>
                <w:top w:val="none" w:sz="0" w:space="0" w:color="auto"/>
                <w:left w:val="none" w:sz="0" w:space="0" w:color="auto"/>
                <w:bottom w:val="none" w:sz="0" w:space="0" w:color="auto"/>
                <w:right w:val="none" w:sz="0" w:space="0" w:color="auto"/>
              </w:divBdr>
              <w:divsChild>
                <w:div w:id="1005011497">
                  <w:marLeft w:val="0"/>
                  <w:marRight w:val="0"/>
                  <w:marTop w:val="0"/>
                  <w:marBottom w:val="0"/>
                  <w:divBdr>
                    <w:top w:val="none" w:sz="0" w:space="0" w:color="auto"/>
                    <w:left w:val="none" w:sz="0" w:space="0" w:color="auto"/>
                    <w:bottom w:val="none" w:sz="0" w:space="0" w:color="auto"/>
                    <w:right w:val="none" w:sz="0" w:space="0" w:color="auto"/>
                  </w:divBdr>
                  <w:divsChild>
                    <w:div w:id="1247690805">
                      <w:marLeft w:val="0"/>
                      <w:marRight w:val="0"/>
                      <w:marTop w:val="0"/>
                      <w:marBottom w:val="0"/>
                      <w:divBdr>
                        <w:top w:val="none" w:sz="0" w:space="0" w:color="auto"/>
                        <w:left w:val="none" w:sz="0" w:space="0" w:color="auto"/>
                        <w:bottom w:val="none" w:sz="0" w:space="0" w:color="auto"/>
                        <w:right w:val="none" w:sz="0" w:space="0" w:color="auto"/>
                      </w:divBdr>
                      <w:divsChild>
                        <w:div w:id="417753157">
                          <w:marLeft w:val="0"/>
                          <w:marRight w:val="0"/>
                          <w:marTop w:val="0"/>
                          <w:marBottom w:val="0"/>
                          <w:divBdr>
                            <w:top w:val="none" w:sz="0" w:space="0" w:color="auto"/>
                            <w:left w:val="none" w:sz="0" w:space="0" w:color="auto"/>
                            <w:bottom w:val="none" w:sz="0" w:space="0" w:color="auto"/>
                            <w:right w:val="none" w:sz="0" w:space="0" w:color="auto"/>
                          </w:divBdr>
                          <w:divsChild>
                            <w:div w:id="543178485">
                              <w:marLeft w:val="0"/>
                              <w:marRight w:val="0"/>
                              <w:marTop w:val="150"/>
                              <w:marBottom w:val="150"/>
                              <w:divBdr>
                                <w:top w:val="none" w:sz="0" w:space="0" w:color="auto"/>
                                <w:left w:val="none" w:sz="0" w:space="0" w:color="auto"/>
                                <w:bottom w:val="none" w:sz="0" w:space="0" w:color="auto"/>
                                <w:right w:val="none" w:sz="0" w:space="0" w:color="auto"/>
                              </w:divBdr>
                            </w:div>
                            <w:div w:id="1190533836">
                              <w:marLeft w:val="0"/>
                              <w:marRight w:val="0"/>
                              <w:marTop w:val="300"/>
                              <w:marBottom w:val="0"/>
                              <w:divBdr>
                                <w:top w:val="single" w:sz="36" w:space="0" w:color="333333"/>
                                <w:left w:val="none" w:sz="0" w:space="0" w:color="auto"/>
                                <w:bottom w:val="none" w:sz="0" w:space="0" w:color="auto"/>
                                <w:right w:val="none" w:sz="0" w:space="0" w:color="auto"/>
                              </w:divBdr>
                            </w:div>
                          </w:divsChild>
                        </w:div>
                      </w:divsChild>
                    </w:div>
                  </w:divsChild>
                </w:div>
              </w:divsChild>
            </w:div>
          </w:divsChild>
        </w:div>
      </w:divsChild>
    </w:div>
    <w:div w:id="377751464">
      <w:bodyDiv w:val="1"/>
      <w:marLeft w:val="0"/>
      <w:marRight w:val="0"/>
      <w:marTop w:val="0"/>
      <w:marBottom w:val="0"/>
      <w:divBdr>
        <w:top w:val="none" w:sz="0" w:space="0" w:color="auto"/>
        <w:left w:val="none" w:sz="0" w:space="0" w:color="auto"/>
        <w:bottom w:val="none" w:sz="0" w:space="0" w:color="auto"/>
        <w:right w:val="none" w:sz="0" w:space="0" w:color="auto"/>
      </w:divBdr>
      <w:divsChild>
        <w:div w:id="475299133">
          <w:marLeft w:val="0"/>
          <w:marRight w:val="0"/>
          <w:marTop w:val="0"/>
          <w:marBottom w:val="360"/>
          <w:divBdr>
            <w:top w:val="none" w:sz="0" w:space="0" w:color="auto"/>
            <w:left w:val="none" w:sz="0" w:space="0" w:color="auto"/>
            <w:bottom w:val="none" w:sz="0" w:space="0" w:color="auto"/>
            <w:right w:val="none" w:sz="0" w:space="0" w:color="auto"/>
          </w:divBdr>
        </w:div>
        <w:div w:id="1198661731">
          <w:marLeft w:val="0"/>
          <w:marRight w:val="0"/>
          <w:marTop w:val="0"/>
          <w:marBottom w:val="0"/>
          <w:divBdr>
            <w:top w:val="none" w:sz="0" w:space="0" w:color="auto"/>
            <w:left w:val="none" w:sz="0" w:space="0" w:color="auto"/>
            <w:bottom w:val="none" w:sz="0" w:space="0" w:color="auto"/>
            <w:right w:val="none" w:sz="0" w:space="0" w:color="auto"/>
          </w:divBdr>
        </w:div>
      </w:divsChild>
    </w:div>
    <w:div w:id="431164684">
      <w:bodyDiv w:val="1"/>
      <w:marLeft w:val="0"/>
      <w:marRight w:val="0"/>
      <w:marTop w:val="0"/>
      <w:marBottom w:val="0"/>
      <w:divBdr>
        <w:top w:val="none" w:sz="0" w:space="0" w:color="auto"/>
        <w:left w:val="none" w:sz="0" w:space="0" w:color="auto"/>
        <w:bottom w:val="none" w:sz="0" w:space="0" w:color="auto"/>
        <w:right w:val="none" w:sz="0" w:space="0" w:color="auto"/>
      </w:divBdr>
      <w:divsChild>
        <w:div w:id="1760516245">
          <w:marLeft w:val="0"/>
          <w:marRight w:val="0"/>
          <w:marTop w:val="0"/>
          <w:marBottom w:val="0"/>
          <w:divBdr>
            <w:top w:val="none" w:sz="0" w:space="0" w:color="auto"/>
            <w:left w:val="single" w:sz="6" w:space="12" w:color="E6E6E6"/>
            <w:bottom w:val="none" w:sz="0" w:space="12" w:color="auto"/>
            <w:right w:val="single" w:sz="6" w:space="12" w:color="E6E6E6"/>
          </w:divBdr>
          <w:divsChild>
            <w:div w:id="1855530763">
              <w:marLeft w:val="0"/>
              <w:marRight w:val="0"/>
              <w:marTop w:val="0"/>
              <w:marBottom w:val="0"/>
              <w:divBdr>
                <w:top w:val="none" w:sz="0" w:space="0" w:color="auto"/>
                <w:left w:val="none" w:sz="0" w:space="0" w:color="auto"/>
                <w:bottom w:val="none" w:sz="0" w:space="0" w:color="auto"/>
                <w:right w:val="none" w:sz="0" w:space="0" w:color="auto"/>
              </w:divBdr>
            </w:div>
          </w:divsChild>
        </w:div>
        <w:div w:id="2143383637">
          <w:marLeft w:val="0"/>
          <w:marRight w:val="0"/>
          <w:marTop w:val="0"/>
          <w:marBottom w:val="0"/>
          <w:divBdr>
            <w:top w:val="none" w:sz="0" w:space="0" w:color="auto"/>
            <w:left w:val="single" w:sz="6" w:space="0" w:color="E6E6E6"/>
            <w:bottom w:val="none" w:sz="0" w:space="12" w:color="auto"/>
            <w:right w:val="single" w:sz="6" w:space="0" w:color="E6E6E6"/>
          </w:divBdr>
          <w:divsChild>
            <w:div w:id="1106654793">
              <w:marLeft w:val="0"/>
              <w:marRight w:val="0"/>
              <w:marTop w:val="240"/>
              <w:marBottom w:val="0"/>
              <w:divBdr>
                <w:top w:val="none" w:sz="0" w:space="0" w:color="auto"/>
                <w:left w:val="none" w:sz="0" w:space="0" w:color="auto"/>
                <w:bottom w:val="none" w:sz="0" w:space="0" w:color="auto"/>
                <w:right w:val="none" w:sz="0" w:space="0" w:color="auto"/>
              </w:divBdr>
              <w:divsChild>
                <w:div w:id="1264731099">
                  <w:marLeft w:val="0"/>
                  <w:marRight w:val="0"/>
                  <w:marTop w:val="0"/>
                  <w:marBottom w:val="0"/>
                  <w:divBdr>
                    <w:top w:val="none" w:sz="0" w:space="0" w:color="auto"/>
                    <w:left w:val="none" w:sz="0" w:space="0" w:color="auto"/>
                    <w:bottom w:val="none" w:sz="0" w:space="0" w:color="auto"/>
                    <w:right w:val="none" w:sz="0" w:space="0" w:color="auto"/>
                  </w:divBdr>
                  <w:divsChild>
                    <w:div w:id="1591622572">
                      <w:marLeft w:val="0"/>
                      <w:marRight w:val="0"/>
                      <w:marTop w:val="0"/>
                      <w:marBottom w:val="0"/>
                      <w:divBdr>
                        <w:top w:val="none" w:sz="0" w:space="0" w:color="auto"/>
                        <w:left w:val="none" w:sz="0" w:space="0" w:color="auto"/>
                        <w:bottom w:val="none" w:sz="0" w:space="0" w:color="auto"/>
                        <w:right w:val="none" w:sz="0" w:space="0" w:color="auto"/>
                      </w:divBdr>
                      <w:divsChild>
                        <w:div w:id="1076130675">
                          <w:marLeft w:val="0"/>
                          <w:marRight w:val="0"/>
                          <w:marTop w:val="0"/>
                          <w:marBottom w:val="0"/>
                          <w:divBdr>
                            <w:top w:val="none" w:sz="0" w:space="0" w:color="auto"/>
                            <w:left w:val="none" w:sz="0" w:space="0" w:color="auto"/>
                            <w:bottom w:val="none" w:sz="0" w:space="0" w:color="auto"/>
                            <w:right w:val="none" w:sz="0" w:space="0" w:color="auto"/>
                          </w:divBdr>
                          <w:divsChild>
                            <w:div w:id="1012075355">
                              <w:marLeft w:val="0"/>
                              <w:marRight w:val="150"/>
                              <w:marTop w:val="345"/>
                              <w:marBottom w:val="0"/>
                              <w:divBdr>
                                <w:top w:val="none" w:sz="0" w:space="0" w:color="auto"/>
                                <w:left w:val="none" w:sz="0" w:space="0" w:color="auto"/>
                                <w:bottom w:val="none" w:sz="0" w:space="0" w:color="auto"/>
                                <w:right w:val="none" w:sz="0" w:space="0" w:color="auto"/>
                              </w:divBdr>
                              <w:divsChild>
                                <w:div w:id="178226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2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707297">
              <w:marLeft w:val="0"/>
              <w:marRight w:val="0"/>
              <w:marTop w:val="0"/>
              <w:marBottom w:val="0"/>
              <w:divBdr>
                <w:top w:val="none" w:sz="0" w:space="0" w:color="auto"/>
                <w:left w:val="none" w:sz="0" w:space="0" w:color="auto"/>
                <w:bottom w:val="none" w:sz="0" w:space="0" w:color="auto"/>
                <w:right w:val="none" w:sz="0" w:space="0" w:color="auto"/>
              </w:divBdr>
              <w:divsChild>
                <w:div w:id="403651602">
                  <w:marLeft w:val="0"/>
                  <w:marRight w:val="0"/>
                  <w:marTop w:val="0"/>
                  <w:marBottom w:val="300"/>
                  <w:divBdr>
                    <w:top w:val="none" w:sz="0" w:space="0" w:color="auto"/>
                    <w:left w:val="none" w:sz="0" w:space="0" w:color="auto"/>
                    <w:bottom w:val="none" w:sz="0" w:space="0" w:color="auto"/>
                    <w:right w:val="none" w:sz="0" w:space="0" w:color="auto"/>
                  </w:divBdr>
                  <w:divsChild>
                    <w:div w:id="458768268">
                      <w:marLeft w:val="0"/>
                      <w:marRight w:val="0"/>
                      <w:marTop w:val="0"/>
                      <w:marBottom w:val="0"/>
                      <w:divBdr>
                        <w:top w:val="none" w:sz="0" w:space="0" w:color="auto"/>
                        <w:left w:val="none" w:sz="0" w:space="0" w:color="auto"/>
                        <w:bottom w:val="none" w:sz="0" w:space="0" w:color="auto"/>
                        <w:right w:val="none" w:sz="0" w:space="0" w:color="auto"/>
                      </w:divBdr>
                    </w:div>
                    <w:div w:id="67896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32012">
      <w:bodyDiv w:val="1"/>
      <w:marLeft w:val="0"/>
      <w:marRight w:val="0"/>
      <w:marTop w:val="0"/>
      <w:marBottom w:val="0"/>
      <w:divBdr>
        <w:top w:val="none" w:sz="0" w:space="0" w:color="auto"/>
        <w:left w:val="none" w:sz="0" w:space="0" w:color="auto"/>
        <w:bottom w:val="none" w:sz="0" w:space="0" w:color="auto"/>
        <w:right w:val="none" w:sz="0" w:space="0" w:color="auto"/>
      </w:divBdr>
    </w:div>
    <w:div w:id="451242849">
      <w:bodyDiv w:val="1"/>
      <w:marLeft w:val="0"/>
      <w:marRight w:val="0"/>
      <w:marTop w:val="0"/>
      <w:marBottom w:val="0"/>
      <w:divBdr>
        <w:top w:val="none" w:sz="0" w:space="0" w:color="auto"/>
        <w:left w:val="none" w:sz="0" w:space="0" w:color="auto"/>
        <w:bottom w:val="none" w:sz="0" w:space="0" w:color="auto"/>
        <w:right w:val="none" w:sz="0" w:space="0" w:color="auto"/>
      </w:divBdr>
    </w:div>
    <w:div w:id="454762899">
      <w:bodyDiv w:val="1"/>
      <w:marLeft w:val="0"/>
      <w:marRight w:val="0"/>
      <w:marTop w:val="0"/>
      <w:marBottom w:val="0"/>
      <w:divBdr>
        <w:top w:val="none" w:sz="0" w:space="0" w:color="auto"/>
        <w:left w:val="none" w:sz="0" w:space="0" w:color="auto"/>
        <w:bottom w:val="none" w:sz="0" w:space="0" w:color="auto"/>
        <w:right w:val="none" w:sz="0" w:space="0" w:color="auto"/>
      </w:divBdr>
    </w:div>
    <w:div w:id="455878961">
      <w:bodyDiv w:val="1"/>
      <w:marLeft w:val="0"/>
      <w:marRight w:val="0"/>
      <w:marTop w:val="0"/>
      <w:marBottom w:val="0"/>
      <w:divBdr>
        <w:top w:val="none" w:sz="0" w:space="0" w:color="auto"/>
        <w:left w:val="none" w:sz="0" w:space="0" w:color="auto"/>
        <w:bottom w:val="none" w:sz="0" w:space="0" w:color="auto"/>
        <w:right w:val="none" w:sz="0" w:space="0" w:color="auto"/>
      </w:divBdr>
      <w:divsChild>
        <w:div w:id="2004237055">
          <w:marLeft w:val="0"/>
          <w:marRight w:val="0"/>
          <w:marTop w:val="0"/>
          <w:marBottom w:val="375"/>
          <w:divBdr>
            <w:top w:val="none" w:sz="0" w:space="0" w:color="auto"/>
            <w:left w:val="none" w:sz="0" w:space="0" w:color="auto"/>
            <w:bottom w:val="none" w:sz="0" w:space="0" w:color="auto"/>
            <w:right w:val="none" w:sz="0" w:space="0" w:color="auto"/>
          </w:divBdr>
          <w:divsChild>
            <w:div w:id="474882357">
              <w:marLeft w:val="0"/>
              <w:marRight w:val="0"/>
              <w:marTop w:val="0"/>
              <w:marBottom w:val="0"/>
              <w:divBdr>
                <w:top w:val="none" w:sz="0" w:space="0" w:color="auto"/>
                <w:left w:val="none" w:sz="0" w:space="0" w:color="auto"/>
                <w:bottom w:val="none" w:sz="0" w:space="0" w:color="auto"/>
                <w:right w:val="none" w:sz="0" w:space="0" w:color="auto"/>
              </w:divBdr>
              <w:divsChild>
                <w:div w:id="93798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25543">
          <w:marLeft w:val="0"/>
          <w:marRight w:val="0"/>
          <w:marTop w:val="0"/>
          <w:marBottom w:val="0"/>
          <w:divBdr>
            <w:top w:val="none" w:sz="0" w:space="0" w:color="auto"/>
            <w:left w:val="none" w:sz="0" w:space="0" w:color="auto"/>
            <w:bottom w:val="none" w:sz="0" w:space="0" w:color="auto"/>
            <w:right w:val="none" w:sz="0" w:space="0" w:color="auto"/>
          </w:divBdr>
          <w:divsChild>
            <w:div w:id="990792829">
              <w:marLeft w:val="0"/>
              <w:marRight w:val="450"/>
              <w:marTop w:val="0"/>
              <w:marBottom w:val="0"/>
              <w:divBdr>
                <w:top w:val="none" w:sz="0" w:space="0" w:color="auto"/>
                <w:left w:val="none" w:sz="0" w:space="0" w:color="auto"/>
                <w:bottom w:val="none" w:sz="0" w:space="0" w:color="auto"/>
                <w:right w:val="none" w:sz="0" w:space="0" w:color="auto"/>
              </w:divBdr>
              <w:divsChild>
                <w:div w:id="900137589">
                  <w:marLeft w:val="0"/>
                  <w:marRight w:val="0"/>
                  <w:marTop w:val="0"/>
                  <w:marBottom w:val="270"/>
                  <w:divBdr>
                    <w:top w:val="none" w:sz="0" w:space="0" w:color="auto"/>
                    <w:left w:val="none" w:sz="0" w:space="0" w:color="auto"/>
                    <w:bottom w:val="none" w:sz="0" w:space="0" w:color="auto"/>
                    <w:right w:val="none" w:sz="0" w:space="0" w:color="auto"/>
                  </w:divBdr>
                </w:div>
              </w:divsChild>
            </w:div>
            <w:div w:id="90130638">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 w:id="471367167">
      <w:bodyDiv w:val="1"/>
      <w:marLeft w:val="0"/>
      <w:marRight w:val="0"/>
      <w:marTop w:val="0"/>
      <w:marBottom w:val="0"/>
      <w:divBdr>
        <w:top w:val="none" w:sz="0" w:space="0" w:color="auto"/>
        <w:left w:val="none" w:sz="0" w:space="0" w:color="auto"/>
        <w:bottom w:val="none" w:sz="0" w:space="0" w:color="auto"/>
        <w:right w:val="none" w:sz="0" w:space="0" w:color="auto"/>
      </w:divBdr>
      <w:divsChild>
        <w:div w:id="1912617038">
          <w:marLeft w:val="0"/>
          <w:marRight w:val="0"/>
          <w:marTop w:val="0"/>
          <w:marBottom w:val="0"/>
          <w:divBdr>
            <w:top w:val="none" w:sz="0" w:space="0" w:color="auto"/>
            <w:left w:val="none" w:sz="0" w:space="0" w:color="auto"/>
            <w:bottom w:val="none" w:sz="0" w:space="0" w:color="auto"/>
            <w:right w:val="none" w:sz="0" w:space="0" w:color="auto"/>
          </w:divBdr>
        </w:div>
        <w:div w:id="464927654">
          <w:marLeft w:val="0"/>
          <w:marRight w:val="0"/>
          <w:marTop w:val="0"/>
          <w:marBottom w:val="150"/>
          <w:divBdr>
            <w:top w:val="none" w:sz="0" w:space="0" w:color="auto"/>
            <w:left w:val="none" w:sz="0" w:space="0" w:color="auto"/>
            <w:bottom w:val="none" w:sz="0" w:space="0" w:color="auto"/>
            <w:right w:val="none" w:sz="0" w:space="0" w:color="auto"/>
          </w:divBdr>
        </w:div>
        <w:div w:id="1867525881">
          <w:marLeft w:val="0"/>
          <w:marRight w:val="0"/>
          <w:marTop w:val="0"/>
          <w:marBottom w:val="0"/>
          <w:divBdr>
            <w:top w:val="none" w:sz="0" w:space="0" w:color="auto"/>
            <w:left w:val="none" w:sz="0" w:space="0" w:color="auto"/>
            <w:bottom w:val="none" w:sz="0" w:space="0" w:color="auto"/>
            <w:right w:val="none" w:sz="0" w:space="0" w:color="auto"/>
          </w:divBdr>
          <w:divsChild>
            <w:div w:id="1576548389">
              <w:marLeft w:val="0"/>
              <w:marRight w:val="0"/>
              <w:marTop w:val="0"/>
              <w:marBottom w:val="0"/>
              <w:divBdr>
                <w:top w:val="none" w:sz="0" w:space="0" w:color="auto"/>
                <w:left w:val="none" w:sz="0" w:space="0" w:color="auto"/>
                <w:bottom w:val="none" w:sz="0" w:space="0" w:color="auto"/>
                <w:right w:val="none" w:sz="0" w:space="0" w:color="auto"/>
              </w:divBdr>
            </w:div>
          </w:divsChild>
        </w:div>
        <w:div w:id="1121802159">
          <w:marLeft w:val="0"/>
          <w:marRight w:val="0"/>
          <w:marTop w:val="0"/>
          <w:marBottom w:val="0"/>
          <w:divBdr>
            <w:top w:val="none" w:sz="0" w:space="0" w:color="auto"/>
            <w:left w:val="none" w:sz="0" w:space="0" w:color="auto"/>
            <w:bottom w:val="none" w:sz="0" w:space="0" w:color="auto"/>
            <w:right w:val="none" w:sz="0" w:space="0" w:color="auto"/>
          </w:divBdr>
          <w:divsChild>
            <w:div w:id="740761572">
              <w:marLeft w:val="0"/>
              <w:marRight w:val="0"/>
              <w:marTop w:val="0"/>
              <w:marBottom w:val="0"/>
              <w:divBdr>
                <w:top w:val="none" w:sz="0" w:space="0" w:color="auto"/>
                <w:left w:val="none" w:sz="0" w:space="0" w:color="auto"/>
                <w:bottom w:val="none" w:sz="0" w:space="0" w:color="auto"/>
                <w:right w:val="none" w:sz="0" w:space="0" w:color="auto"/>
              </w:divBdr>
            </w:div>
            <w:div w:id="204215872">
              <w:marLeft w:val="0"/>
              <w:marRight w:val="0"/>
              <w:marTop w:val="0"/>
              <w:marBottom w:val="0"/>
              <w:divBdr>
                <w:top w:val="none" w:sz="0" w:space="0" w:color="auto"/>
                <w:left w:val="none" w:sz="0" w:space="0" w:color="auto"/>
                <w:bottom w:val="none" w:sz="0" w:space="0" w:color="auto"/>
                <w:right w:val="none" w:sz="0" w:space="0" w:color="auto"/>
              </w:divBdr>
            </w:div>
            <w:div w:id="825901245">
              <w:marLeft w:val="0"/>
              <w:marRight w:val="0"/>
              <w:marTop w:val="0"/>
              <w:marBottom w:val="0"/>
              <w:divBdr>
                <w:top w:val="none" w:sz="0" w:space="0" w:color="auto"/>
                <w:left w:val="none" w:sz="0" w:space="0" w:color="auto"/>
                <w:bottom w:val="none" w:sz="0" w:space="0" w:color="auto"/>
                <w:right w:val="none" w:sz="0" w:space="0" w:color="auto"/>
              </w:divBdr>
            </w:div>
            <w:div w:id="94033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149521">
      <w:bodyDiv w:val="1"/>
      <w:marLeft w:val="0"/>
      <w:marRight w:val="0"/>
      <w:marTop w:val="0"/>
      <w:marBottom w:val="0"/>
      <w:divBdr>
        <w:top w:val="none" w:sz="0" w:space="0" w:color="auto"/>
        <w:left w:val="none" w:sz="0" w:space="0" w:color="auto"/>
        <w:bottom w:val="none" w:sz="0" w:space="0" w:color="auto"/>
        <w:right w:val="none" w:sz="0" w:space="0" w:color="auto"/>
      </w:divBdr>
      <w:divsChild>
        <w:div w:id="1851330806">
          <w:marLeft w:val="450"/>
          <w:marRight w:val="90"/>
          <w:marTop w:val="105"/>
          <w:marBottom w:val="0"/>
          <w:divBdr>
            <w:top w:val="none" w:sz="0" w:space="0" w:color="auto"/>
            <w:left w:val="none" w:sz="0" w:space="0" w:color="auto"/>
            <w:bottom w:val="none" w:sz="0" w:space="0" w:color="auto"/>
            <w:right w:val="none" w:sz="0" w:space="0" w:color="auto"/>
          </w:divBdr>
        </w:div>
        <w:div w:id="907961775">
          <w:marLeft w:val="0"/>
          <w:marRight w:val="0"/>
          <w:marTop w:val="0"/>
          <w:marBottom w:val="0"/>
          <w:divBdr>
            <w:top w:val="none" w:sz="0" w:space="0" w:color="auto"/>
            <w:left w:val="none" w:sz="0" w:space="0" w:color="auto"/>
            <w:bottom w:val="none" w:sz="0" w:space="0" w:color="auto"/>
            <w:right w:val="none" w:sz="0" w:space="0" w:color="auto"/>
          </w:divBdr>
        </w:div>
      </w:divsChild>
    </w:div>
    <w:div w:id="476340808">
      <w:bodyDiv w:val="1"/>
      <w:marLeft w:val="0"/>
      <w:marRight w:val="0"/>
      <w:marTop w:val="0"/>
      <w:marBottom w:val="0"/>
      <w:divBdr>
        <w:top w:val="none" w:sz="0" w:space="0" w:color="auto"/>
        <w:left w:val="none" w:sz="0" w:space="0" w:color="auto"/>
        <w:bottom w:val="none" w:sz="0" w:space="0" w:color="auto"/>
        <w:right w:val="none" w:sz="0" w:space="0" w:color="auto"/>
      </w:divBdr>
      <w:divsChild>
        <w:div w:id="1270235000">
          <w:marLeft w:val="0"/>
          <w:marRight w:val="150"/>
          <w:marTop w:val="0"/>
          <w:marBottom w:val="225"/>
          <w:divBdr>
            <w:top w:val="none" w:sz="0" w:space="0" w:color="auto"/>
            <w:left w:val="none" w:sz="0" w:space="0" w:color="auto"/>
            <w:bottom w:val="none" w:sz="0" w:space="0" w:color="auto"/>
            <w:right w:val="none" w:sz="0" w:space="0" w:color="auto"/>
          </w:divBdr>
        </w:div>
        <w:div w:id="625627793">
          <w:marLeft w:val="0"/>
          <w:marRight w:val="0"/>
          <w:marTop w:val="0"/>
          <w:marBottom w:val="0"/>
          <w:divBdr>
            <w:top w:val="none" w:sz="0" w:space="0" w:color="auto"/>
            <w:left w:val="none" w:sz="0" w:space="0" w:color="auto"/>
            <w:bottom w:val="none" w:sz="0" w:space="0" w:color="auto"/>
            <w:right w:val="none" w:sz="0" w:space="0" w:color="auto"/>
          </w:divBdr>
          <w:divsChild>
            <w:div w:id="2090151476">
              <w:marLeft w:val="0"/>
              <w:marRight w:val="0"/>
              <w:marTop w:val="150"/>
              <w:marBottom w:val="150"/>
              <w:divBdr>
                <w:top w:val="none" w:sz="0" w:space="0" w:color="auto"/>
                <w:left w:val="none" w:sz="0" w:space="0" w:color="auto"/>
                <w:bottom w:val="none" w:sz="0" w:space="0" w:color="auto"/>
                <w:right w:val="none" w:sz="0" w:space="0" w:color="auto"/>
              </w:divBdr>
            </w:div>
          </w:divsChild>
        </w:div>
        <w:div w:id="315453939">
          <w:marLeft w:val="150"/>
          <w:marRight w:val="0"/>
          <w:marTop w:val="0"/>
          <w:marBottom w:val="0"/>
          <w:divBdr>
            <w:top w:val="none" w:sz="0" w:space="0" w:color="auto"/>
            <w:left w:val="none" w:sz="0" w:space="0" w:color="auto"/>
            <w:bottom w:val="none" w:sz="0" w:space="0" w:color="auto"/>
            <w:right w:val="none" w:sz="0" w:space="0" w:color="auto"/>
          </w:divBdr>
        </w:div>
      </w:divsChild>
    </w:div>
    <w:div w:id="481388021">
      <w:bodyDiv w:val="1"/>
      <w:marLeft w:val="0"/>
      <w:marRight w:val="0"/>
      <w:marTop w:val="0"/>
      <w:marBottom w:val="0"/>
      <w:divBdr>
        <w:top w:val="none" w:sz="0" w:space="0" w:color="auto"/>
        <w:left w:val="none" w:sz="0" w:space="0" w:color="auto"/>
        <w:bottom w:val="none" w:sz="0" w:space="0" w:color="auto"/>
        <w:right w:val="none" w:sz="0" w:space="0" w:color="auto"/>
      </w:divBdr>
    </w:div>
    <w:div w:id="485829165">
      <w:bodyDiv w:val="1"/>
      <w:marLeft w:val="0"/>
      <w:marRight w:val="0"/>
      <w:marTop w:val="0"/>
      <w:marBottom w:val="0"/>
      <w:divBdr>
        <w:top w:val="none" w:sz="0" w:space="0" w:color="auto"/>
        <w:left w:val="none" w:sz="0" w:space="0" w:color="auto"/>
        <w:bottom w:val="none" w:sz="0" w:space="0" w:color="auto"/>
        <w:right w:val="none" w:sz="0" w:space="0" w:color="auto"/>
      </w:divBdr>
    </w:div>
    <w:div w:id="489490048">
      <w:bodyDiv w:val="1"/>
      <w:marLeft w:val="0"/>
      <w:marRight w:val="0"/>
      <w:marTop w:val="0"/>
      <w:marBottom w:val="0"/>
      <w:divBdr>
        <w:top w:val="none" w:sz="0" w:space="0" w:color="auto"/>
        <w:left w:val="none" w:sz="0" w:space="0" w:color="auto"/>
        <w:bottom w:val="none" w:sz="0" w:space="0" w:color="auto"/>
        <w:right w:val="none" w:sz="0" w:space="0" w:color="auto"/>
      </w:divBdr>
    </w:div>
    <w:div w:id="495996390">
      <w:bodyDiv w:val="1"/>
      <w:marLeft w:val="0"/>
      <w:marRight w:val="0"/>
      <w:marTop w:val="0"/>
      <w:marBottom w:val="0"/>
      <w:divBdr>
        <w:top w:val="none" w:sz="0" w:space="0" w:color="auto"/>
        <w:left w:val="none" w:sz="0" w:space="0" w:color="auto"/>
        <w:bottom w:val="none" w:sz="0" w:space="0" w:color="auto"/>
        <w:right w:val="none" w:sz="0" w:space="0" w:color="auto"/>
      </w:divBdr>
    </w:div>
    <w:div w:id="499976459">
      <w:bodyDiv w:val="1"/>
      <w:marLeft w:val="0"/>
      <w:marRight w:val="0"/>
      <w:marTop w:val="0"/>
      <w:marBottom w:val="0"/>
      <w:divBdr>
        <w:top w:val="none" w:sz="0" w:space="0" w:color="auto"/>
        <w:left w:val="none" w:sz="0" w:space="0" w:color="auto"/>
        <w:bottom w:val="none" w:sz="0" w:space="0" w:color="auto"/>
        <w:right w:val="none" w:sz="0" w:space="0" w:color="auto"/>
      </w:divBdr>
      <w:divsChild>
        <w:div w:id="773672020">
          <w:marLeft w:val="0"/>
          <w:marRight w:val="0"/>
          <w:marTop w:val="0"/>
          <w:marBottom w:val="0"/>
          <w:divBdr>
            <w:top w:val="none" w:sz="0" w:space="0" w:color="auto"/>
            <w:left w:val="none" w:sz="0" w:space="0" w:color="auto"/>
            <w:bottom w:val="none" w:sz="0" w:space="0" w:color="auto"/>
            <w:right w:val="none" w:sz="0" w:space="0" w:color="auto"/>
          </w:divBdr>
          <w:divsChild>
            <w:div w:id="29033012">
              <w:marLeft w:val="0"/>
              <w:marRight w:val="0"/>
              <w:marTop w:val="255"/>
              <w:marBottom w:val="255"/>
              <w:divBdr>
                <w:top w:val="none" w:sz="0" w:space="0" w:color="auto"/>
                <w:left w:val="none" w:sz="0" w:space="0" w:color="auto"/>
                <w:bottom w:val="none" w:sz="0" w:space="0" w:color="auto"/>
                <w:right w:val="none" w:sz="0" w:space="0" w:color="auto"/>
              </w:divBdr>
            </w:div>
            <w:div w:id="401953859">
              <w:marLeft w:val="0"/>
              <w:marRight w:val="0"/>
              <w:marTop w:val="0"/>
              <w:marBottom w:val="0"/>
              <w:divBdr>
                <w:top w:val="none" w:sz="0" w:space="0" w:color="auto"/>
                <w:left w:val="none" w:sz="0" w:space="0" w:color="auto"/>
                <w:bottom w:val="none" w:sz="0" w:space="0" w:color="auto"/>
                <w:right w:val="none" w:sz="0" w:space="0" w:color="auto"/>
              </w:divBdr>
            </w:div>
          </w:divsChild>
        </w:div>
        <w:div w:id="1246721429">
          <w:marLeft w:val="0"/>
          <w:marRight w:val="0"/>
          <w:marTop w:val="0"/>
          <w:marBottom w:val="195"/>
          <w:divBdr>
            <w:top w:val="none" w:sz="0" w:space="0" w:color="auto"/>
            <w:left w:val="none" w:sz="0" w:space="0" w:color="auto"/>
            <w:bottom w:val="none" w:sz="0" w:space="0" w:color="auto"/>
            <w:right w:val="none" w:sz="0" w:space="0" w:color="auto"/>
          </w:divBdr>
        </w:div>
        <w:div w:id="1754158153">
          <w:marLeft w:val="0"/>
          <w:marRight w:val="0"/>
          <w:marTop w:val="0"/>
          <w:marBottom w:val="225"/>
          <w:divBdr>
            <w:top w:val="none" w:sz="0" w:space="0" w:color="auto"/>
            <w:left w:val="none" w:sz="0" w:space="0" w:color="auto"/>
            <w:bottom w:val="none" w:sz="0" w:space="0" w:color="auto"/>
            <w:right w:val="none" w:sz="0" w:space="0" w:color="auto"/>
          </w:divBdr>
          <w:divsChild>
            <w:div w:id="1034231229">
              <w:marLeft w:val="0"/>
              <w:marRight w:val="0"/>
              <w:marTop w:val="0"/>
              <w:marBottom w:val="0"/>
              <w:divBdr>
                <w:top w:val="none" w:sz="0" w:space="0" w:color="auto"/>
                <w:left w:val="none" w:sz="0" w:space="0" w:color="auto"/>
                <w:bottom w:val="none" w:sz="0" w:space="0" w:color="auto"/>
                <w:right w:val="none" w:sz="0" w:space="0" w:color="auto"/>
              </w:divBdr>
              <w:divsChild>
                <w:div w:id="1197818950">
                  <w:marLeft w:val="225"/>
                  <w:marRight w:val="0"/>
                  <w:marTop w:val="0"/>
                  <w:marBottom w:val="225"/>
                  <w:divBdr>
                    <w:top w:val="none" w:sz="0" w:space="0" w:color="auto"/>
                    <w:left w:val="none" w:sz="0" w:space="0" w:color="auto"/>
                    <w:bottom w:val="none" w:sz="0" w:space="0" w:color="auto"/>
                    <w:right w:val="none" w:sz="0" w:space="0" w:color="auto"/>
                  </w:divBdr>
                  <w:divsChild>
                    <w:div w:id="262803578">
                      <w:marLeft w:val="0"/>
                      <w:marRight w:val="0"/>
                      <w:marTop w:val="0"/>
                      <w:marBottom w:val="30"/>
                      <w:divBdr>
                        <w:top w:val="single" w:sz="6" w:space="3" w:color="E6E3DC"/>
                        <w:left w:val="single" w:sz="6" w:space="8" w:color="E6E3DC"/>
                        <w:bottom w:val="single" w:sz="6" w:space="3" w:color="E6E3DC"/>
                        <w:right w:val="single" w:sz="6" w:space="8" w:color="E6E3DC"/>
                      </w:divBdr>
                    </w:div>
                    <w:div w:id="785542147">
                      <w:marLeft w:val="0"/>
                      <w:marRight w:val="0"/>
                      <w:marTop w:val="0"/>
                      <w:marBottom w:val="0"/>
                      <w:divBdr>
                        <w:top w:val="single" w:sz="6" w:space="0" w:color="00ACCD"/>
                        <w:left w:val="single" w:sz="6" w:space="0" w:color="00ACCD"/>
                        <w:bottom w:val="single" w:sz="6" w:space="0" w:color="00ACCD"/>
                        <w:right w:val="single" w:sz="6" w:space="0" w:color="00ACCD"/>
                      </w:divBdr>
                    </w:div>
                  </w:divsChild>
                </w:div>
                <w:div w:id="107983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269344">
      <w:bodyDiv w:val="1"/>
      <w:marLeft w:val="0"/>
      <w:marRight w:val="0"/>
      <w:marTop w:val="0"/>
      <w:marBottom w:val="0"/>
      <w:divBdr>
        <w:top w:val="none" w:sz="0" w:space="0" w:color="auto"/>
        <w:left w:val="none" w:sz="0" w:space="0" w:color="auto"/>
        <w:bottom w:val="none" w:sz="0" w:space="0" w:color="auto"/>
        <w:right w:val="none" w:sz="0" w:space="0" w:color="auto"/>
      </w:divBdr>
    </w:div>
    <w:div w:id="528838087">
      <w:bodyDiv w:val="1"/>
      <w:marLeft w:val="0"/>
      <w:marRight w:val="0"/>
      <w:marTop w:val="0"/>
      <w:marBottom w:val="0"/>
      <w:divBdr>
        <w:top w:val="none" w:sz="0" w:space="0" w:color="auto"/>
        <w:left w:val="none" w:sz="0" w:space="0" w:color="auto"/>
        <w:bottom w:val="none" w:sz="0" w:space="0" w:color="auto"/>
        <w:right w:val="none" w:sz="0" w:space="0" w:color="auto"/>
      </w:divBdr>
    </w:div>
    <w:div w:id="534121301">
      <w:bodyDiv w:val="1"/>
      <w:marLeft w:val="0"/>
      <w:marRight w:val="0"/>
      <w:marTop w:val="0"/>
      <w:marBottom w:val="0"/>
      <w:divBdr>
        <w:top w:val="none" w:sz="0" w:space="0" w:color="auto"/>
        <w:left w:val="none" w:sz="0" w:space="0" w:color="auto"/>
        <w:bottom w:val="none" w:sz="0" w:space="0" w:color="auto"/>
        <w:right w:val="none" w:sz="0" w:space="0" w:color="auto"/>
      </w:divBdr>
    </w:div>
    <w:div w:id="537742479">
      <w:bodyDiv w:val="1"/>
      <w:marLeft w:val="0"/>
      <w:marRight w:val="0"/>
      <w:marTop w:val="0"/>
      <w:marBottom w:val="0"/>
      <w:divBdr>
        <w:top w:val="none" w:sz="0" w:space="0" w:color="auto"/>
        <w:left w:val="none" w:sz="0" w:space="0" w:color="auto"/>
        <w:bottom w:val="none" w:sz="0" w:space="0" w:color="auto"/>
        <w:right w:val="none" w:sz="0" w:space="0" w:color="auto"/>
      </w:divBdr>
    </w:div>
    <w:div w:id="550265972">
      <w:bodyDiv w:val="1"/>
      <w:marLeft w:val="0"/>
      <w:marRight w:val="0"/>
      <w:marTop w:val="0"/>
      <w:marBottom w:val="0"/>
      <w:divBdr>
        <w:top w:val="none" w:sz="0" w:space="0" w:color="auto"/>
        <w:left w:val="none" w:sz="0" w:space="0" w:color="auto"/>
        <w:bottom w:val="none" w:sz="0" w:space="0" w:color="auto"/>
        <w:right w:val="none" w:sz="0" w:space="0" w:color="auto"/>
      </w:divBdr>
    </w:div>
    <w:div w:id="551816603">
      <w:bodyDiv w:val="1"/>
      <w:marLeft w:val="0"/>
      <w:marRight w:val="0"/>
      <w:marTop w:val="0"/>
      <w:marBottom w:val="0"/>
      <w:divBdr>
        <w:top w:val="none" w:sz="0" w:space="0" w:color="auto"/>
        <w:left w:val="none" w:sz="0" w:space="0" w:color="auto"/>
        <w:bottom w:val="none" w:sz="0" w:space="0" w:color="auto"/>
        <w:right w:val="none" w:sz="0" w:space="0" w:color="auto"/>
      </w:divBdr>
    </w:div>
    <w:div w:id="554588332">
      <w:bodyDiv w:val="1"/>
      <w:marLeft w:val="0"/>
      <w:marRight w:val="0"/>
      <w:marTop w:val="0"/>
      <w:marBottom w:val="0"/>
      <w:divBdr>
        <w:top w:val="none" w:sz="0" w:space="0" w:color="auto"/>
        <w:left w:val="none" w:sz="0" w:space="0" w:color="auto"/>
        <w:bottom w:val="none" w:sz="0" w:space="0" w:color="auto"/>
        <w:right w:val="none" w:sz="0" w:space="0" w:color="auto"/>
      </w:divBdr>
    </w:div>
    <w:div w:id="592663433">
      <w:bodyDiv w:val="1"/>
      <w:marLeft w:val="0"/>
      <w:marRight w:val="0"/>
      <w:marTop w:val="0"/>
      <w:marBottom w:val="0"/>
      <w:divBdr>
        <w:top w:val="none" w:sz="0" w:space="0" w:color="auto"/>
        <w:left w:val="none" w:sz="0" w:space="0" w:color="auto"/>
        <w:bottom w:val="none" w:sz="0" w:space="0" w:color="auto"/>
        <w:right w:val="none" w:sz="0" w:space="0" w:color="auto"/>
      </w:divBdr>
      <w:divsChild>
        <w:div w:id="1061096290">
          <w:marLeft w:val="0"/>
          <w:marRight w:val="0"/>
          <w:marTop w:val="0"/>
          <w:marBottom w:val="75"/>
          <w:divBdr>
            <w:top w:val="none" w:sz="0" w:space="0" w:color="auto"/>
            <w:left w:val="none" w:sz="0" w:space="0" w:color="auto"/>
            <w:bottom w:val="none" w:sz="0" w:space="0" w:color="auto"/>
            <w:right w:val="none" w:sz="0" w:space="0" w:color="auto"/>
          </w:divBdr>
          <w:divsChild>
            <w:div w:id="578829985">
              <w:marLeft w:val="0"/>
              <w:marRight w:val="0"/>
              <w:marTop w:val="0"/>
              <w:marBottom w:val="0"/>
              <w:divBdr>
                <w:top w:val="none" w:sz="0" w:space="0" w:color="auto"/>
                <w:left w:val="none" w:sz="0" w:space="0" w:color="auto"/>
                <w:bottom w:val="none" w:sz="0" w:space="0" w:color="auto"/>
                <w:right w:val="none" w:sz="0" w:space="0" w:color="auto"/>
              </w:divBdr>
              <w:divsChild>
                <w:div w:id="1944335803">
                  <w:marLeft w:val="0"/>
                  <w:marRight w:val="195"/>
                  <w:marTop w:val="0"/>
                  <w:marBottom w:val="150"/>
                  <w:divBdr>
                    <w:top w:val="none" w:sz="0" w:space="0" w:color="auto"/>
                    <w:left w:val="single" w:sz="6" w:space="10" w:color="D9D9D9"/>
                    <w:bottom w:val="none" w:sz="0" w:space="0" w:color="auto"/>
                    <w:right w:val="none" w:sz="0" w:space="0" w:color="auto"/>
                  </w:divBdr>
                </w:div>
                <w:div w:id="1744134335">
                  <w:marLeft w:val="0"/>
                  <w:marRight w:val="195"/>
                  <w:marTop w:val="0"/>
                  <w:marBottom w:val="150"/>
                  <w:divBdr>
                    <w:top w:val="none" w:sz="0" w:space="0" w:color="auto"/>
                    <w:left w:val="single" w:sz="6" w:space="10" w:color="D9D9D9"/>
                    <w:bottom w:val="none" w:sz="0" w:space="0" w:color="auto"/>
                    <w:right w:val="single" w:sz="6" w:space="10" w:color="D9D9D9"/>
                  </w:divBdr>
                </w:div>
              </w:divsChild>
            </w:div>
          </w:divsChild>
        </w:div>
        <w:div w:id="748113619">
          <w:marLeft w:val="0"/>
          <w:marRight w:val="0"/>
          <w:marTop w:val="150"/>
          <w:marBottom w:val="0"/>
          <w:divBdr>
            <w:top w:val="none" w:sz="0" w:space="0" w:color="auto"/>
            <w:left w:val="none" w:sz="0" w:space="0" w:color="auto"/>
            <w:bottom w:val="none" w:sz="0" w:space="0" w:color="auto"/>
            <w:right w:val="none" w:sz="0" w:space="0" w:color="auto"/>
          </w:divBdr>
        </w:div>
        <w:div w:id="2042589261">
          <w:marLeft w:val="0"/>
          <w:marRight w:val="0"/>
          <w:marTop w:val="150"/>
          <w:marBottom w:val="150"/>
          <w:divBdr>
            <w:top w:val="none" w:sz="0" w:space="0" w:color="auto"/>
            <w:left w:val="none" w:sz="0" w:space="0" w:color="auto"/>
            <w:bottom w:val="none" w:sz="0" w:space="0" w:color="auto"/>
            <w:right w:val="none" w:sz="0" w:space="0" w:color="auto"/>
          </w:divBdr>
          <w:divsChild>
            <w:div w:id="356926095">
              <w:marLeft w:val="0"/>
              <w:marRight w:val="0"/>
              <w:marTop w:val="0"/>
              <w:marBottom w:val="0"/>
              <w:divBdr>
                <w:top w:val="none" w:sz="0" w:space="0" w:color="auto"/>
                <w:left w:val="none" w:sz="0" w:space="0" w:color="auto"/>
                <w:bottom w:val="none" w:sz="0" w:space="0" w:color="auto"/>
                <w:right w:val="none" w:sz="0" w:space="0" w:color="auto"/>
              </w:divBdr>
              <w:divsChild>
                <w:div w:id="744764733">
                  <w:marLeft w:val="0"/>
                  <w:marRight w:val="0"/>
                  <w:marTop w:val="0"/>
                  <w:marBottom w:val="0"/>
                  <w:divBdr>
                    <w:top w:val="none" w:sz="0" w:space="0" w:color="auto"/>
                    <w:left w:val="none" w:sz="0" w:space="0" w:color="auto"/>
                    <w:bottom w:val="none" w:sz="0" w:space="0" w:color="auto"/>
                    <w:right w:val="none" w:sz="0" w:space="0" w:color="auto"/>
                  </w:divBdr>
                  <w:divsChild>
                    <w:div w:id="693069612">
                      <w:marLeft w:val="0"/>
                      <w:marRight w:val="0"/>
                      <w:marTop w:val="0"/>
                      <w:marBottom w:val="0"/>
                      <w:divBdr>
                        <w:top w:val="none" w:sz="0" w:space="0" w:color="auto"/>
                        <w:left w:val="none" w:sz="0" w:space="0" w:color="auto"/>
                        <w:bottom w:val="none" w:sz="0" w:space="0" w:color="auto"/>
                        <w:right w:val="none" w:sz="0" w:space="0" w:color="auto"/>
                      </w:divBdr>
                      <w:divsChild>
                        <w:div w:id="1695884051">
                          <w:marLeft w:val="0"/>
                          <w:marRight w:val="0"/>
                          <w:marTop w:val="0"/>
                          <w:marBottom w:val="0"/>
                          <w:divBdr>
                            <w:top w:val="none" w:sz="0" w:space="0" w:color="auto"/>
                            <w:left w:val="none" w:sz="0" w:space="0" w:color="auto"/>
                            <w:bottom w:val="none" w:sz="0" w:space="0" w:color="auto"/>
                            <w:right w:val="none" w:sz="0" w:space="0" w:color="auto"/>
                          </w:divBdr>
                          <w:divsChild>
                            <w:div w:id="576786642">
                              <w:marLeft w:val="0"/>
                              <w:marRight w:val="0"/>
                              <w:marTop w:val="0"/>
                              <w:marBottom w:val="0"/>
                              <w:divBdr>
                                <w:top w:val="none" w:sz="0" w:space="0" w:color="auto"/>
                                <w:left w:val="none" w:sz="0" w:space="0" w:color="auto"/>
                                <w:bottom w:val="none" w:sz="0" w:space="0" w:color="auto"/>
                                <w:right w:val="none" w:sz="0" w:space="0" w:color="auto"/>
                              </w:divBdr>
                            </w:div>
                          </w:divsChild>
                        </w:div>
                        <w:div w:id="2130928829">
                          <w:marLeft w:val="0"/>
                          <w:marRight w:val="0"/>
                          <w:marTop w:val="0"/>
                          <w:marBottom w:val="0"/>
                          <w:divBdr>
                            <w:top w:val="none" w:sz="0" w:space="0" w:color="auto"/>
                            <w:left w:val="none" w:sz="0" w:space="0" w:color="auto"/>
                            <w:bottom w:val="none" w:sz="0" w:space="0" w:color="auto"/>
                            <w:right w:val="none" w:sz="0" w:space="0" w:color="auto"/>
                          </w:divBdr>
                          <w:divsChild>
                            <w:div w:id="461075577">
                              <w:marLeft w:val="0"/>
                              <w:marRight w:val="0"/>
                              <w:marTop w:val="0"/>
                              <w:marBottom w:val="0"/>
                              <w:divBdr>
                                <w:top w:val="none" w:sz="0" w:space="0" w:color="auto"/>
                                <w:left w:val="none" w:sz="0" w:space="0" w:color="auto"/>
                                <w:bottom w:val="none" w:sz="0" w:space="0" w:color="auto"/>
                                <w:right w:val="none" w:sz="0" w:space="0" w:color="auto"/>
                              </w:divBdr>
                            </w:div>
                          </w:divsChild>
                        </w:div>
                        <w:div w:id="452793928">
                          <w:marLeft w:val="0"/>
                          <w:marRight w:val="0"/>
                          <w:marTop w:val="0"/>
                          <w:marBottom w:val="0"/>
                          <w:divBdr>
                            <w:top w:val="none" w:sz="0" w:space="0" w:color="auto"/>
                            <w:left w:val="none" w:sz="0" w:space="0" w:color="auto"/>
                            <w:bottom w:val="none" w:sz="0" w:space="0" w:color="auto"/>
                            <w:right w:val="none" w:sz="0" w:space="0" w:color="auto"/>
                          </w:divBdr>
                          <w:divsChild>
                            <w:div w:id="1373770931">
                              <w:marLeft w:val="0"/>
                              <w:marRight w:val="0"/>
                              <w:marTop w:val="0"/>
                              <w:marBottom w:val="0"/>
                              <w:divBdr>
                                <w:top w:val="none" w:sz="0" w:space="0" w:color="auto"/>
                                <w:left w:val="none" w:sz="0" w:space="0" w:color="auto"/>
                                <w:bottom w:val="none" w:sz="0" w:space="0" w:color="auto"/>
                                <w:right w:val="none" w:sz="0" w:space="0" w:color="auto"/>
                              </w:divBdr>
                            </w:div>
                          </w:divsChild>
                        </w:div>
                        <w:div w:id="1597129300">
                          <w:marLeft w:val="0"/>
                          <w:marRight w:val="0"/>
                          <w:marTop w:val="0"/>
                          <w:marBottom w:val="0"/>
                          <w:divBdr>
                            <w:top w:val="none" w:sz="0" w:space="0" w:color="auto"/>
                            <w:left w:val="none" w:sz="0" w:space="0" w:color="auto"/>
                            <w:bottom w:val="none" w:sz="0" w:space="0" w:color="auto"/>
                            <w:right w:val="none" w:sz="0" w:space="0" w:color="auto"/>
                          </w:divBdr>
                          <w:divsChild>
                            <w:div w:id="154347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249545">
                  <w:marLeft w:val="0"/>
                  <w:marRight w:val="0"/>
                  <w:marTop w:val="0"/>
                  <w:marBottom w:val="0"/>
                  <w:divBdr>
                    <w:top w:val="none" w:sz="0" w:space="0" w:color="auto"/>
                    <w:left w:val="none" w:sz="0" w:space="0" w:color="auto"/>
                    <w:bottom w:val="none" w:sz="0" w:space="0" w:color="auto"/>
                    <w:right w:val="none" w:sz="0" w:space="0" w:color="auto"/>
                  </w:divBdr>
                  <w:divsChild>
                    <w:div w:id="438180928">
                      <w:marLeft w:val="0"/>
                      <w:marRight w:val="0"/>
                      <w:marTop w:val="0"/>
                      <w:marBottom w:val="0"/>
                      <w:divBdr>
                        <w:top w:val="none" w:sz="0" w:space="0" w:color="auto"/>
                        <w:left w:val="none" w:sz="0" w:space="0" w:color="auto"/>
                        <w:bottom w:val="none" w:sz="0" w:space="0" w:color="auto"/>
                        <w:right w:val="none" w:sz="0" w:space="0" w:color="auto"/>
                      </w:divBdr>
                      <w:divsChild>
                        <w:div w:id="1946182867">
                          <w:marLeft w:val="0"/>
                          <w:marRight w:val="0"/>
                          <w:marTop w:val="0"/>
                          <w:marBottom w:val="0"/>
                          <w:divBdr>
                            <w:top w:val="none" w:sz="0" w:space="0" w:color="auto"/>
                            <w:left w:val="none" w:sz="0" w:space="0" w:color="auto"/>
                            <w:bottom w:val="none" w:sz="0" w:space="0" w:color="auto"/>
                            <w:right w:val="none" w:sz="0" w:space="0" w:color="auto"/>
                          </w:divBdr>
                        </w:div>
                        <w:div w:id="71238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816225">
          <w:marLeft w:val="0"/>
          <w:marRight w:val="0"/>
          <w:marTop w:val="150"/>
          <w:marBottom w:val="150"/>
          <w:divBdr>
            <w:top w:val="none" w:sz="0" w:space="0" w:color="auto"/>
            <w:left w:val="none" w:sz="0" w:space="0" w:color="auto"/>
            <w:bottom w:val="none" w:sz="0" w:space="0" w:color="auto"/>
            <w:right w:val="none" w:sz="0" w:space="0" w:color="auto"/>
          </w:divBdr>
          <w:divsChild>
            <w:div w:id="1193492786">
              <w:marLeft w:val="0"/>
              <w:marRight w:val="0"/>
              <w:marTop w:val="0"/>
              <w:marBottom w:val="0"/>
              <w:divBdr>
                <w:top w:val="none" w:sz="0" w:space="0" w:color="auto"/>
                <w:left w:val="none" w:sz="0" w:space="0" w:color="auto"/>
                <w:bottom w:val="none" w:sz="0" w:space="0" w:color="auto"/>
                <w:right w:val="none" w:sz="0" w:space="0" w:color="auto"/>
              </w:divBdr>
              <w:divsChild>
                <w:div w:id="362680420">
                  <w:marLeft w:val="0"/>
                  <w:marRight w:val="0"/>
                  <w:marTop w:val="0"/>
                  <w:marBottom w:val="0"/>
                  <w:divBdr>
                    <w:top w:val="none" w:sz="0" w:space="0" w:color="auto"/>
                    <w:left w:val="none" w:sz="0" w:space="0" w:color="auto"/>
                    <w:bottom w:val="none" w:sz="0" w:space="0" w:color="auto"/>
                    <w:right w:val="none" w:sz="0" w:space="0" w:color="auto"/>
                  </w:divBdr>
                  <w:divsChild>
                    <w:div w:id="17980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809262">
          <w:marLeft w:val="0"/>
          <w:marRight w:val="0"/>
          <w:marTop w:val="150"/>
          <w:marBottom w:val="150"/>
          <w:divBdr>
            <w:top w:val="none" w:sz="0" w:space="0" w:color="auto"/>
            <w:left w:val="none" w:sz="0" w:space="0" w:color="auto"/>
            <w:bottom w:val="none" w:sz="0" w:space="0" w:color="auto"/>
            <w:right w:val="none" w:sz="0" w:space="0" w:color="auto"/>
          </w:divBdr>
          <w:divsChild>
            <w:div w:id="1155877360">
              <w:marLeft w:val="0"/>
              <w:marRight w:val="0"/>
              <w:marTop w:val="0"/>
              <w:marBottom w:val="0"/>
              <w:divBdr>
                <w:top w:val="none" w:sz="0" w:space="0" w:color="auto"/>
                <w:left w:val="none" w:sz="0" w:space="0" w:color="auto"/>
                <w:bottom w:val="none" w:sz="0" w:space="0" w:color="auto"/>
                <w:right w:val="none" w:sz="0" w:space="0" w:color="auto"/>
              </w:divBdr>
              <w:divsChild>
                <w:div w:id="1000691897">
                  <w:marLeft w:val="0"/>
                  <w:marRight w:val="0"/>
                  <w:marTop w:val="0"/>
                  <w:marBottom w:val="0"/>
                  <w:divBdr>
                    <w:top w:val="none" w:sz="0" w:space="0" w:color="auto"/>
                    <w:left w:val="none" w:sz="0" w:space="0" w:color="auto"/>
                    <w:bottom w:val="none" w:sz="0" w:space="0" w:color="auto"/>
                    <w:right w:val="none" w:sz="0" w:space="0" w:color="auto"/>
                  </w:divBdr>
                  <w:divsChild>
                    <w:div w:id="14983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577488">
      <w:bodyDiv w:val="1"/>
      <w:marLeft w:val="0"/>
      <w:marRight w:val="0"/>
      <w:marTop w:val="0"/>
      <w:marBottom w:val="0"/>
      <w:divBdr>
        <w:top w:val="none" w:sz="0" w:space="0" w:color="auto"/>
        <w:left w:val="none" w:sz="0" w:space="0" w:color="auto"/>
        <w:bottom w:val="none" w:sz="0" w:space="0" w:color="auto"/>
        <w:right w:val="none" w:sz="0" w:space="0" w:color="auto"/>
      </w:divBdr>
    </w:div>
    <w:div w:id="622807086">
      <w:bodyDiv w:val="1"/>
      <w:marLeft w:val="0"/>
      <w:marRight w:val="0"/>
      <w:marTop w:val="0"/>
      <w:marBottom w:val="0"/>
      <w:divBdr>
        <w:top w:val="none" w:sz="0" w:space="0" w:color="auto"/>
        <w:left w:val="none" w:sz="0" w:space="0" w:color="auto"/>
        <w:bottom w:val="none" w:sz="0" w:space="0" w:color="auto"/>
        <w:right w:val="none" w:sz="0" w:space="0" w:color="auto"/>
      </w:divBdr>
      <w:divsChild>
        <w:div w:id="864638139">
          <w:marLeft w:val="0"/>
          <w:marRight w:val="0"/>
          <w:marTop w:val="0"/>
          <w:marBottom w:val="555"/>
          <w:divBdr>
            <w:top w:val="none" w:sz="0" w:space="0" w:color="auto"/>
            <w:left w:val="none" w:sz="0" w:space="0" w:color="auto"/>
            <w:bottom w:val="none" w:sz="0" w:space="0" w:color="auto"/>
            <w:right w:val="none" w:sz="0" w:space="0" w:color="auto"/>
          </w:divBdr>
          <w:divsChild>
            <w:div w:id="1612935051">
              <w:marLeft w:val="0"/>
              <w:marRight w:val="0"/>
              <w:marTop w:val="0"/>
              <w:marBottom w:val="0"/>
              <w:divBdr>
                <w:top w:val="none" w:sz="0" w:space="0" w:color="auto"/>
                <w:left w:val="none" w:sz="0" w:space="0" w:color="auto"/>
                <w:bottom w:val="none" w:sz="0" w:space="0" w:color="auto"/>
                <w:right w:val="none" w:sz="0" w:space="0" w:color="auto"/>
              </w:divBdr>
              <w:divsChild>
                <w:div w:id="92871269">
                  <w:marLeft w:val="0"/>
                  <w:marRight w:val="0"/>
                  <w:marTop w:val="0"/>
                  <w:marBottom w:val="0"/>
                  <w:divBdr>
                    <w:top w:val="none" w:sz="0" w:space="0" w:color="auto"/>
                    <w:left w:val="none" w:sz="0" w:space="0" w:color="auto"/>
                    <w:bottom w:val="none" w:sz="0" w:space="0" w:color="auto"/>
                    <w:right w:val="none" w:sz="0" w:space="0" w:color="auto"/>
                  </w:divBdr>
                  <w:divsChild>
                    <w:div w:id="1315993238">
                      <w:marLeft w:val="0"/>
                      <w:marRight w:val="0"/>
                      <w:marTop w:val="0"/>
                      <w:marBottom w:val="0"/>
                      <w:divBdr>
                        <w:top w:val="none" w:sz="0" w:space="0" w:color="auto"/>
                        <w:left w:val="none" w:sz="0" w:space="0" w:color="auto"/>
                        <w:bottom w:val="none" w:sz="0" w:space="0" w:color="auto"/>
                        <w:right w:val="none" w:sz="0" w:space="0" w:color="auto"/>
                      </w:divBdr>
                      <w:divsChild>
                        <w:div w:id="438372478">
                          <w:marLeft w:val="0"/>
                          <w:marRight w:val="0"/>
                          <w:marTop w:val="0"/>
                          <w:marBottom w:val="150"/>
                          <w:divBdr>
                            <w:top w:val="none" w:sz="0" w:space="0" w:color="auto"/>
                            <w:left w:val="none" w:sz="0" w:space="0" w:color="auto"/>
                            <w:bottom w:val="none" w:sz="0" w:space="0" w:color="auto"/>
                            <w:right w:val="none" w:sz="0" w:space="0" w:color="auto"/>
                          </w:divBdr>
                        </w:div>
                      </w:divsChild>
                    </w:div>
                    <w:div w:id="1527592994">
                      <w:marLeft w:val="0"/>
                      <w:marRight w:val="0"/>
                      <w:marTop w:val="0"/>
                      <w:marBottom w:val="0"/>
                      <w:divBdr>
                        <w:top w:val="none" w:sz="0" w:space="0" w:color="auto"/>
                        <w:left w:val="none" w:sz="0" w:space="0" w:color="auto"/>
                        <w:bottom w:val="none" w:sz="0" w:space="0" w:color="auto"/>
                        <w:right w:val="none" w:sz="0" w:space="0" w:color="auto"/>
                      </w:divBdr>
                      <w:divsChild>
                        <w:div w:id="14779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51773">
                  <w:marLeft w:val="0"/>
                  <w:marRight w:val="0"/>
                  <w:marTop w:val="0"/>
                  <w:marBottom w:val="0"/>
                  <w:divBdr>
                    <w:top w:val="none" w:sz="0" w:space="0" w:color="auto"/>
                    <w:left w:val="none" w:sz="0" w:space="0" w:color="auto"/>
                    <w:bottom w:val="none" w:sz="0" w:space="0" w:color="auto"/>
                    <w:right w:val="none" w:sz="0" w:space="0" w:color="auto"/>
                  </w:divBdr>
                  <w:divsChild>
                    <w:div w:id="767047385">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952472489">
              <w:marLeft w:val="0"/>
              <w:marRight w:val="0"/>
              <w:marTop w:val="0"/>
              <w:marBottom w:val="0"/>
              <w:divBdr>
                <w:top w:val="none" w:sz="0" w:space="0" w:color="auto"/>
                <w:left w:val="none" w:sz="0" w:space="0" w:color="auto"/>
                <w:bottom w:val="none" w:sz="0" w:space="0" w:color="auto"/>
                <w:right w:val="none" w:sz="0" w:space="0" w:color="auto"/>
              </w:divBdr>
              <w:divsChild>
                <w:div w:id="112126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17757">
          <w:marLeft w:val="1050"/>
          <w:marRight w:val="1050"/>
          <w:marTop w:val="0"/>
          <w:marBottom w:val="0"/>
          <w:divBdr>
            <w:top w:val="none" w:sz="0" w:space="0" w:color="auto"/>
            <w:left w:val="none" w:sz="0" w:space="0" w:color="auto"/>
            <w:bottom w:val="none" w:sz="0" w:space="0" w:color="auto"/>
            <w:right w:val="none" w:sz="0" w:space="0" w:color="auto"/>
          </w:divBdr>
          <w:divsChild>
            <w:div w:id="719325161">
              <w:marLeft w:val="0"/>
              <w:marRight w:val="0"/>
              <w:marTop w:val="0"/>
              <w:marBottom w:val="0"/>
              <w:divBdr>
                <w:top w:val="none" w:sz="0" w:space="0" w:color="auto"/>
                <w:left w:val="none" w:sz="0" w:space="0" w:color="auto"/>
                <w:bottom w:val="none" w:sz="0" w:space="0" w:color="auto"/>
                <w:right w:val="none" w:sz="0" w:space="0" w:color="auto"/>
              </w:divBdr>
            </w:div>
          </w:divsChild>
        </w:div>
        <w:div w:id="667292323">
          <w:marLeft w:val="1050"/>
          <w:marRight w:val="1050"/>
          <w:marTop w:val="0"/>
          <w:marBottom w:val="0"/>
          <w:divBdr>
            <w:top w:val="none" w:sz="0" w:space="0" w:color="auto"/>
            <w:left w:val="none" w:sz="0" w:space="0" w:color="auto"/>
            <w:bottom w:val="none" w:sz="0" w:space="0" w:color="auto"/>
            <w:right w:val="none" w:sz="0" w:space="0" w:color="auto"/>
          </w:divBdr>
          <w:divsChild>
            <w:div w:id="443574554">
              <w:marLeft w:val="0"/>
              <w:marRight w:val="0"/>
              <w:marTop w:val="0"/>
              <w:marBottom w:val="450"/>
              <w:divBdr>
                <w:top w:val="none" w:sz="0" w:space="0" w:color="auto"/>
                <w:left w:val="none" w:sz="0" w:space="0" w:color="auto"/>
                <w:bottom w:val="none" w:sz="0" w:space="0" w:color="auto"/>
                <w:right w:val="none" w:sz="0" w:space="0" w:color="auto"/>
              </w:divBdr>
              <w:divsChild>
                <w:div w:id="1344820501">
                  <w:marLeft w:val="0"/>
                  <w:marRight w:val="0"/>
                  <w:marTop w:val="0"/>
                  <w:marBottom w:val="0"/>
                  <w:divBdr>
                    <w:top w:val="none" w:sz="0" w:space="0" w:color="auto"/>
                    <w:left w:val="none" w:sz="0" w:space="0" w:color="auto"/>
                    <w:bottom w:val="none" w:sz="0" w:space="0" w:color="auto"/>
                    <w:right w:val="none" w:sz="0" w:space="0" w:color="auto"/>
                  </w:divBdr>
                  <w:divsChild>
                    <w:div w:id="87615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98113">
              <w:marLeft w:val="0"/>
              <w:marRight w:val="0"/>
              <w:marTop w:val="0"/>
              <w:marBottom w:val="0"/>
              <w:divBdr>
                <w:top w:val="none" w:sz="0" w:space="0" w:color="auto"/>
                <w:left w:val="none" w:sz="0" w:space="0" w:color="auto"/>
                <w:bottom w:val="none" w:sz="0" w:space="0" w:color="auto"/>
                <w:right w:val="none" w:sz="0" w:space="0" w:color="auto"/>
              </w:divBdr>
            </w:div>
          </w:divsChild>
        </w:div>
        <w:div w:id="1681807626">
          <w:marLeft w:val="1050"/>
          <w:marRight w:val="1050"/>
          <w:marTop w:val="0"/>
          <w:marBottom w:val="0"/>
          <w:divBdr>
            <w:top w:val="none" w:sz="0" w:space="0" w:color="auto"/>
            <w:left w:val="none" w:sz="0" w:space="0" w:color="auto"/>
            <w:bottom w:val="none" w:sz="0" w:space="0" w:color="auto"/>
            <w:right w:val="none" w:sz="0" w:space="0" w:color="auto"/>
          </w:divBdr>
          <w:divsChild>
            <w:div w:id="2133859059">
              <w:marLeft w:val="0"/>
              <w:marRight w:val="0"/>
              <w:marTop w:val="0"/>
              <w:marBottom w:val="450"/>
              <w:divBdr>
                <w:top w:val="none" w:sz="0" w:space="0" w:color="auto"/>
                <w:left w:val="none" w:sz="0" w:space="0" w:color="auto"/>
                <w:bottom w:val="none" w:sz="0" w:space="0" w:color="auto"/>
                <w:right w:val="none" w:sz="0" w:space="0" w:color="auto"/>
              </w:divBdr>
              <w:divsChild>
                <w:div w:id="1338385871">
                  <w:marLeft w:val="0"/>
                  <w:marRight w:val="0"/>
                  <w:marTop w:val="0"/>
                  <w:marBottom w:val="0"/>
                  <w:divBdr>
                    <w:top w:val="none" w:sz="0" w:space="0" w:color="auto"/>
                    <w:left w:val="none" w:sz="0" w:space="0" w:color="auto"/>
                    <w:bottom w:val="none" w:sz="0" w:space="0" w:color="auto"/>
                    <w:right w:val="none" w:sz="0" w:space="0" w:color="auto"/>
                  </w:divBdr>
                  <w:divsChild>
                    <w:div w:id="190749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833127">
              <w:marLeft w:val="0"/>
              <w:marRight w:val="0"/>
              <w:marTop w:val="0"/>
              <w:marBottom w:val="0"/>
              <w:divBdr>
                <w:top w:val="none" w:sz="0" w:space="0" w:color="auto"/>
                <w:left w:val="none" w:sz="0" w:space="0" w:color="auto"/>
                <w:bottom w:val="none" w:sz="0" w:space="0" w:color="auto"/>
                <w:right w:val="none" w:sz="0" w:space="0" w:color="auto"/>
              </w:divBdr>
            </w:div>
          </w:divsChild>
        </w:div>
        <w:div w:id="1754475400">
          <w:marLeft w:val="1050"/>
          <w:marRight w:val="1050"/>
          <w:marTop w:val="0"/>
          <w:marBottom w:val="0"/>
          <w:divBdr>
            <w:top w:val="none" w:sz="0" w:space="0" w:color="auto"/>
            <w:left w:val="none" w:sz="0" w:space="0" w:color="auto"/>
            <w:bottom w:val="none" w:sz="0" w:space="0" w:color="auto"/>
            <w:right w:val="none" w:sz="0" w:space="0" w:color="auto"/>
          </w:divBdr>
          <w:divsChild>
            <w:div w:id="1945766085">
              <w:marLeft w:val="0"/>
              <w:marRight w:val="0"/>
              <w:marTop w:val="0"/>
              <w:marBottom w:val="450"/>
              <w:divBdr>
                <w:top w:val="none" w:sz="0" w:space="0" w:color="auto"/>
                <w:left w:val="none" w:sz="0" w:space="0" w:color="auto"/>
                <w:bottom w:val="none" w:sz="0" w:space="0" w:color="auto"/>
                <w:right w:val="none" w:sz="0" w:space="0" w:color="auto"/>
              </w:divBdr>
              <w:divsChild>
                <w:div w:id="1090665666">
                  <w:marLeft w:val="0"/>
                  <w:marRight w:val="0"/>
                  <w:marTop w:val="0"/>
                  <w:marBottom w:val="0"/>
                  <w:divBdr>
                    <w:top w:val="none" w:sz="0" w:space="0" w:color="auto"/>
                    <w:left w:val="none" w:sz="0" w:space="0" w:color="auto"/>
                    <w:bottom w:val="none" w:sz="0" w:space="0" w:color="auto"/>
                    <w:right w:val="none" w:sz="0" w:space="0" w:color="auto"/>
                  </w:divBdr>
                  <w:divsChild>
                    <w:div w:id="210082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435793">
      <w:bodyDiv w:val="1"/>
      <w:marLeft w:val="0"/>
      <w:marRight w:val="0"/>
      <w:marTop w:val="0"/>
      <w:marBottom w:val="0"/>
      <w:divBdr>
        <w:top w:val="none" w:sz="0" w:space="0" w:color="auto"/>
        <w:left w:val="none" w:sz="0" w:space="0" w:color="auto"/>
        <w:bottom w:val="none" w:sz="0" w:space="0" w:color="auto"/>
        <w:right w:val="none" w:sz="0" w:space="0" w:color="auto"/>
      </w:divBdr>
      <w:divsChild>
        <w:div w:id="1534423579">
          <w:marLeft w:val="0"/>
          <w:marRight w:val="0"/>
          <w:marTop w:val="0"/>
          <w:marBottom w:val="0"/>
          <w:divBdr>
            <w:top w:val="none" w:sz="0" w:space="0" w:color="auto"/>
            <w:left w:val="none" w:sz="0" w:space="0" w:color="auto"/>
            <w:bottom w:val="none" w:sz="0" w:space="0" w:color="auto"/>
            <w:right w:val="none" w:sz="0" w:space="0" w:color="auto"/>
          </w:divBdr>
          <w:divsChild>
            <w:div w:id="2095391976">
              <w:marLeft w:val="0"/>
              <w:marRight w:val="0"/>
              <w:marTop w:val="0"/>
              <w:marBottom w:val="0"/>
              <w:divBdr>
                <w:top w:val="none" w:sz="0" w:space="0" w:color="auto"/>
                <w:left w:val="none" w:sz="0" w:space="0" w:color="auto"/>
                <w:bottom w:val="none" w:sz="0" w:space="0" w:color="auto"/>
                <w:right w:val="none" w:sz="0" w:space="0" w:color="auto"/>
              </w:divBdr>
              <w:divsChild>
                <w:div w:id="542524148">
                  <w:marLeft w:val="0"/>
                  <w:marRight w:val="0"/>
                  <w:marTop w:val="0"/>
                  <w:marBottom w:val="225"/>
                  <w:divBdr>
                    <w:top w:val="none" w:sz="0" w:space="0" w:color="auto"/>
                    <w:left w:val="none" w:sz="0" w:space="0" w:color="auto"/>
                    <w:bottom w:val="none" w:sz="0" w:space="0" w:color="auto"/>
                    <w:right w:val="none" w:sz="0" w:space="0" w:color="auto"/>
                  </w:divBdr>
                </w:div>
                <w:div w:id="845091553">
                  <w:marLeft w:val="0"/>
                  <w:marRight w:val="0"/>
                  <w:marTop w:val="0"/>
                  <w:marBottom w:val="0"/>
                  <w:divBdr>
                    <w:top w:val="none" w:sz="0" w:space="0" w:color="auto"/>
                    <w:left w:val="none" w:sz="0" w:space="0" w:color="auto"/>
                    <w:bottom w:val="none" w:sz="0" w:space="0" w:color="auto"/>
                    <w:right w:val="none" w:sz="0" w:space="0" w:color="auto"/>
                  </w:divBdr>
                </w:div>
                <w:div w:id="63068400">
                  <w:marLeft w:val="0"/>
                  <w:marRight w:val="0"/>
                  <w:marTop w:val="0"/>
                  <w:marBottom w:val="225"/>
                  <w:divBdr>
                    <w:top w:val="single" w:sz="6" w:space="4" w:color="F0F0F0"/>
                    <w:left w:val="none" w:sz="0" w:space="0" w:color="auto"/>
                    <w:bottom w:val="single" w:sz="6" w:space="4" w:color="C8D7D9"/>
                    <w:right w:val="none" w:sz="0" w:space="0" w:color="auto"/>
                  </w:divBdr>
                </w:div>
                <w:div w:id="1675496819">
                  <w:marLeft w:val="0"/>
                  <w:marRight w:val="0"/>
                  <w:marTop w:val="0"/>
                  <w:marBottom w:val="0"/>
                  <w:divBdr>
                    <w:top w:val="none" w:sz="0" w:space="0" w:color="auto"/>
                    <w:left w:val="none" w:sz="0" w:space="0" w:color="auto"/>
                    <w:bottom w:val="none" w:sz="0" w:space="0" w:color="auto"/>
                    <w:right w:val="none" w:sz="0" w:space="0" w:color="auto"/>
                  </w:divBdr>
                  <w:divsChild>
                    <w:div w:id="104815808">
                      <w:marLeft w:val="0"/>
                      <w:marRight w:val="0"/>
                      <w:marTop w:val="0"/>
                      <w:marBottom w:val="0"/>
                      <w:divBdr>
                        <w:top w:val="none" w:sz="0" w:space="0" w:color="auto"/>
                        <w:left w:val="none" w:sz="0" w:space="0" w:color="auto"/>
                        <w:bottom w:val="none" w:sz="0" w:space="0" w:color="auto"/>
                        <w:right w:val="none" w:sz="0" w:space="0" w:color="auto"/>
                      </w:divBdr>
                      <w:divsChild>
                        <w:div w:id="541213906">
                          <w:marLeft w:val="180"/>
                          <w:marRight w:val="0"/>
                          <w:marTop w:val="0"/>
                          <w:marBottom w:val="0"/>
                          <w:divBdr>
                            <w:top w:val="none" w:sz="0" w:space="0" w:color="auto"/>
                            <w:left w:val="none" w:sz="0" w:space="0" w:color="auto"/>
                            <w:bottom w:val="none" w:sz="0" w:space="0" w:color="auto"/>
                            <w:right w:val="none" w:sz="0" w:space="0" w:color="auto"/>
                          </w:divBdr>
                          <w:divsChild>
                            <w:div w:id="1784684902">
                              <w:marLeft w:val="0"/>
                              <w:marRight w:val="0"/>
                              <w:marTop w:val="0"/>
                              <w:marBottom w:val="0"/>
                              <w:divBdr>
                                <w:top w:val="none" w:sz="0" w:space="0" w:color="auto"/>
                                <w:left w:val="none" w:sz="0" w:space="0" w:color="auto"/>
                                <w:bottom w:val="none" w:sz="0" w:space="0" w:color="auto"/>
                                <w:right w:val="none" w:sz="0" w:space="0" w:color="auto"/>
                              </w:divBdr>
                            </w:div>
                          </w:divsChild>
                        </w:div>
                        <w:div w:id="996106078">
                          <w:marLeft w:val="0"/>
                          <w:marRight w:val="0"/>
                          <w:marTop w:val="0"/>
                          <w:marBottom w:val="0"/>
                          <w:divBdr>
                            <w:top w:val="none" w:sz="0" w:space="0" w:color="auto"/>
                            <w:left w:val="none" w:sz="0" w:space="0" w:color="auto"/>
                            <w:bottom w:val="none" w:sz="0" w:space="0" w:color="auto"/>
                            <w:right w:val="none" w:sz="0" w:space="0" w:color="auto"/>
                          </w:divBdr>
                        </w:div>
                        <w:div w:id="128594741">
                          <w:marLeft w:val="0"/>
                          <w:marRight w:val="0"/>
                          <w:marTop w:val="225"/>
                          <w:marBottom w:val="0"/>
                          <w:divBdr>
                            <w:top w:val="none" w:sz="0" w:space="0" w:color="auto"/>
                            <w:left w:val="none" w:sz="0" w:space="0" w:color="auto"/>
                            <w:bottom w:val="none" w:sz="0" w:space="0" w:color="auto"/>
                            <w:right w:val="none" w:sz="0" w:space="0" w:color="auto"/>
                          </w:divBdr>
                        </w:div>
                      </w:divsChild>
                    </w:div>
                    <w:div w:id="1722168496">
                      <w:marLeft w:val="21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136290">
      <w:bodyDiv w:val="1"/>
      <w:marLeft w:val="0"/>
      <w:marRight w:val="0"/>
      <w:marTop w:val="0"/>
      <w:marBottom w:val="0"/>
      <w:divBdr>
        <w:top w:val="none" w:sz="0" w:space="0" w:color="auto"/>
        <w:left w:val="none" w:sz="0" w:space="0" w:color="auto"/>
        <w:bottom w:val="none" w:sz="0" w:space="0" w:color="auto"/>
        <w:right w:val="none" w:sz="0" w:space="0" w:color="auto"/>
      </w:divBdr>
      <w:divsChild>
        <w:div w:id="1948850630">
          <w:marLeft w:val="0"/>
          <w:marRight w:val="0"/>
          <w:marTop w:val="0"/>
          <w:marBottom w:val="0"/>
          <w:divBdr>
            <w:top w:val="none" w:sz="0" w:space="0" w:color="auto"/>
            <w:left w:val="none" w:sz="0" w:space="0" w:color="auto"/>
            <w:bottom w:val="none" w:sz="0" w:space="0" w:color="auto"/>
            <w:right w:val="none" w:sz="0" w:space="0" w:color="auto"/>
          </w:divBdr>
          <w:divsChild>
            <w:div w:id="1869905825">
              <w:marLeft w:val="0"/>
              <w:marRight w:val="0"/>
              <w:marTop w:val="0"/>
              <w:marBottom w:val="0"/>
              <w:divBdr>
                <w:top w:val="none" w:sz="0" w:space="0" w:color="auto"/>
                <w:left w:val="none" w:sz="0" w:space="0" w:color="auto"/>
                <w:bottom w:val="none" w:sz="0" w:space="0" w:color="auto"/>
                <w:right w:val="none" w:sz="0" w:space="0" w:color="auto"/>
              </w:divBdr>
              <w:divsChild>
                <w:div w:id="184747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252759">
          <w:marLeft w:val="0"/>
          <w:marRight w:val="0"/>
          <w:marTop w:val="0"/>
          <w:marBottom w:val="0"/>
          <w:divBdr>
            <w:top w:val="none" w:sz="0" w:space="0" w:color="auto"/>
            <w:left w:val="none" w:sz="0" w:space="0" w:color="auto"/>
            <w:bottom w:val="none" w:sz="0" w:space="0" w:color="auto"/>
            <w:right w:val="none" w:sz="0" w:space="0" w:color="auto"/>
          </w:divBdr>
        </w:div>
      </w:divsChild>
    </w:div>
    <w:div w:id="659893667">
      <w:bodyDiv w:val="1"/>
      <w:marLeft w:val="0"/>
      <w:marRight w:val="0"/>
      <w:marTop w:val="0"/>
      <w:marBottom w:val="0"/>
      <w:divBdr>
        <w:top w:val="none" w:sz="0" w:space="0" w:color="auto"/>
        <w:left w:val="none" w:sz="0" w:space="0" w:color="auto"/>
        <w:bottom w:val="none" w:sz="0" w:space="0" w:color="auto"/>
        <w:right w:val="none" w:sz="0" w:space="0" w:color="auto"/>
      </w:divBdr>
    </w:div>
    <w:div w:id="667295436">
      <w:bodyDiv w:val="1"/>
      <w:marLeft w:val="0"/>
      <w:marRight w:val="0"/>
      <w:marTop w:val="0"/>
      <w:marBottom w:val="0"/>
      <w:divBdr>
        <w:top w:val="none" w:sz="0" w:space="0" w:color="auto"/>
        <w:left w:val="none" w:sz="0" w:space="0" w:color="auto"/>
        <w:bottom w:val="none" w:sz="0" w:space="0" w:color="auto"/>
        <w:right w:val="none" w:sz="0" w:space="0" w:color="auto"/>
      </w:divBdr>
    </w:div>
    <w:div w:id="671448009">
      <w:bodyDiv w:val="1"/>
      <w:marLeft w:val="0"/>
      <w:marRight w:val="0"/>
      <w:marTop w:val="0"/>
      <w:marBottom w:val="0"/>
      <w:divBdr>
        <w:top w:val="none" w:sz="0" w:space="0" w:color="auto"/>
        <w:left w:val="none" w:sz="0" w:space="0" w:color="auto"/>
        <w:bottom w:val="none" w:sz="0" w:space="0" w:color="auto"/>
        <w:right w:val="none" w:sz="0" w:space="0" w:color="auto"/>
      </w:divBdr>
      <w:divsChild>
        <w:div w:id="1770198689">
          <w:marLeft w:val="0"/>
          <w:marRight w:val="0"/>
          <w:marTop w:val="0"/>
          <w:marBottom w:val="120"/>
          <w:divBdr>
            <w:top w:val="none" w:sz="0" w:space="0" w:color="auto"/>
            <w:left w:val="none" w:sz="0" w:space="0" w:color="auto"/>
            <w:bottom w:val="single" w:sz="12" w:space="6" w:color="ABBBD4"/>
            <w:right w:val="none" w:sz="0" w:space="0" w:color="auto"/>
          </w:divBdr>
          <w:divsChild>
            <w:div w:id="252252550">
              <w:marLeft w:val="30"/>
              <w:marRight w:val="30"/>
              <w:marTop w:val="0"/>
              <w:marBottom w:val="0"/>
              <w:divBdr>
                <w:top w:val="none" w:sz="0" w:space="0" w:color="auto"/>
                <w:left w:val="none" w:sz="0" w:space="0" w:color="auto"/>
                <w:bottom w:val="none" w:sz="0" w:space="0" w:color="auto"/>
                <w:right w:val="none" w:sz="0" w:space="0" w:color="auto"/>
              </w:divBdr>
            </w:div>
            <w:div w:id="145424965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685787241">
      <w:bodyDiv w:val="1"/>
      <w:marLeft w:val="0"/>
      <w:marRight w:val="0"/>
      <w:marTop w:val="0"/>
      <w:marBottom w:val="0"/>
      <w:divBdr>
        <w:top w:val="none" w:sz="0" w:space="0" w:color="auto"/>
        <w:left w:val="none" w:sz="0" w:space="0" w:color="auto"/>
        <w:bottom w:val="none" w:sz="0" w:space="0" w:color="auto"/>
        <w:right w:val="none" w:sz="0" w:space="0" w:color="auto"/>
      </w:divBdr>
      <w:divsChild>
        <w:div w:id="109908544">
          <w:marLeft w:val="0"/>
          <w:marRight w:val="0"/>
          <w:marTop w:val="0"/>
          <w:marBottom w:val="0"/>
          <w:divBdr>
            <w:top w:val="none" w:sz="0" w:space="0" w:color="auto"/>
            <w:left w:val="none" w:sz="0" w:space="0" w:color="auto"/>
            <w:bottom w:val="none" w:sz="0" w:space="0" w:color="auto"/>
            <w:right w:val="none" w:sz="0" w:space="0" w:color="auto"/>
          </w:divBdr>
        </w:div>
        <w:div w:id="754471691">
          <w:marLeft w:val="225"/>
          <w:marRight w:val="225"/>
          <w:marTop w:val="135"/>
          <w:marBottom w:val="135"/>
          <w:divBdr>
            <w:top w:val="none" w:sz="0" w:space="0" w:color="auto"/>
            <w:left w:val="none" w:sz="0" w:space="0" w:color="auto"/>
            <w:bottom w:val="none" w:sz="0" w:space="0" w:color="auto"/>
            <w:right w:val="none" w:sz="0" w:space="0" w:color="auto"/>
          </w:divBdr>
        </w:div>
        <w:div w:id="1722552986">
          <w:marLeft w:val="225"/>
          <w:marRight w:val="0"/>
          <w:marTop w:val="135"/>
          <w:marBottom w:val="225"/>
          <w:divBdr>
            <w:top w:val="none" w:sz="0" w:space="0" w:color="auto"/>
            <w:left w:val="none" w:sz="0" w:space="0" w:color="auto"/>
            <w:bottom w:val="none" w:sz="0" w:space="0" w:color="auto"/>
            <w:right w:val="none" w:sz="0" w:space="0" w:color="auto"/>
          </w:divBdr>
        </w:div>
        <w:div w:id="930818065">
          <w:marLeft w:val="225"/>
          <w:marRight w:val="0"/>
          <w:marTop w:val="0"/>
          <w:marBottom w:val="0"/>
          <w:divBdr>
            <w:top w:val="none" w:sz="0" w:space="0" w:color="auto"/>
            <w:left w:val="none" w:sz="0" w:space="0" w:color="auto"/>
            <w:bottom w:val="none" w:sz="0" w:space="0" w:color="auto"/>
            <w:right w:val="none" w:sz="0" w:space="0" w:color="auto"/>
          </w:divBdr>
        </w:div>
      </w:divsChild>
    </w:div>
    <w:div w:id="705912379">
      <w:bodyDiv w:val="1"/>
      <w:marLeft w:val="0"/>
      <w:marRight w:val="0"/>
      <w:marTop w:val="0"/>
      <w:marBottom w:val="0"/>
      <w:divBdr>
        <w:top w:val="none" w:sz="0" w:space="0" w:color="auto"/>
        <w:left w:val="none" w:sz="0" w:space="0" w:color="auto"/>
        <w:bottom w:val="none" w:sz="0" w:space="0" w:color="auto"/>
        <w:right w:val="none" w:sz="0" w:space="0" w:color="auto"/>
      </w:divBdr>
      <w:divsChild>
        <w:div w:id="122307843">
          <w:marLeft w:val="0"/>
          <w:marRight w:val="0"/>
          <w:marTop w:val="30"/>
          <w:marBottom w:val="0"/>
          <w:divBdr>
            <w:top w:val="none" w:sz="0" w:space="0" w:color="auto"/>
            <w:left w:val="none" w:sz="0" w:space="0" w:color="auto"/>
            <w:bottom w:val="none" w:sz="0" w:space="0" w:color="auto"/>
            <w:right w:val="none" w:sz="0" w:space="0" w:color="auto"/>
          </w:divBdr>
          <w:divsChild>
            <w:div w:id="1075008098">
              <w:marLeft w:val="0"/>
              <w:marRight w:val="0"/>
              <w:marTop w:val="0"/>
              <w:marBottom w:val="0"/>
              <w:divBdr>
                <w:top w:val="single" w:sz="6" w:space="8" w:color="EFEFEF"/>
                <w:left w:val="none" w:sz="0" w:space="0" w:color="auto"/>
                <w:bottom w:val="none" w:sz="0" w:space="8" w:color="auto"/>
                <w:right w:val="none" w:sz="0" w:space="0" w:color="auto"/>
              </w:divBdr>
            </w:div>
          </w:divsChild>
        </w:div>
        <w:div w:id="1721906435">
          <w:marLeft w:val="0"/>
          <w:marRight w:val="0"/>
          <w:marTop w:val="0"/>
          <w:marBottom w:val="0"/>
          <w:divBdr>
            <w:top w:val="none" w:sz="0" w:space="0" w:color="auto"/>
            <w:left w:val="none" w:sz="0" w:space="0" w:color="auto"/>
            <w:bottom w:val="none" w:sz="0" w:space="0" w:color="auto"/>
            <w:right w:val="none" w:sz="0" w:space="0" w:color="auto"/>
          </w:divBdr>
          <w:divsChild>
            <w:div w:id="1091705323">
              <w:marLeft w:val="0"/>
              <w:marRight w:val="0"/>
              <w:marTop w:val="0"/>
              <w:marBottom w:val="0"/>
              <w:divBdr>
                <w:top w:val="none" w:sz="0" w:space="0" w:color="auto"/>
                <w:left w:val="none" w:sz="0" w:space="0" w:color="auto"/>
                <w:bottom w:val="none" w:sz="0" w:space="0" w:color="auto"/>
                <w:right w:val="none" w:sz="0" w:space="0" w:color="auto"/>
              </w:divBdr>
              <w:divsChild>
                <w:div w:id="805245114">
                  <w:marLeft w:val="0"/>
                  <w:marRight w:val="0"/>
                  <w:marTop w:val="100"/>
                  <w:marBottom w:val="0"/>
                  <w:divBdr>
                    <w:top w:val="none" w:sz="0" w:space="0" w:color="auto"/>
                    <w:left w:val="none" w:sz="0" w:space="0" w:color="auto"/>
                    <w:bottom w:val="none" w:sz="0" w:space="0" w:color="auto"/>
                    <w:right w:val="none" w:sz="0" w:space="0" w:color="auto"/>
                  </w:divBdr>
                  <w:divsChild>
                    <w:div w:id="23137555">
                      <w:marLeft w:val="0"/>
                      <w:marRight w:val="0"/>
                      <w:marTop w:val="0"/>
                      <w:marBottom w:val="0"/>
                      <w:divBdr>
                        <w:top w:val="none" w:sz="0" w:space="0" w:color="auto"/>
                        <w:left w:val="none" w:sz="0" w:space="0" w:color="auto"/>
                        <w:bottom w:val="none" w:sz="0" w:space="0" w:color="auto"/>
                        <w:right w:val="none" w:sz="0" w:space="0" w:color="auto"/>
                      </w:divBdr>
                      <w:divsChild>
                        <w:div w:id="173230242">
                          <w:marLeft w:val="0"/>
                          <w:marRight w:val="0"/>
                          <w:marTop w:val="0"/>
                          <w:marBottom w:val="900"/>
                          <w:divBdr>
                            <w:top w:val="none" w:sz="0" w:space="0" w:color="auto"/>
                            <w:left w:val="none" w:sz="0" w:space="0" w:color="auto"/>
                            <w:bottom w:val="none" w:sz="0" w:space="0" w:color="auto"/>
                            <w:right w:val="none" w:sz="0" w:space="0" w:color="auto"/>
                          </w:divBdr>
                          <w:divsChild>
                            <w:div w:id="1212884044">
                              <w:marLeft w:val="0"/>
                              <w:marRight w:val="0"/>
                              <w:marTop w:val="0"/>
                              <w:marBottom w:val="0"/>
                              <w:divBdr>
                                <w:top w:val="none" w:sz="0" w:space="0" w:color="auto"/>
                                <w:left w:val="none" w:sz="0" w:space="0" w:color="auto"/>
                                <w:bottom w:val="none" w:sz="0" w:space="0" w:color="auto"/>
                                <w:right w:val="none" w:sz="0" w:space="0" w:color="auto"/>
                              </w:divBdr>
                              <w:divsChild>
                                <w:div w:id="560872464">
                                  <w:marLeft w:val="0"/>
                                  <w:marRight w:val="0"/>
                                  <w:marTop w:val="0"/>
                                  <w:marBottom w:val="0"/>
                                  <w:divBdr>
                                    <w:top w:val="none" w:sz="0" w:space="0" w:color="auto"/>
                                    <w:left w:val="none" w:sz="0" w:space="0" w:color="auto"/>
                                    <w:bottom w:val="none" w:sz="0" w:space="0" w:color="auto"/>
                                    <w:right w:val="none" w:sz="0" w:space="0" w:color="auto"/>
                                  </w:divBdr>
                                  <w:divsChild>
                                    <w:div w:id="52528942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9533745">
          <w:marLeft w:val="0"/>
          <w:marRight w:val="0"/>
          <w:marTop w:val="0"/>
          <w:marBottom w:val="0"/>
          <w:divBdr>
            <w:top w:val="none" w:sz="0" w:space="0" w:color="auto"/>
            <w:left w:val="none" w:sz="0" w:space="0" w:color="auto"/>
            <w:bottom w:val="none" w:sz="0" w:space="0" w:color="auto"/>
            <w:right w:val="none" w:sz="0" w:space="0" w:color="auto"/>
          </w:divBdr>
          <w:divsChild>
            <w:div w:id="698240881">
              <w:marLeft w:val="0"/>
              <w:marRight w:val="0"/>
              <w:marTop w:val="0"/>
              <w:marBottom w:val="0"/>
              <w:divBdr>
                <w:top w:val="none" w:sz="0" w:space="0" w:color="auto"/>
                <w:left w:val="none" w:sz="0" w:space="0" w:color="auto"/>
                <w:bottom w:val="none" w:sz="0" w:space="0" w:color="auto"/>
                <w:right w:val="none" w:sz="0" w:space="0" w:color="auto"/>
              </w:divBdr>
              <w:divsChild>
                <w:div w:id="1507669870">
                  <w:marLeft w:val="0"/>
                  <w:marRight w:val="0"/>
                  <w:marTop w:val="300"/>
                  <w:marBottom w:val="450"/>
                  <w:divBdr>
                    <w:top w:val="none" w:sz="0" w:space="0" w:color="auto"/>
                    <w:left w:val="none" w:sz="0" w:space="0" w:color="auto"/>
                    <w:bottom w:val="none" w:sz="0" w:space="0" w:color="auto"/>
                    <w:right w:val="none" w:sz="0" w:space="0" w:color="auto"/>
                  </w:divBdr>
                </w:div>
                <w:div w:id="912130413">
                  <w:marLeft w:val="0"/>
                  <w:marRight w:val="0"/>
                  <w:marTop w:val="0"/>
                  <w:marBottom w:val="1200"/>
                  <w:divBdr>
                    <w:top w:val="none" w:sz="0" w:space="0" w:color="auto"/>
                    <w:left w:val="none" w:sz="0" w:space="0" w:color="auto"/>
                    <w:bottom w:val="none" w:sz="0" w:space="0" w:color="auto"/>
                    <w:right w:val="none" w:sz="0" w:space="0" w:color="auto"/>
                  </w:divBdr>
                  <w:divsChild>
                    <w:div w:id="567886487">
                      <w:marLeft w:val="0"/>
                      <w:marRight w:val="0"/>
                      <w:marTop w:val="0"/>
                      <w:marBottom w:val="0"/>
                      <w:divBdr>
                        <w:top w:val="none" w:sz="0" w:space="0" w:color="auto"/>
                        <w:left w:val="none" w:sz="0" w:space="0" w:color="auto"/>
                        <w:bottom w:val="none" w:sz="0" w:space="0" w:color="auto"/>
                        <w:right w:val="none" w:sz="0" w:space="0" w:color="auto"/>
                      </w:divBdr>
                      <w:divsChild>
                        <w:div w:id="1698116692">
                          <w:marLeft w:val="0"/>
                          <w:marRight w:val="0"/>
                          <w:marTop w:val="0"/>
                          <w:marBottom w:val="0"/>
                          <w:divBdr>
                            <w:top w:val="none" w:sz="0" w:space="0" w:color="auto"/>
                            <w:left w:val="none" w:sz="0" w:space="0" w:color="auto"/>
                            <w:bottom w:val="none" w:sz="0" w:space="0" w:color="auto"/>
                            <w:right w:val="none" w:sz="0" w:space="0" w:color="auto"/>
                          </w:divBdr>
                          <w:divsChild>
                            <w:div w:id="1274166429">
                              <w:marLeft w:val="0"/>
                              <w:marRight w:val="0"/>
                              <w:marTop w:val="100"/>
                              <w:marBottom w:val="0"/>
                              <w:divBdr>
                                <w:top w:val="none" w:sz="0" w:space="0" w:color="auto"/>
                                <w:left w:val="none" w:sz="0" w:space="0" w:color="auto"/>
                                <w:bottom w:val="none" w:sz="0" w:space="0" w:color="auto"/>
                                <w:right w:val="none" w:sz="0" w:space="0" w:color="auto"/>
                              </w:divBdr>
                              <w:divsChild>
                                <w:div w:id="1651708384">
                                  <w:marLeft w:val="0"/>
                                  <w:marRight w:val="0"/>
                                  <w:marTop w:val="0"/>
                                  <w:marBottom w:val="0"/>
                                  <w:divBdr>
                                    <w:top w:val="none" w:sz="0" w:space="0" w:color="auto"/>
                                    <w:left w:val="none" w:sz="0" w:space="0" w:color="auto"/>
                                    <w:bottom w:val="none" w:sz="0" w:space="0" w:color="auto"/>
                                    <w:right w:val="none" w:sz="0" w:space="0" w:color="auto"/>
                                  </w:divBdr>
                                  <w:divsChild>
                                    <w:div w:id="161820131">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711115">
      <w:bodyDiv w:val="1"/>
      <w:marLeft w:val="0"/>
      <w:marRight w:val="0"/>
      <w:marTop w:val="0"/>
      <w:marBottom w:val="0"/>
      <w:divBdr>
        <w:top w:val="none" w:sz="0" w:space="0" w:color="auto"/>
        <w:left w:val="none" w:sz="0" w:space="0" w:color="auto"/>
        <w:bottom w:val="none" w:sz="0" w:space="0" w:color="auto"/>
        <w:right w:val="none" w:sz="0" w:space="0" w:color="auto"/>
      </w:divBdr>
    </w:div>
    <w:div w:id="727260816">
      <w:bodyDiv w:val="1"/>
      <w:marLeft w:val="0"/>
      <w:marRight w:val="0"/>
      <w:marTop w:val="0"/>
      <w:marBottom w:val="0"/>
      <w:divBdr>
        <w:top w:val="none" w:sz="0" w:space="0" w:color="auto"/>
        <w:left w:val="none" w:sz="0" w:space="0" w:color="auto"/>
        <w:bottom w:val="none" w:sz="0" w:space="0" w:color="auto"/>
        <w:right w:val="none" w:sz="0" w:space="0" w:color="auto"/>
      </w:divBdr>
    </w:div>
    <w:div w:id="740954829">
      <w:bodyDiv w:val="1"/>
      <w:marLeft w:val="0"/>
      <w:marRight w:val="0"/>
      <w:marTop w:val="0"/>
      <w:marBottom w:val="0"/>
      <w:divBdr>
        <w:top w:val="none" w:sz="0" w:space="0" w:color="auto"/>
        <w:left w:val="none" w:sz="0" w:space="0" w:color="auto"/>
        <w:bottom w:val="none" w:sz="0" w:space="0" w:color="auto"/>
        <w:right w:val="none" w:sz="0" w:space="0" w:color="auto"/>
      </w:divBdr>
    </w:div>
    <w:div w:id="746539262">
      <w:bodyDiv w:val="1"/>
      <w:marLeft w:val="0"/>
      <w:marRight w:val="0"/>
      <w:marTop w:val="0"/>
      <w:marBottom w:val="0"/>
      <w:divBdr>
        <w:top w:val="none" w:sz="0" w:space="0" w:color="auto"/>
        <w:left w:val="none" w:sz="0" w:space="0" w:color="auto"/>
        <w:bottom w:val="none" w:sz="0" w:space="0" w:color="auto"/>
        <w:right w:val="none" w:sz="0" w:space="0" w:color="auto"/>
      </w:divBdr>
      <w:divsChild>
        <w:div w:id="1326515388">
          <w:marLeft w:val="0"/>
          <w:marRight w:val="0"/>
          <w:marTop w:val="0"/>
          <w:marBottom w:val="0"/>
          <w:divBdr>
            <w:top w:val="none" w:sz="0" w:space="0" w:color="auto"/>
            <w:left w:val="none" w:sz="0" w:space="0" w:color="auto"/>
            <w:bottom w:val="none" w:sz="0" w:space="0" w:color="auto"/>
            <w:right w:val="none" w:sz="0" w:space="0" w:color="auto"/>
          </w:divBdr>
        </w:div>
      </w:divsChild>
    </w:div>
    <w:div w:id="767048216">
      <w:bodyDiv w:val="1"/>
      <w:marLeft w:val="0"/>
      <w:marRight w:val="0"/>
      <w:marTop w:val="0"/>
      <w:marBottom w:val="0"/>
      <w:divBdr>
        <w:top w:val="none" w:sz="0" w:space="0" w:color="auto"/>
        <w:left w:val="none" w:sz="0" w:space="0" w:color="auto"/>
        <w:bottom w:val="none" w:sz="0" w:space="0" w:color="auto"/>
        <w:right w:val="none" w:sz="0" w:space="0" w:color="auto"/>
      </w:divBdr>
    </w:div>
    <w:div w:id="772474831">
      <w:bodyDiv w:val="1"/>
      <w:marLeft w:val="0"/>
      <w:marRight w:val="0"/>
      <w:marTop w:val="0"/>
      <w:marBottom w:val="0"/>
      <w:divBdr>
        <w:top w:val="none" w:sz="0" w:space="0" w:color="auto"/>
        <w:left w:val="none" w:sz="0" w:space="0" w:color="auto"/>
        <w:bottom w:val="none" w:sz="0" w:space="0" w:color="auto"/>
        <w:right w:val="none" w:sz="0" w:space="0" w:color="auto"/>
      </w:divBdr>
    </w:div>
    <w:div w:id="828328566">
      <w:bodyDiv w:val="1"/>
      <w:marLeft w:val="0"/>
      <w:marRight w:val="0"/>
      <w:marTop w:val="0"/>
      <w:marBottom w:val="0"/>
      <w:divBdr>
        <w:top w:val="none" w:sz="0" w:space="0" w:color="auto"/>
        <w:left w:val="none" w:sz="0" w:space="0" w:color="auto"/>
        <w:bottom w:val="none" w:sz="0" w:space="0" w:color="auto"/>
        <w:right w:val="none" w:sz="0" w:space="0" w:color="auto"/>
      </w:divBdr>
      <w:divsChild>
        <w:div w:id="1178471233">
          <w:marLeft w:val="450"/>
          <w:marRight w:val="90"/>
          <w:marTop w:val="105"/>
          <w:marBottom w:val="0"/>
          <w:divBdr>
            <w:top w:val="none" w:sz="0" w:space="0" w:color="auto"/>
            <w:left w:val="none" w:sz="0" w:space="0" w:color="auto"/>
            <w:bottom w:val="none" w:sz="0" w:space="0" w:color="auto"/>
            <w:right w:val="none" w:sz="0" w:space="0" w:color="auto"/>
          </w:divBdr>
        </w:div>
        <w:div w:id="1232304675">
          <w:marLeft w:val="0"/>
          <w:marRight w:val="0"/>
          <w:marTop w:val="0"/>
          <w:marBottom w:val="0"/>
          <w:divBdr>
            <w:top w:val="none" w:sz="0" w:space="0" w:color="auto"/>
            <w:left w:val="none" w:sz="0" w:space="0" w:color="auto"/>
            <w:bottom w:val="none" w:sz="0" w:space="0" w:color="auto"/>
            <w:right w:val="none" w:sz="0" w:space="0" w:color="auto"/>
          </w:divBdr>
        </w:div>
      </w:divsChild>
    </w:div>
    <w:div w:id="843125695">
      <w:bodyDiv w:val="1"/>
      <w:marLeft w:val="0"/>
      <w:marRight w:val="0"/>
      <w:marTop w:val="0"/>
      <w:marBottom w:val="0"/>
      <w:divBdr>
        <w:top w:val="none" w:sz="0" w:space="0" w:color="auto"/>
        <w:left w:val="none" w:sz="0" w:space="0" w:color="auto"/>
        <w:bottom w:val="none" w:sz="0" w:space="0" w:color="auto"/>
        <w:right w:val="none" w:sz="0" w:space="0" w:color="auto"/>
      </w:divBdr>
      <w:divsChild>
        <w:div w:id="1276474691">
          <w:marLeft w:val="0"/>
          <w:marRight w:val="0"/>
          <w:marTop w:val="0"/>
          <w:marBottom w:val="0"/>
          <w:divBdr>
            <w:top w:val="none" w:sz="0" w:space="0" w:color="auto"/>
            <w:left w:val="none" w:sz="0" w:space="0" w:color="auto"/>
            <w:bottom w:val="none" w:sz="0" w:space="0" w:color="auto"/>
            <w:right w:val="none" w:sz="0" w:space="0" w:color="auto"/>
          </w:divBdr>
          <w:divsChild>
            <w:div w:id="474839700">
              <w:marLeft w:val="0"/>
              <w:marRight w:val="0"/>
              <w:marTop w:val="0"/>
              <w:marBottom w:val="0"/>
              <w:divBdr>
                <w:top w:val="none" w:sz="0" w:space="0" w:color="auto"/>
                <w:left w:val="none" w:sz="0" w:space="0" w:color="auto"/>
                <w:bottom w:val="none" w:sz="0" w:space="0" w:color="auto"/>
                <w:right w:val="none" w:sz="0" w:space="0" w:color="auto"/>
              </w:divBdr>
            </w:div>
            <w:div w:id="675226150">
              <w:marLeft w:val="0"/>
              <w:marRight w:val="0"/>
              <w:marTop w:val="0"/>
              <w:marBottom w:val="180"/>
              <w:divBdr>
                <w:top w:val="none" w:sz="0" w:space="0" w:color="auto"/>
                <w:left w:val="none" w:sz="0" w:space="0" w:color="auto"/>
                <w:bottom w:val="none" w:sz="0" w:space="0" w:color="auto"/>
                <w:right w:val="none" w:sz="0" w:space="0" w:color="auto"/>
              </w:divBdr>
            </w:div>
            <w:div w:id="733703905">
              <w:marLeft w:val="0"/>
              <w:marRight w:val="0"/>
              <w:marTop w:val="0"/>
              <w:marBottom w:val="0"/>
              <w:divBdr>
                <w:top w:val="none" w:sz="0" w:space="0" w:color="auto"/>
                <w:left w:val="none" w:sz="0" w:space="0" w:color="auto"/>
                <w:bottom w:val="none" w:sz="0" w:space="0" w:color="auto"/>
                <w:right w:val="none" w:sz="0" w:space="0" w:color="auto"/>
              </w:divBdr>
            </w:div>
          </w:divsChild>
        </w:div>
        <w:div w:id="1202550387">
          <w:marLeft w:val="0"/>
          <w:marRight w:val="0"/>
          <w:marTop w:val="0"/>
          <w:marBottom w:val="0"/>
          <w:divBdr>
            <w:top w:val="none" w:sz="0" w:space="0" w:color="auto"/>
            <w:left w:val="none" w:sz="0" w:space="0" w:color="auto"/>
            <w:bottom w:val="none" w:sz="0" w:space="0" w:color="auto"/>
            <w:right w:val="none" w:sz="0" w:space="0" w:color="auto"/>
          </w:divBdr>
        </w:div>
      </w:divsChild>
    </w:div>
    <w:div w:id="855117004">
      <w:bodyDiv w:val="1"/>
      <w:marLeft w:val="0"/>
      <w:marRight w:val="0"/>
      <w:marTop w:val="0"/>
      <w:marBottom w:val="0"/>
      <w:divBdr>
        <w:top w:val="none" w:sz="0" w:space="0" w:color="auto"/>
        <w:left w:val="none" w:sz="0" w:space="0" w:color="auto"/>
        <w:bottom w:val="none" w:sz="0" w:space="0" w:color="auto"/>
        <w:right w:val="none" w:sz="0" w:space="0" w:color="auto"/>
      </w:divBdr>
    </w:div>
    <w:div w:id="856581221">
      <w:bodyDiv w:val="1"/>
      <w:marLeft w:val="0"/>
      <w:marRight w:val="0"/>
      <w:marTop w:val="0"/>
      <w:marBottom w:val="0"/>
      <w:divBdr>
        <w:top w:val="none" w:sz="0" w:space="0" w:color="auto"/>
        <w:left w:val="none" w:sz="0" w:space="0" w:color="auto"/>
        <w:bottom w:val="none" w:sz="0" w:space="0" w:color="auto"/>
        <w:right w:val="none" w:sz="0" w:space="0" w:color="auto"/>
      </w:divBdr>
    </w:div>
    <w:div w:id="872888343">
      <w:bodyDiv w:val="1"/>
      <w:marLeft w:val="0"/>
      <w:marRight w:val="0"/>
      <w:marTop w:val="0"/>
      <w:marBottom w:val="0"/>
      <w:divBdr>
        <w:top w:val="none" w:sz="0" w:space="0" w:color="auto"/>
        <w:left w:val="none" w:sz="0" w:space="0" w:color="auto"/>
        <w:bottom w:val="none" w:sz="0" w:space="0" w:color="auto"/>
        <w:right w:val="none" w:sz="0" w:space="0" w:color="auto"/>
      </w:divBdr>
    </w:div>
    <w:div w:id="877007016">
      <w:bodyDiv w:val="1"/>
      <w:marLeft w:val="0"/>
      <w:marRight w:val="0"/>
      <w:marTop w:val="0"/>
      <w:marBottom w:val="0"/>
      <w:divBdr>
        <w:top w:val="none" w:sz="0" w:space="0" w:color="auto"/>
        <w:left w:val="none" w:sz="0" w:space="0" w:color="auto"/>
        <w:bottom w:val="none" w:sz="0" w:space="0" w:color="auto"/>
        <w:right w:val="none" w:sz="0" w:space="0" w:color="auto"/>
      </w:divBdr>
    </w:div>
    <w:div w:id="879636129">
      <w:bodyDiv w:val="1"/>
      <w:marLeft w:val="0"/>
      <w:marRight w:val="0"/>
      <w:marTop w:val="0"/>
      <w:marBottom w:val="0"/>
      <w:divBdr>
        <w:top w:val="none" w:sz="0" w:space="0" w:color="auto"/>
        <w:left w:val="none" w:sz="0" w:space="0" w:color="auto"/>
        <w:bottom w:val="none" w:sz="0" w:space="0" w:color="auto"/>
        <w:right w:val="none" w:sz="0" w:space="0" w:color="auto"/>
      </w:divBdr>
      <w:divsChild>
        <w:div w:id="349378240">
          <w:marLeft w:val="0"/>
          <w:marRight w:val="0"/>
          <w:marTop w:val="0"/>
          <w:marBottom w:val="0"/>
          <w:divBdr>
            <w:top w:val="none" w:sz="0" w:space="0" w:color="auto"/>
            <w:left w:val="none" w:sz="0" w:space="0" w:color="auto"/>
            <w:bottom w:val="none" w:sz="0" w:space="0" w:color="auto"/>
            <w:right w:val="none" w:sz="0" w:space="0" w:color="auto"/>
          </w:divBdr>
          <w:divsChild>
            <w:div w:id="1878157560">
              <w:marLeft w:val="0"/>
              <w:marRight w:val="0"/>
              <w:marTop w:val="300"/>
              <w:marBottom w:val="0"/>
              <w:divBdr>
                <w:top w:val="none" w:sz="0" w:space="0" w:color="auto"/>
                <w:left w:val="none" w:sz="0" w:space="0" w:color="auto"/>
                <w:bottom w:val="none" w:sz="0" w:space="0" w:color="auto"/>
                <w:right w:val="none" w:sz="0" w:space="0" w:color="auto"/>
              </w:divBdr>
            </w:div>
          </w:divsChild>
        </w:div>
        <w:div w:id="1062287215">
          <w:marLeft w:val="0"/>
          <w:marRight w:val="0"/>
          <w:marTop w:val="0"/>
          <w:marBottom w:val="0"/>
          <w:divBdr>
            <w:top w:val="none" w:sz="0" w:space="0" w:color="auto"/>
            <w:left w:val="none" w:sz="0" w:space="0" w:color="auto"/>
            <w:bottom w:val="none" w:sz="0" w:space="0" w:color="auto"/>
            <w:right w:val="none" w:sz="0" w:space="0" w:color="auto"/>
          </w:divBdr>
        </w:div>
      </w:divsChild>
    </w:div>
    <w:div w:id="892740551">
      <w:bodyDiv w:val="1"/>
      <w:marLeft w:val="0"/>
      <w:marRight w:val="0"/>
      <w:marTop w:val="0"/>
      <w:marBottom w:val="0"/>
      <w:divBdr>
        <w:top w:val="none" w:sz="0" w:space="0" w:color="auto"/>
        <w:left w:val="none" w:sz="0" w:space="0" w:color="auto"/>
        <w:bottom w:val="none" w:sz="0" w:space="0" w:color="auto"/>
        <w:right w:val="none" w:sz="0" w:space="0" w:color="auto"/>
      </w:divBdr>
    </w:div>
    <w:div w:id="896861746">
      <w:bodyDiv w:val="1"/>
      <w:marLeft w:val="0"/>
      <w:marRight w:val="0"/>
      <w:marTop w:val="0"/>
      <w:marBottom w:val="0"/>
      <w:divBdr>
        <w:top w:val="none" w:sz="0" w:space="0" w:color="auto"/>
        <w:left w:val="none" w:sz="0" w:space="0" w:color="auto"/>
        <w:bottom w:val="none" w:sz="0" w:space="0" w:color="auto"/>
        <w:right w:val="none" w:sz="0" w:space="0" w:color="auto"/>
      </w:divBdr>
      <w:divsChild>
        <w:div w:id="1018384027">
          <w:marLeft w:val="0"/>
          <w:marRight w:val="0"/>
          <w:marTop w:val="0"/>
          <w:marBottom w:val="75"/>
          <w:divBdr>
            <w:top w:val="none" w:sz="0" w:space="0" w:color="auto"/>
            <w:left w:val="none" w:sz="0" w:space="0" w:color="auto"/>
            <w:bottom w:val="none" w:sz="0" w:space="0" w:color="auto"/>
            <w:right w:val="none" w:sz="0" w:space="0" w:color="auto"/>
          </w:divBdr>
        </w:div>
        <w:div w:id="998268956">
          <w:marLeft w:val="0"/>
          <w:marRight w:val="0"/>
          <w:marTop w:val="0"/>
          <w:marBottom w:val="0"/>
          <w:divBdr>
            <w:top w:val="none" w:sz="0" w:space="0" w:color="auto"/>
            <w:left w:val="none" w:sz="0" w:space="0" w:color="auto"/>
            <w:bottom w:val="none" w:sz="0" w:space="0" w:color="auto"/>
            <w:right w:val="none" w:sz="0" w:space="0" w:color="auto"/>
          </w:divBdr>
        </w:div>
        <w:div w:id="691417132">
          <w:marLeft w:val="0"/>
          <w:marRight w:val="0"/>
          <w:marTop w:val="0"/>
          <w:marBottom w:val="0"/>
          <w:divBdr>
            <w:top w:val="none" w:sz="0" w:space="0" w:color="auto"/>
            <w:left w:val="none" w:sz="0" w:space="0" w:color="auto"/>
            <w:bottom w:val="none" w:sz="0" w:space="0" w:color="auto"/>
            <w:right w:val="none" w:sz="0" w:space="0" w:color="auto"/>
          </w:divBdr>
        </w:div>
      </w:divsChild>
    </w:div>
    <w:div w:id="897588430">
      <w:bodyDiv w:val="1"/>
      <w:marLeft w:val="0"/>
      <w:marRight w:val="0"/>
      <w:marTop w:val="0"/>
      <w:marBottom w:val="0"/>
      <w:divBdr>
        <w:top w:val="none" w:sz="0" w:space="0" w:color="auto"/>
        <w:left w:val="none" w:sz="0" w:space="0" w:color="auto"/>
        <w:bottom w:val="none" w:sz="0" w:space="0" w:color="auto"/>
        <w:right w:val="none" w:sz="0" w:space="0" w:color="auto"/>
      </w:divBdr>
    </w:div>
    <w:div w:id="935479363">
      <w:bodyDiv w:val="1"/>
      <w:marLeft w:val="0"/>
      <w:marRight w:val="0"/>
      <w:marTop w:val="0"/>
      <w:marBottom w:val="0"/>
      <w:divBdr>
        <w:top w:val="none" w:sz="0" w:space="0" w:color="auto"/>
        <w:left w:val="none" w:sz="0" w:space="0" w:color="auto"/>
        <w:bottom w:val="none" w:sz="0" w:space="0" w:color="auto"/>
        <w:right w:val="none" w:sz="0" w:space="0" w:color="auto"/>
      </w:divBdr>
    </w:div>
    <w:div w:id="938290108">
      <w:bodyDiv w:val="1"/>
      <w:marLeft w:val="0"/>
      <w:marRight w:val="0"/>
      <w:marTop w:val="0"/>
      <w:marBottom w:val="0"/>
      <w:divBdr>
        <w:top w:val="none" w:sz="0" w:space="0" w:color="auto"/>
        <w:left w:val="none" w:sz="0" w:space="0" w:color="auto"/>
        <w:bottom w:val="none" w:sz="0" w:space="0" w:color="auto"/>
        <w:right w:val="none" w:sz="0" w:space="0" w:color="auto"/>
      </w:divBdr>
    </w:div>
    <w:div w:id="955141189">
      <w:bodyDiv w:val="1"/>
      <w:marLeft w:val="0"/>
      <w:marRight w:val="0"/>
      <w:marTop w:val="0"/>
      <w:marBottom w:val="0"/>
      <w:divBdr>
        <w:top w:val="none" w:sz="0" w:space="0" w:color="auto"/>
        <w:left w:val="none" w:sz="0" w:space="0" w:color="auto"/>
        <w:bottom w:val="none" w:sz="0" w:space="0" w:color="auto"/>
        <w:right w:val="none" w:sz="0" w:space="0" w:color="auto"/>
      </w:divBdr>
    </w:div>
    <w:div w:id="956062602">
      <w:bodyDiv w:val="1"/>
      <w:marLeft w:val="0"/>
      <w:marRight w:val="0"/>
      <w:marTop w:val="0"/>
      <w:marBottom w:val="0"/>
      <w:divBdr>
        <w:top w:val="none" w:sz="0" w:space="0" w:color="auto"/>
        <w:left w:val="none" w:sz="0" w:space="0" w:color="auto"/>
        <w:bottom w:val="none" w:sz="0" w:space="0" w:color="auto"/>
        <w:right w:val="none" w:sz="0" w:space="0" w:color="auto"/>
      </w:divBdr>
      <w:divsChild>
        <w:div w:id="971861845">
          <w:marLeft w:val="0"/>
          <w:marRight w:val="0"/>
          <w:marTop w:val="0"/>
          <w:marBottom w:val="0"/>
          <w:divBdr>
            <w:top w:val="none" w:sz="0" w:space="0" w:color="auto"/>
            <w:left w:val="none" w:sz="0" w:space="0" w:color="auto"/>
            <w:bottom w:val="none" w:sz="0" w:space="0" w:color="auto"/>
            <w:right w:val="none" w:sz="0" w:space="0" w:color="auto"/>
          </w:divBdr>
        </w:div>
        <w:div w:id="961304013">
          <w:marLeft w:val="0"/>
          <w:marRight w:val="0"/>
          <w:marTop w:val="0"/>
          <w:marBottom w:val="0"/>
          <w:divBdr>
            <w:top w:val="none" w:sz="0" w:space="0" w:color="auto"/>
            <w:left w:val="none" w:sz="0" w:space="0" w:color="auto"/>
            <w:bottom w:val="none" w:sz="0" w:space="0" w:color="auto"/>
            <w:right w:val="none" w:sz="0" w:space="0" w:color="auto"/>
          </w:divBdr>
        </w:div>
      </w:divsChild>
    </w:div>
    <w:div w:id="956176706">
      <w:bodyDiv w:val="1"/>
      <w:marLeft w:val="0"/>
      <w:marRight w:val="0"/>
      <w:marTop w:val="0"/>
      <w:marBottom w:val="0"/>
      <w:divBdr>
        <w:top w:val="none" w:sz="0" w:space="0" w:color="auto"/>
        <w:left w:val="none" w:sz="0" w:space="0" w:color="auto"/>
        <w:bottom w:val="none" w:sz="0" w:space="0" w:color="auto"/>
        <w:right w:val="none" w:sz="0" w:space="0" w:color="auto"/>
      </w:divBdr>
      <w:divsChild>
        <w:div w:id="431584223">
          <w:marLeft w:val="0"/>
          <w:marRight w:val="0"/>
          <w:marTop w:val="0"/>
          <w:marBottom w:val="300"/>
          <w:divBdr>
            <w:top w:val="none" w:sz="0" w:space="0" w:color="auto"/>
            <w:left w:val="none" w:sz="0" w:space="0" w:color="auto"/>
            <w:bottom w:val="none" w:sz="0" w:space="0" w:color="auto"/>
            <w:right w:val="none" w:sz="0" w:space="0" w:color="auto"/>
          </w:divBdr>
        </w:div>
        <w:div w:id="1412896517">
          <w:marLeft w:val="0"/>
          <w:marRight w:val="0"/>
          <w:marTop w:val="0"/>
          <w:marBottom w:val="0"/>
          <w:divBdr>
            <w:top w:val="none" w:sz="0" w:space="0" w:color="auto"/>
            <w:left w:val="none" w:sz="0" w:space="0" w:color="auto"/>
            <w:bottom w:val="none" w:sz="0" w:space="0" w:color="auto"/>
            <w:right w:val="none" w:sz="0" w:space="0" w:color="auto"/>
          </w:divBdr>
        </w:div>
      </w:divsChild>
    </w:div>
    <w:div w:id="963463936">
      <w:bodyDiv w:val="1"/>
      <w:marLeft w:val="0"/>
      <w:marRight w:val="0"/>
      <w:marTop w:val="0"/>
      <w:marBottom w:val="0"/>
      <w:divBdr>
        <w:top w:val="none" w:sz="0" w:space="0" w:color="auto"/>
        <w:left w:val="none" w:sz="0" w:space="0" w:color="auto"/>
        <w:bottom w:val="none" w:sz="0" w:space="0" w:color="auto"/>
        <w:right w:val="none" w:sz="0" w:space="0" w:color="auto"/>
      </w:divBdr>
      <w:divsChild>
        <w:div w:id="1604991087">
          <w:marLeft w:val="0"/>
          <w:marRight w:val="0"/>
          <w:marTop w:val="90"/>
          <w:marBottom w:val="0"/>
          <w:divBdr>
            <w:top w:val="none" w:sz="0" w:space="0" w:color="auto"/>
            <w:left w:val="none" w:sz="0" w:space="0" w:color="auto"/>
            <w:bottom w:val="single" w:sz="6" w:space="4" w:color="CFCFCF"/>
            <w:right w:val="none" w:sz="0" w:space="0" w:color="auto"/>
          </w:divBdr>
        </w:div>
        <w:div w:id="253591249">
          <w:marLeft w:val="0"/>
          <w:marRight w:val="0"/>
          <w:marTop w:val="90"/>
          <w:marBottom w:val="0"/>
          <w:divBdr>
            <w:top w:val="none" w:sz="0" w:space="0" w:color="auto"/>
            <w:left w:val="none" w:sz="0" w:space="0" w:color="auto"/>
            <w:bottom w:val="none" w:sz="0" w:space="0" w:color="auto"/>
            <w:right w:val="none" w:sz="0" w:space="0" w:color="auto"/>
          </w:divBdr>
        </w:div>
      </w:divsChild>
    </w:div>
    <w:div w:id="971130492">
      <w:bodyDiv w:val="1"/>
      <w:marLeft w:val="0"/>
      <w:marRight w:val="0"/>
      <w:marTop w:val="0"/>
      <w:marBottom w:val="0"/>
      <w:divBdr>
        <w:top w:val="none" w:sz="0" w:space="0" w:color="auto"/>
        <w:left w:val="none" w:sz="0" w:space="0" w:color="auto"/>
        <w:bottom w:val="none" w:sz="0" w:space="0" w:color="auto"/>
        <w:right w:val="none" w:sz="0" w:space="0" w:color="auto"/>
      </w:divBdr>
      <w:divsChild>
        <w:div w:id="512299583">
          <w:marLeft w:val="0"/>
          <w:marRight w:val="0"/>
          <w:marTop w:val="0"/>
          <w:marBottom w:val="0"/>
          <w:divBdr>
            <w:top w:val="single" w:sz="6" w:space="0" w:color="87CEEB"/>
            <w:left w:val="none" w:sz="0" w:space="0" w:color="auto"/>
            <w:bottom w:val="single" w:sz="6" w:space="0" w:color="87CEEB"/>
            <w:right w:val="none" w:sz="0" w:space="0" w:color="auto"/>
          </w:divBdr>
        </w:div>
      </w:divsChild>
    </w:div>
    <w:div w:id="972828822">
      <w:bodyDiv w:val="1"/>
      <w:marLeft w:val="0"/>
      <w:marRight w:val="0"/>
      <w:marTop w:val="0"/>
      <w:marBottom w:val="0"/>
      <w:divBdr>
        <w:top w:val="none" w:sz="0" w:space="0" w:color="auto"/>
        <w:left w:val="none" w:sz="0" w:space="0" w:color="auto"/>
        <w:bottom w:val="none" w:sz="0" w:space="0" w:color="auto"/>
        <w:right w:val="none" w:sz="0" w:space="0" w:color="auto"/>
      </w:divBdr>
      <w:divsChild>
        <w:div w:id="964313690">
          <w:marLeft w:val="0"/>
          <w:marRight w:val="0"/>
          <w:marTop w:val="0"/>
          <w:marBottom w:val="0"/>
          <w:divBdr>
            <w:top w:val="none" w:sz="0" w:space="0" w:color="auto"/>
            <w:left w:val="none" w:sz="0" w:space="0" w:color="auto"/>
            <w:bottom w:val="none" w:sz="0" w:space="0" w:color="auto"/>
            <w:right w:val="none" w:sz="0" w:space="0" w:color="auto"/>
          </w:divBdr>
        </w:div>
        <w:div w:id="1079061937">
          <w:marLeft w:val="0"/>
          <w:marRight w:val="0"/>
          <w:marTop w:val="0"/>
          <w:marBottom w:val="0"/>
          <w:divBdr>
            <w:top w:val="none" w:sz="0" w:space="0" w:color="auto"/>
            <w:left w:val="none" w:sz="0" w:space="0" w:color="auto"/>
            <w:bottom w:val="none" w:sz="0" w:space="0" w:color="auto"/>
            <w:right w:val="none" w:sz="0" w:space="0" w:color="auto"/>
          </w:divBdr>
          <w:divsChild>
            <w:div w:id="266548734">
              <w:marLeft w:val="0"/>
              <w:marRight w:val="390"/>
              <w:marTop w:val="0"/>
              <w:marBottom w:val="0"/>
              <w:divBdr>
                <w:top w:val="none" w:sz="0" w:space="0" w:color="auto"/>
                <w:left w:val="none" w:sz="0" w:space="0" w:color="auto"/>
                <w:bottom w:val="none" w:sz="0" w:space="0" w:color="auto"/>
                <w:right w:val="none" w:sz="0" w:space="0" w:color="auto"/>
              </w:divBdr>
            </w:div>
            <w:div w:id="1763648449">
              <w:marLeft w:val="0"/>
              <w:marRight w:val="0"/>
              <w:marTop w:val="0"/>
              <w:marBottom w:val="0"/>
              <w:divBdr>
                <w:top w:val="none" w:sz="0" w:space="0" w:color="auto"/>
                <w:left w:val="none" w:sz="0" w:space="0" w:color="auto"/>
                <w:bottom w:val="none" w:sz="0" w:space="0" w:color="auto"/>
                <w:right w:val="none" w:sz="0" w:space="0" w:color="auto"/>
              </w:divBdr>
              <w:divsChild>
                <w:div w:id="1634284891">
                  <w:marLeft w:val="0"/>
                  <w:marRight w:val="0"/>
                  <w:marTop w:val="0"/>
                  <w:marBottom w:val="0"/>
                  <w:divBdr>
                    <w:top w:val="single" w:sz="6" w:space="4" w:color="B8E0D7"/>
                    <w:left w:val="single" w:sz="6" w:space="4" w:color="B8E0D7"/>
                    <w:bottom w:val="single" w:sz="6" w:space="4" w:color="B8E0D7"/>
                    <w:right w:val="single" w:sz="6" w:space="4" w:color="B8E0D7"/>
                  </w:divBdr>
                </w:div>
              </w:divsChild>
            </w:div>
          </w:divsChild>
        </w:div>
        <w:div w:id="1289700220">
          <w:marLeft w:val="0"/>
          <w:marRight w:val="0"/>
          <w:marTop w:val="0"/>
          <w:marBottom w:val="0"/>
          <w:divBdr>
            <w:top w:val="none" w:sz="0" w:space="0" w:color="auto"/>
            <w:left w:val="none" w:sz="0" w:space="0" w:color="auto"/>
            <w:bottom w:val="none" w:sz="0" w:space="0" w:color="auto"/>
            <w:right w:val="none" w:sz="0" w:space="0" w:color="auto"/>
          </w:divBdr>
          <w:divsChild>
            <w:div w:id="1949848735">
              <w:marLeft w:val="150"/>
              <w:marRight w:val="150"/>
              <w:marTop w:val="0"/>
              <w:marBottom w:val="0"/>
              <w:divBdr>
                <w:top w:val="none" w:sz="0" w:space="0" w:color="auto"/>
                <w:left w:val="none" w:sz="0" w:space="0" w:color="auto"/>
                <w:bottom w:val="none" w:sz="0" w:space="0" w:color="auto"/>
                <w:right w:val="none" w:sz="0" w:space="0" w:color="auto"/>
              </w:divBdr>
            </w:div>
            <w:div w:id="2142261121">
              <w:marLeft w:val="0"/>
              <w:marRight w:val="0"/>
              <w:marTop w:val="0"/>
              <w:marBottom w:val="300"/>
              <w:divBdr>
                <w:top w:val="none" w:sz="0" w:space="0" w:color="auto"/>
                <w:left w:val="none" w:sz="0" w:space="0" w:color="auto"/>
                <w:bottom w:val="none" w:sz="0" w:space="0" w:color="auto"/>
                <w:right w:val="none" w:sz="0" w:space="0" w:color="auto"/>
              </w:divBdr>
            </w:div>
            <w:div w:id="226843375">
              <w:marLeft w:val="150"/>
              <w:marRight w:val="150"/>
              <w:marTop w:val="0"/>
              <w:marBottom w:val="0"/>
              <w:divBdr>
                <w:top w:val="none" w:sz="0" w:space="0" w:color="auto"/>
                <w:left w:val="none" w:sz="0" w:space="0" w:color="auto"/>
                <w:bottom w:val="none" w:sz="0" w:space="0" w:color="auto"/>
                <w:right w:val="none" w:sz="0" w:space="0" w:color="auto"/>
              </w:divBdr>
              <w:divsChild>
                <w:div w:id="749544401">
                  <w:marLeft w:val="0"/>
                  <w:marRight w:val="0"/>
                  <w:marTop w:val="0"/>
                  <w:marBottom w:val="0"/>
                  <w:divBdr>
                    <w:top w:val="none" w:sz="0" w:space="0" w:color="auto"/>
                    <w:left w:val="none" w:sz="0" w:space="0" w:color="auto"/>
                    <w:bottom w:val="none" w:sz="0" w:space="0" w:color="auto"/>
                    <w:right w:val="none" w:sz="0" w:space="0" w:color="auto"/>
                  </w:divBdr>
                </w:div>
              </w:divsChild>
            </w:div>
            <w:div w:id="1030449840">
              <w:marLeft w:val="0"/>
              <w:marRight w:val="0"/>
              <w:marTop w:val="0"/>
              <w:marBottom w:val="300"/>
              <w:divBdr>
                <w:top w:val="none" w:sz="0" w:space="0" w:color="auto"/>
                <w:left w:val="none" w:sz="0" w:space="0" w:color="auto"/>
                <w:bottom w:val="none" w:sz="0" w:space="0" w:color="auto"/>
                <w:right w:val="none" w:sz="0" w:space="0" w:color="auto"/>
              </w:divBdr>
              <w:divsChild>
                <w:div w:id="889531393">
                  <w:marLeft w:val="0"/>
                  <w:marRight w:val="0"/>
                  <w:marTop w:val="0"/>
                  <w:marBottom w:val="0"/>
                  <w:divBdr>
                    <w:top w:val="none" w:sz="0" w:space="0" w:color="auto"/>
                    <w:left w:val="none" w:sz="0" w:space="0" w:color="auto"/>
                    <w:bottom w:val="none" w:sz="0" w:space="0" w:color="auto"/>
                    <w:right w:val="none" w:sz="0" w:space="0" w:color="auto"/>
                  </w:divBdr>
                  <w:divsChild>
                    <w:div w:id="405765414">
                      <w:marLeft w:val="0"/>
                      <w:marRight w:val="0"/>
                      <w:marTop w:val="0"/>
                      <w:marBottom w:val="0"/>
                      <w:divBdr>
                        <w:top w:val="none" w:sz="0" w:space="0" w:color="auto"/>
                        <w:left w:val="none" w:sz="0" w:space="0" w:color="auto"/>
                        <w:bottom w:val="none" w:sz="0" w:space="0" w:color="auto"/>
                        <w:right w:val="none" w:sz="0" w:space="0" w:color="auto"/>
                      </w:divBdr>
                      <w:divsChild>
                        <w:div w:id="568923141">
                          <w:marLeft w:val="0"/>
                          <w:marRight w:val="0"/>
                          <w:marTop w:val="0"/>
                          <w:marBottom w:val="0"/>
                          <w:divBdr>
                            <w:top w:val="none" w:sz="0" w:space="0" w:color="auto"/>
                            <w:left w:val="none" w:sz="0" w:space="0" w:color="auto"/>
                            <w:bottom w:val="none" w:sz="0" w:space="0" w:color="auto"/>
                            <w:right w:val="none" w:sz="0" w:space="0" w:color="auto"/>
                          </w:divBdr>
                          <w:divsChild>
                            <w:div w:id="825974635">
                              <w:marLeft w:val="0"/>
                              <w:marRight w:val="0"/>
                              <w:marTop w:val="0"/>
                              <w:marBottom w:val="0"/>
                              <w:divBdr>
                                <w:top w:val="none" w:sz="0" w:space="0" w:color="auto"/>
                                <w:left w:val="none" w:sz="0" w:space="0" w:color="auto"/>
                                <w:bottom w:val="none" w:sz="0" w:space="0" w:color="auto"/>
                                <w:right w:val="none" w:sz="0" w:space="0" w:color="auto"/>
                              </w:divBdr>
                            </w:div>
                          </w:divsChild>
                        </w:div>
                        <w:div w:id="1401443163">
                          <w:marLeft w:val="0"/>
                          <w:marRight w:val="0"/>
                          <w:marTop w:val="0"/>
                          <w:marBottom w:val="0"/>
                          <w:divBdr>
                            <w:top w:val="none" w:sz="0" w:space="0" w:color="auto"/>
                            <w:left w:val="none" w:sz="0" w:space="0" w:color="auto"/>
                            <w:bottom w:val="none" w:sz="0" w:space="0" w:color="auto"/>
                            <w:right w:val="none" w:sz="0" w:space="0" w:color="auto"/>
                          </w:divBdr>
                          <w:divsChild>
                            <w:div w:id="540635493">
                              <w:marLeft w:val="0"/>
                              <w:marRight w:val="0"/>
                              <w:marTop w:val="0"/>
                              <w:marBottom w:val="0"/>
                              <w:divBdr>
                                <w:top w:val="none" w:sz="0" w:space="0" w:color="auto"/>
                                <w:left w:val="none" w:sz="0" w:space="0" w:color="auto"/>
                                <w:bottom w:val="none" w:sz="0" w:space="0" w:color="auto"/>
                                <w:right w:val="none" w:sz="0" w:space="0" w:color="auto"/>
                              </w:divBdr>
                            </w:div>
                          </w:divsChild>
                        </w:div>
                        <w:div w:id="1724597581">
                          <w:marLeft w:val="0"/>
                          <w:marRight w:val="0"/>
                          <w:marTop w:val="0"/>
                          <w:marBottom w:val="0"/>
                          <w:divBdr>
                            <w:top w:val="none" w:sz="0" w:space="0" w:color="auto"/>
                            <w:left w:val="none" w:sz="0" w:space="0" w:color="auto"/>
                            <w:bottom w:val="none" w:sz="0" w:space="0" w:color="auto"/>
                            <w:right w:val="none" w:sz="0" w:space="0" w:color="auto"/>
                          </w:divBdr>
                          <w:divsChild>
                            <w:div w:id="1836997648">
                              <w:marLeft w:val="0"/>
                              <w:marRight w:val="0"/>
                              <w:marTop w:val="0"/>
                              <w:marBottom w:val="0"/>
                              <w:divBdr>
                                <w:top w:val="none" w:sz="0" w:space="0" w:color="auto"/>
                                <w:left w:val="none" w:sz="0" w:space="0" w:color="auto"/>
                                <w:bottom w:val="none" w:sz="0" w:space="0" w:color="auto"/>
                                <w:right w:val="none" w:sz="0" w:space="0" w:color="auto"/>
                              </w:divBdr>
                            </w:div>
                          </w:divsChild>
                        </w:div>
                        <w:div w:id="661197472">
                          <w:marLeft w:val="0"/>
                          <w:marRight w:val="0"/>
                          <w:marTop w:val="0"/>
                          <w:marBottom w:val="0"/>
                          <w:divBdr>
                            <w:top w:val="none" w:sz="0" w:space="0" w:color="auto"/>
                            <w:left w:val="none" w:sz="0" w:space="0" w:color="auto"/>
                            <w:bottom w:val="none" w:sz="0" w:space="0" w:color="auto"/>
                            <w:right w:val="none" w:sz="0" w:space="0" w:color="auto"/>
                          </w:divBdr>
                          <w:divsChild>
                            <w:div w:id="666522507">
                              <w:marLeft w:val="0"/>
                              <w:marRight w:val="0"/>
                              <w:marTop w:val="0"/>
                              <w:marBottom w:val="0"/>
                              <w:divBdr>
                                <w:top w:val="none" w:sz="0" w:space="0" w:color="auto"/>
                                <w:left w:val="none" w:sz="0" w:space="0" w:color="auto"/>
                                <w:bottom w:val="none" w:sz="0" w:space="0" w:color="auto"/>
                                <w:right w:val="none" w:sz="0" w:space="0" w:color="auto"/>
                              </w:divBdr>
                            </w:div>
                          </w:divsChild>
                        </w:div>
                        <w:div w:id="3825953">
                          <w:marLeft w:val="0"/>
                          <w:marRight w:val="0"/>
                          <w:marTop w:val="0"/>
                          <w:marBottom w:val="0"/>
                          <w:divBdr>
                            <w:top w:val="none" w:sz="0" w:space="0" w:color="auto"/>
                            <w:left w:val="none" w:sz="0" w:space="0" w:color="auto"/>
                            <w:bottom w:val="none" w:sz="0" w:space="0" w:color="auto"/>
                            <w:right w:val="none" w:sz="0" w:space="0" w:color="auto"/>
                          </w:divBdr>
                          <w:divsChild>
                            <w:div w:id="41637537">
                              <w:marLeft w:val="0"/>
                              <w:marRight w:val="0"/>
                              <w:marTop w:val="0"/>
                              <w:marBottom w:val="0"/>
                              <w:divBdr>
                                <w:top w:val="none" w:sz="0" w:space="0" w:color="auto"/>
                                <w:left w:val="none" w:sz="0" w:space="0" w:color="auto"/>
                                <w:bottom w:val="none" w:sz="0" w:space="0" w:color="auto"/>
                                <w:right w:val="none" w:sz="0" w:space="0" w:color="auto"/>
                              </w:divBdr>
                            </w:div>
                          </w:divsChild>
                        </w:div>
                        <w:div w:id="897592223">
                          <w:marLeft w:val="0"/>
                          <w:marRight w:val="0"/>
                          <w:marTop w:val="0"/>
                          <w:marBottom w:val="0"/>
                          <w:divBdr>
                            <w:top w:val="none" w:sz="0" w:space="0" w:color="auto"/>
                            <w:left w:val="none" w:sz="0" w:space="0" w:color="auto"/>
                            <w:bottom w:val="none" w:sz="0" w:space="0" w:color="auto"/>
                            <w:right w:val="none" w:sz="0" w:space="0" w:color="auto"/>
                          </w:divBdr>
                          <w:divsChild>
                            <w:div w:id="1147935137">
                              <w:marLeft w:val="0"/>
                              <w:marRight w:val="0"/>
                              <w:marTop w:val="0"/>
                              <w:marBottom w:val="0"/>
                              <w:divBdr>
                                <w:top w:val="none" w:sz="0" w:space="0" w:color="auto"/>
                                <w:left w:val="none" w:sz="0" w:space="0" w:color="auto"/>
                                <w:bottom w:val="none" w:sz="0" w:space="0" w:color="auto"/>
                                <w:right w:val="none" w:sz="0" w:space="0" w:color="auto"/>
                              </w:divBdr>
                            </w:div>
                          </w:divsChild>
                        </w:div>
                        <w:div w:id="1875536238">
                          <w:marLeft w:val="0"/>
                          <w:marRight w:val="0"/>
                          <w:marTop w:val="0"/>
                          <w:marBottom w:val="0"/>
                          <w:divBdr>
                            <w:top w:val="none" w:sz="0" w:space="0" w:color="auto"/>
                            <w:left w:val="none" w:sz="0" w:space="0" w:color="auto"/>
                            <w:bottom w:val="none" w:sz="0" w:space="0" w:color="auto"/>
                            <w:right w:val="none" w:sz="0" w:space="0" w:color="auto"/>
                          </w:divBdr>
                          <w:divsChild>
                            <w:div w:id="289365168">
                              <w:marLeft w:val="0"/>
                              <w:marRight w:val="0"/>
                              <w:marTop w:val="0"/>
                              <w:marBottom w:val="0"/>
                              <w:divBdr>
                                <w:top w:val="none" w:sz="0" w:space="0" w:color="auto"/>
                                <w:left w:val="none" w:sz="0" w:space="0" w:color="auto"/>
                                <w:bottom w:val="none" w:sz="0" w:space="0" w:color="auto"/>
                                <w:right w:val="none" w:sz="0" w:space="0" w:color="auto"/>
                              </w:divBdr>
                            </w:div>
                          </w:divsChild>
                        </w:div>
                        <w:div w:id="760023971">
                          <w:marLeft w:val="0"/>
                          <w:marRight w:val="0"/>
                          <w:marTop w:val="0"/>
                          <w:marBottom w:val="0"/>
                          <w:divBdr>
                            <w:top w:val="none" w:sz="0" w:space="0" w:color="auto"/>
                            <w:left w:val="none" w:sz="0" w:space="0" w:color="auto"/>
                            <w:bottom w:val="none" w:sz="0" w:space="0" w:color="auto"/>
                            <w:right w:val="none" w:sz="0" w:space="0" w:color="auto"/>
                          </w:divBdr>
                          <w:divsChild>
                            <w:div w:id="1419329385">
                              <w:marLeft w:val="0"/>
                              <w:marRight w:val="0"/>
                              <w:marTop w:val="0"/>
                              <w:marBottom w:val="0"/>
                              <w:divBdr>
                                <w:top w:val="none" w:sz="0" w:space="0" w:color="auto"/>
                                <w:left w:val="none" w:sz="0" w:space="0" w:color="auto"/>
                                <w:bottom w:val="none" w:sz="0" w:space="0" w:color="auto"/>
                                <w:right w:val="none" w:sz="0" w:space="0" w:color="auto"/>
                              </w:divBdr>
                            </w:div>
                          </w:divsChild>
                        </w:div>
                        <w:div w:id="1627422062">
                          <w:marLeft w:val="0"/>
                          <w:marRight w:val="0"/>
                          <w:marTop w:val="0"/>
                          <w:marBottom w:val="0"/>
                          <w:divBdr>
                            <w:top w:val="none" w:sz="0" w:space="0" w:color="auto"/>
                            <w:left w:val="none" w:sz="0" w:space="0" w:color="auto"/>
                            <w:bottom w:val="none" w:sz="0" w:space="0" w:color="auto"/>
                            <w:right w:val="none" w:sz="0" w:space="0" w:color="auto"/>
                          </w:divBdr>
                          <w:divsChild>
                            <w:div w:id="128939933">
                              <w:marLeft w:val="0"/>
                              <w:marRight w:val="0"/>
                              <w:marTop w:val="0"/>
                              <w:marBottom w:val="0"/>
                              <w:divBdr>
                                <w:top w:val="none" w:sz="0" w:space="0" w:color="auto"/>
                                <w:left w:val="none" w:sz="0" w:space="0" w:color="auto"/>
                                <w:bottom w:val="none" w:sz="0" w:space="0" w:color="auto"/>
                                <w:right w:val="none" w:sz="0" w:space="0" w:color="auto"/>
                              </w:divBdr>
                            </w:div>
                          </w:divsChild>
                        </w:div>
                        <w:div w:id="1198734721">
                          <w:marLeft w:val="0"/>
                          <w:marRight w:val="0"/>
                          <w:marTop w:val="0"/>
                          <w:marBottom w:val="0"/>
                          <w:divBdr>
                            <w:top w:val="none" w:sz="0" w:space="0" w:color="auto"/>
                            <w:left w:val="none" w:sz="0" w:space="0" w:color="auto"/>
                            <w:bottom w:val="none" w:sz="0" w:space="0" w:color="auto"/>
                            <w:right w:val="none" w:sz="0" w:space="0" w:color="auto"/>
                          </w:divBdr>
                          <w:divsChild>
                            <w:div w:id="31175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78215">
              <w:marLeft w:val="0"/>
              <w:marRight w:val="0"/>
              <w:marTop w:val="0"/>
              <w:marBottom w:val="0"/>
              <w:divBdr>
                <w:top w:val="none" w:sz="0" w:space="0" w:color="auto"/>
                <w:left w:val="none" w:sz="0" w:space="0" w:color="auto"/>
                <w:bottom w:val="none" w:sz="0" w:space="0" w:color="auto"/>
                <w:right w:val="none" w:sz="0" w:space="0" w:color="auto"/>
              </w:divBdr>
              <w:divsChild>
                <w:div w:id="1929389748">
                  <w:marLeft w:val="0"/>
                  <w:marRight w:val="0"/>
                  <w:marTop w:val="0"/>
                  <w:marBottom w:val="0"/>
                  <w:divBdr>
                    <w:top w:val="none" w:sz="0" w:space="0" w:color="auto"/>
                    <w:left w:val="none" w:sz="0" w:space="0" w:color="auto"/>
                    <w:bottom w:val="none" w:sz="0" w:space="0" w:color="auto"/>
                    <w:right w:val="none" w:sz="0" w:space="0" w:color="auto"/>
                  </w:divBdr>
                </w:div>
                <w:div w:id="1291277845">
                  <w:marLeft w:val="0"/>
                  <w:marRight w:val="0"/>
                  <w:marTop w:val="0"/>
                  <w:marBottom w:val="0"/>
                  <w:divBdr>
                    <w:top w:val="none" w:sz="0" w:space="0" w:color="auto"/>
                    <w:left w:val="none" w:sz="0" w:space="0" w:color="auto"/>
                    <w:bottom w:val="none" w:sz="0" w:space="0" w:color="auto"/>
                    <w:right w:val="none" w:sz="0" w:space="0" w:color="auto"/>
                  </w:divBdr>
                </w:div>
                <w:div w:id="2065327583">
                  <w:marLeft w:val="0"/>
                  <w:marRight w:val="0"/>
                  <w:marTop w:val="0"/>
                  <w:marBottom w:val="0"/>
                  <w:divBdr>
                    <w:top w:val="none" w:sz="0" w:space="0" w:color="auto"/>
                    <w:left w:val="none" w:sz="0" w:space="0" w:color="auto"/>
                    <w:bottom w:val="none" w:sz="0" w:space="0" w:color="auto"/>
                    <w:right w:val="none" w:sz="0" w:space="0" w:color="auto"/>
                  </w:divBdr>
                </w:div>
                <w:div w:id="877551515">
                  <w:marLeft w:val="0"/>
                  <w:marRight w:val="0"/>
                  <w:marTop w:val="0"/>
                  <w:marBottom w:val="0"/>
                  <w:divBdr>
                    <w:top w:val="none" w:sz="0" w:space="0" w:color="auto"/>
                    <w:left w:val="none" w:sz="0" w:space="0" w:color="auto"/>
                    <w:bottom w:val="none" w:sz="0" w:space="0" w:color="auto"/>
                    <w:right w:val="none" w:sz="0" w:space="0" w:color="auto"/>
                  </w:divBdr>
                </w:div>
                <w:div w:id="1801682400">
                  <w:marLeft w:val="0"/>
                  <w:marRight w:val="0"/>
                  <w:marTop w:val="0"/>
                  <w:marBottom w:val="0"/>
                  <w:divBdr>
                    <w:top w:val="none" w:sz="0" w:space="0" w:color="auto"/>
                    <w:left w:val="none" w:sz="0" w:space="0" w:color="auto"/>
                    <w:bottom w:val="none" w:sz="0" w:space="0" w:color="auto"/>
                    <w:right w:val="none" w:sz="0" w:space="0" w:color="auto"/>
                  </w:divBdr>
                </w:div>
                <w:div w:id="666053509">
                  <w:marLeft w:val="0"/>
                  <w:marRight w:val="0"/>
                  <w:marTop w:val="0"/>
                  <w:marBottom w:val="0"/>
                  <w:divBdr>
                    <w:top w:val="none" w:sz="0" w:space="0" w:color="auto"/>
                    <w:left w:val="none" w:sz="0" w:space="0" w:color="auto"/>
                    <w:bottom w:val="none" w:sz="0" w:space="0" w:color="auto"/>
                    <w:right w:val="none" w:sz="0" w:space="0" w:color="auto"/>
                  </w:divBdr>
                </w:div>
                <w:div w:id="405299617">
                  <w:marLeft w:val="0"/>
                  <w:marRight w:val="0"/>
                  <w:marTop w:val="0"/>
                  <w:marBottom w:val="0"/>
                  <w:divBdr>
                    <w:top w:val="none" w:sz="0" w:space="0" w:color="auto"/>
                    <w:left w:val="none" w:sz="0" w:space="0" w:color="auto"/>
                    <w:bottom w:val="none" w:sz="0" w:space="0" w:color="auto"/>
                    <w:right w:val="none" w:sz="0" w:space="0" w:color="auto"/>
                  </w:divBdr>
                </w:div>
                <w:div w:id="1955599045">
                  <w:marLeft w:val="0"/>
                  <w:marRight w:val="0"/>
                  <w:marTop w:val="0"/>
                  <w:marBottom w:val="0"/>
                  <w:divBdr>
                    <w:top w:val="none" w:sz="0" w:space="0" w:color="auto"/>
                    <w:left w:val="none" w:sz="0" w:space="0" w:color="auto"/>
                    <w:bottom w:val="none" w:sz="0" w:space="0" w:color="auto"/>
                    <w:right w:val="none" w:sz="0" w:space="0" w:color="auto"/>
                  </w:divBdr>
                </w:div>
                <w:div w:id="520898622">
                  <w:marLeft w:val="0"/>
                  <w:marRight w:val="0"/>
                  <w:marTop w:val="0"/>
                  <w:marBottom w:val="0"/>
                  <w:divBdr>
                    <w:top w:val="none" w:sz="0" w:space="0" w:color="auto"/>
                    <w:left w:val="none" w:sz="0" w:space="0" w:color="auto"/>
                    <w:bottom w:val="none" w:sz="0" w:space="0" w:color="auto"/>
                    <w:right w:val="none" w:sz="0" w:space="0" w:color="auto"/>
                  </w:divBdr>
                </w:div>
                <w:div w:id="336351885">
                  <w:marLeft w:val="0"/>
                  <w:marRight w:val="0"/>
                  <w:marTop w:val="0"/>
                  <w:marBottom w:val="0"/>
                  <w:divBdr>
                    <w:top w:val="none" w:sz="0" w:space="0" w:color="auto"/>
                    <w:left w:val="none" w:sz="0" w:space="0" w:color="auto"/>
                    <w:bottom w:val="none" w:sz="0" w:space="0" w:color="auto"/>
                    <w:right w:val="none" w:sz="0" w:space="0" w:color="auto"/>
                  </w:divBdr>
                </w:div>
              </w:divsChild>
            </w:div>
            <w:div w:id="703868799">
              <w:marLeft w:val="0"/>
              <w:marRight w:val="0"/>
              <w:marTop w:val="150"/>
              <w:marBottom w:val="180"/>
              <w:divBdr>
                <w:top w:val="none" w:sz="0" w:space="0" w:color="auto"/>
                <w:left w:val="none" w:sz="0" w:space="0" w:color="auto"/>
                <w:bottom w:val="none" w:sz="0" w:space="0" w:color="auto"/>
                <w:right w:val="none" w:sz="0" w:space="0" w:color="auto"/>
              </w:divBdr>
            </w:div>
          </w:divsChild>
        </w:div>
        <w:div w:id="2111850185">
          <w:marLeft w:val="0"/>
          <w:marRight w:val="0"/>
          <w:marTop w:val="0"/>
          <w:marBottom w:val="0"/>
          <w:divBdr>
            <w:top w:val="none" w:sz="0" w:space="0" w:color="auto"/>
            <w:left w:val="none" w:sz="0" w:space="0" w:color="auto"/>
            <w:bottom w:val="none" w:sz="0" w:space="0" w:color="auto"/>
            <w:right w:val="none" w:sz="0" w:space="0" w:color="auto"/>
          </w:divBdr>
        </w:div>
      </w:divsChild>
    </w:div>
    <w:div w:id="988947519">
      <w:bodyDiv w:val="1"/>
      <w:marLeft w:val="0"/>
      <w:marRight w:val="0"/>
      <w:marTop w:val="0"/>
      <w:marBottom w:val="0"/>
      <w:divBdr>
        <w:top w:val="none" w:sz="0" w:space="0" w:color="auto"/>
        <w:left w:val="none" w:sz="0" w:space="0" w:color="auto"/>
        <w:bottom w:val="none" w:sz="0" w:space="0" w:color="auto"/>
        <w:right w:val="none" w:sz="0" w:space="0" w:color="auto"/>
      </w:divBdr>
    </w:div>
    <w:div w:id="996344112">
      <w:bodyDiv w:val="1"/>
      <w:marLeft w:val="0"/>
      <w:marRight w:val="0"/>
      <w:marTop w:val="0"/>
      <w:marBottom w:val="0"/>
      <w:divBdr>
        <w:top w:val="none" w:sz="0" w:space="0" w:color="auto"/>
        <w:left w:val="none" w:sz="0" w:space="0" w:color="auto"/>
        <w:bottom w:val="none" w:sz="0" w:space="0" w:color="auto"/>
        <w:right w:val="none" w:sz="0" w:space="0" w:color="auto"/>
      </w:divBdr>
    </w:div>
    <w:div w:id="997660280">
      <w:bodyDiv w:val="1"/>
      <w:marLeft w:val="0"/>
      <w:marRight w:val="0"/>
      <w:marTop w:val="0"/>
      <w:marBottom w:val="0"/>
      <w:divBdr>
        <w:top w:val="none" w:sz="0" w:space="0" w:color="auto"/>
        <w:left w:val="none" w:sz="0" w:space="0" w:color="auto"/>
        <w:bottom w:val="none" w:sz="0" w:space="0" w:color="auto"/>
        <w:right w:val="none" w:sz="0" w:space="0" w:color="auto"/>
      </w:divBdr>
    </w:div>
    <w:div w:id="1002898175">
      <w:bodyDiv w:val="1"/>
      <w:marLeft w:val="0"/>
      <w:marRight w:val="0"/>
      <w:marTop w:val="0"/>
      <w:marBottom w:val="0"/>
      <w:divBdr>
        <w:top w:val="none" w:sz="0" w:space="0" w:color="auto"/>
        <w:left w:val="none" w:sz="0" w:space="0" w:color="auto"/>
        <w:bottom w:val="none" w:sz="0" w:space="0" w:color="auto"/>
        <w:right w:val="none" w:sz="0" w:space="0" w:color="auto"/>
      </w:divBdr>
      <w:divsChild>
        <w:div w:id="963805094">
          <w:marLeft w:val="0"/>
          <w:marRight w:val="0"/>
          <w:marTop w:val="0"/>
          <w:marBottom w:val="75"/>
          <w:divBdr>
            <w:top w:val="none" w:sz="0" w:space="0" w:color="auto"/>
            <w:left w:val="none" w:sz="0" w:space="0" w:color="auto"/>
            <w:bottom w:val="none" w:sz="0" w:space="0" w:color="auto"/>
            <w:right w:val="none" w:sz="0" w:space="0" w:color="auto"/>
          </w:divBdr>
          <w:divsChild>
            <w:div w:id="505440808">
              <w:marLeft w:val="0"/>
              <w:marRight w:val="0"/>
              <w:marTop w:val="0"/>
              <w:marBottom w:val="0"/>
              <w:divBdr>
                <w:top w:val="none" w:sz="0" w:space="0" w:color="auto"/>
                <w:left w:val="none" w:sz="0" w:space="0" w:color="auto"/>
                <w:bottom w:val="none" w:sz="0" w:space="0" w:color="auto"/>
                <w:right w:val="none" w:sz="0" w:space="0" w:color="auto"/>
              </w:divBdr>
              <w:divsChild>
                <w:div w:id="456023039">
                  <w:marLeft w:val="0"/>
                  <w:marRight w:val="195"/>
                  <w:marTop w:val="0"/>
                  <w:marBottom w:val="150"/>
                  <w:divBdr>
                    <w:top w:val="none" w:sz="0" w:space="0" w:color="auto"/>
                    <w:left w:val="single" w:sz="6" w:space="10" w:color="D9D9D9"/>
                    <w:bottom w:val="none" w:sz="0" w:space="0" w:color="auto"/>
                    <w:right w:val="none" w:sz="0" w:space="0" w:color="auto"/>
                  </w:divBdr>
                </w:div>
                <w:div w:id="1623725986">
                  <w:marLeft w:val="0"/>
                  <w:marRight w:val="195"/>
                  <w:marTop w:val="0"/>
                  <w:marBottom w:val="150"/>
                  <w:divBdr>
                    <w:top w:val="none" w:sz="0" w:space="0" w:color="auto"/>
                    <w:left w:val="single" w:sz="6" w:space="10" w:color="D9D9D9"/>
                    <w:bottom w:val="none" w:sz="0" w:space="0" w:color="auto"/>
                    <w:right w:val="single" w:sz="6" w:space="10" w:color="D9D9D9"/>
                  </w:divBdr>
                </w:div>
              </w:divsChild>
            </w:div>
          </w:divsChild>
        </w:div>
        <w:div w:id="718823457">
          <w:marLeft w:val="0"/>
          <w:marRight w:val="0"/>
          <w:marTop w:val="150"/>
          <w:marBottom w:val="0"/>
          <w:divBdr>
            <w:top w:val="none" w:sz="0" w:space="0" w:color="auto"/>
            <w:left w:val="none" w:sz="0" w:space="0" w:color="auto"/>
            <w:bottom w:val="none" w:sz="0" w:space="0" w:color="auto"/>
            <w:right w:val="none" w:sz="0" w:space="0" w:color="auto"/>
          </w:divBdr>
        </w:div>
        <w:div w:id="1348094872">
          <w:marLeft w:val="0"/>
          <w:marRight w:val="0"/>
          <w:marTop w:val="150"/>
          <w:marBottom w:val="150"/>
          <w:divBdr>
            <w:top w:val="none" w:sz="0" w:space="0" w:color="auto"/>
            <w:left w:val="none" w:sz="0" w:space="0" w:color="auto"/>
            <w:bottom w:val="none" w:sz="0" w:space="0" w:color="auto"/>
            <w:right w:val="none" w:sz="0" w:space="0" w:color="auto"/>
          </w:divBdr>
          <w:divsChild>
            <w:div w:id="467210577">
              <w:marLeft w:val="0"/>
              <w:marRight w:val="0"/>
              <w:marTop w:val="0"/>
              <w:marBottom w:val="0"/>
              <w:divBdr>
                <w:top w:val="none" w:sz="0" w:space="0" w:color="auto"/>
                <w:left w:val="none" w:sz="0" w:space="0" w:color="auto"/>
                <w:bottom w:val="none" w:sz="0" w:space="0" w:color="auto"/>
                <w:right w:val="none" w:sz="0" w:space="0" w:color="auto"/>
              </w:divBdr>
              <w:divsChild>
                <w:div w:id="484979933">
                  <w:marLeft w:val="0"/>
                  <w:marRight w:val="0"/>
                  <w:marTop w:val="0"/>
                  <w:marBottom w:val="0"/>
                  <w:divBdr>
                    <w:top w:val="none" w:sz="0" w:space="0" w:color="auto"/>
                    <w:left w:val="none" w:sz="0" w:space="0" w:color="auto"/>
                    <w:bottom w:val="none" w:sz="0" w:space="0" w:color="auto"/>
                    <w:right w:val="none" w:sz="0" w:space="0" w:color="auto"/>
                  </w:divBdr>
                  <w:divsChild>
                    <w:div w:id="815537662">
                      <w:marLeft w:val="0"/>
                      <w:marRight w:val="0"/>
                      <w:marTop w:val="0"/>
                      <w:marBottom w:val="0"/>
                      <w:divBdr>
                        <w:top w:val="none" w:sz="0" w:space="0" w:color="auto"/>
                        <w:left w:val="none" w:sz="0" w:space="0" w:color="auto"/>
                        <w:bottom w:val="none" w:sz="0" w:space="0" w:color="auto"/>
                        <w:right w:val="none" w:sz="0" w:space="0" w:color="auto"/>
                      </w:divBdr>
                      <w:divsChild>
                        <w:div w:id="218784059">
                          <w:marLeft w:val="0"/>
                          <w:marRight w:val="0"/>
                          <w:marTop w:val="0"/>
                          <w:marBottom w:val="0"/>
                          <w:divBdr>
                            <w:top w:val="none" w:sz="0" w:space="0" w:color="auto"/>
                            <w:left w:val="none" w:sz="0" w:space="0" w:color="auto"/>
                            <w:bottom w:val="none" w:sz="0" w:space="0" w:color="auto"/>
                            <w:right w:val="none" w:sz="0" w:space="0" w:color="auto"/>
                          </w:divBdr>
                          <w:divsChild>
                            <w:div w:id="172235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463721">
          <w:marLeft w:val="0"/>
          <w:marRight w:val="150"/>
          <w:marTop w:val="0"/>
          <w:marBottom w:val="0"/>
          <w:divBdr>
            <w:top w:val="none" w:sz="0" w:space="0" w:color="auto"/>
            <w:left w:val="none" w:sz="0" w:space="0" w:color="auto"/>
            <w:bottom w:val="none" w:sz="0" w:space="0" w:color="auto"/>
            <w:right w:val="none" w:sz="0" w:space="0" w:color="auto"/>
          </w:divBdr>
        </w:div>
      </w:divsChild>
    </w:div>
    <w:div w:id="1008680456">
      <w:bodyDiv w:val="1"/>
      <w:marLeft w:val="0"/>
      <w:marRight w:val="0"/>
      <w:marTop w:val="0"/>
      <w:marBottom w:val="0"/>
      <w:divBdr>
        <w:top w:val="none" w:sz="0" w:space="0" w:color="auto"/>
        <w:left w:val="none" w:sz="0" w:space="0" w:color="auto"/>
        <w:bottom w:val="none" w:sz="0" w:space="0" w:color="auto"/>
        <w:right w:val="none" w:sz="0" w:space="0" w:color="auto"/>
      </w:divBdr>
      <w:divsChild>
        <w:div w:id="863129613">
          <w:marLeft w:val="0"/>
          <w:marRight w:val="0"/>
          <w:marTop w:val="0"/>
          <w:marBottom w:val="450"/>
          <w:divBdr>
            <w:top w:val="none" w:sz="0" w:space="0" w:color="auto"/>
            <w:left w:val="none" w:sz="0" w:space="0" w:color="auto"/>
            <w:bottom w:val="none" w:sz="0" w:space="0" w:color="auto"/>
            <w:right w:val="none" w:sz="0" w:space="0" w:color="auto"/>
          </w:divBdr>
        </w:div>
        <w:div w:id="76096029">
          <w:marLeft w:val="0"/>
          <w:marRight w:val="0"/>
          <w:marTop w:val="0"/>
          <w:marBottom w:val="0"/>
          <w:divBdr>
            <w:top w:val="none" w:sz="0" w:space="0" w:color="auto"/>
            <w:left w:val="none" w:sz="0" w:space="0" w:color="auto"/>
            <w:bottom w:val="none" w:sz="0" w:space="0" w:color="auto"/>
            <w:right w:val="none" w:sz="0" w:space="0" w:color="auto"/>
          </w:divBdr>
          <w:divsChild>
            <w:div w:id="1637101601">
              <w:marLeft w:val="0"/>
              <w:marRight w:val="0"/>
              <w:marTop w:val="0"/>
              <w:marBottom w:val="0"/>
              <w:divBdr>
                <w:top w:val="none" w:sz="0" w:space="0" w:color="auto"/>
                <w:left w:val="none" w:sz="0" w:space="0" w:color="auto"/>
                <w:bottom w:val="none" w:sz="0" w:space="0" w:color="auto"/>
                <w:right w:val="none" w:sz="0" w:space="0" w:color="auto"/>
              </w:divBdr>
              <w:divsChild>
                <w:div w:id="7488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42074">
      <w:bodyDiv w:val="1"/>
      <w:marLeft w:val="0"/>
      <w:marRight w:val="0"/>
      <w:marTop w:val="0"/>
      <w:marBottom w:val="0"/>
      <w:divBdr>
        <w:top w:val="none" w:sz="0" w:space="0" w:color="auto"/>
        <w:left w:val="none" w:sz="0" w:space="0" w:color="auto"/>
        <w:bottom w:val="none" w:sz="0" w:space="0" w:color="auto"/>
        <w:right w:val="none" w:sz="0" w:space="0" w:color="auto"/>
      </w:divBdr>
    </w:div>
    <w:div w:id="1036471512">
      <w:bodyDiv w:val="1"/>
      <w:marLeft w:val="0"/>
      <w:marRight w:val="0"/>
      <w:marTop w:val="0"/>
      <w:marBottom w:val="0"/>
      <w:divBdr>
        <w:top w:val="none" w:sz="0" w:space="0" w:color="auto"/>
        <w:left w:val="none" w:sz="0" w:space="0" w:color="auto"/>
        <w:bottom w:val="none" w:sz="0" w:space="0" w:color="auto"/>
        <w:right w:val="none" w:sz="0" w:space="0" w:color="auto"/>
      </w:divBdr>
    </w:div>
    <w:div w:id="1039932005">
      <w:bodyDiv w:val="1"/>
      <w:marLeft w:val="0"/>
      <w:marRight w:val="0"/>
      <w:marTop w:val="0"/>
      <w:marBottom w:val="0"/>
      <w:divBdr>
        <w:top w:val="none" w:sz="0" w:space="0" w:color="auto"/>
        <w:left w:val="none" w:sz="0" w:space="0" w:color="auto"/>
        <w:bottom w:val="none" w:sz="0" w:space="0" w:color="auto"/>
        <w:right w:val="none" w:sz="0" w:space="0" w:color="auto"/>
      </w:divBdr>
      <w:divsChild>
        <w:div w:id="802652157">
          <w:marLeft w:val="75"/>
          <w:marRight w:val="0"/>
          <w:marTop w:val="0"/>
          <w:marBottom w:val="0"/>
          <w:divBdr>
            <w:top w:val="none" w:sz="0" w:space="0" w:color="auto"/>
            <w:left w:val="none" w:sz="0" w:space="0" w:color="auto"/>
            <w:bottom w:val="none" w:sz="0" w:space="0" w:color="auto"/>
            <w:right w:val="none" w:sz="0" w:space="0" w:color="auto"/>
          </w:divBdr>
        </w:div>
      </w:divsChild>
    </w:div>
    <w:div w:id="1043751231">
      <w:bodyDiv w:val="1"/>
      <w:marLeft w:val="0"/>
      <w:marRight w:val="0"/>
      <w:marTop w:val="0"/>
      <w:marBottom w:val="0"/>
      <w:divBdr>
        <w:top w:val="none" w:sz="0" w:space="0" w:color="auto"/>
        <w:left w:val="none" w:sz="0" w:space="0" w:color="auto"/>
        <w:bottom w:val="none" w:sz="0" w:space="0" w:color="auto"/>
        <w:right w:val="none" w:sz="0" w:space="0" w:color="auto"/>
      </w:divBdr>
    </w:div>
    <w:div w:id="1056972159">
      <w:bodyDiv w:val="1"/>
      <w:marLeft w:val="0"/>
      <w:marRight w:val="0"/>
      <w:marTop w:val="0"/>
      <w:marBottom w:val="0"/>
      <w:divBdr>
        <w:top w:val="none" w:sz="0" w:space="0" w:color="auto"/>
        <w:left w:val="none" w:sz="0" w:space="0" w:color="auto"/>
        <w:bottom w:val="none" w:sz="0" w:space="0" w:color="auto"/>
        <w:right w:val="none" w:sz="0" w:space="0" w:color="auto"/>
      </w:divBdr>
    </w:div>
    <w:div w:id="1060127930">
      <w:bodyDiv w:val="1"/>
      <w:marLeft w:val="0"/>
      <w:marRight w:val="0"/>
      <w:marTop w:val="0"/>
      <w:marBottom w:val="0"/>
      <w:divBdr>
        <w:top w:val="none" w:sz="0" w:space="0" w:color="auto"/>
        <w:left w:val="none" w:sz="0" w:space="0" w:color="auto"/>
        <w:bottom w:val="none" w:sz="0" w:space="0" w:color="auto"/>
        <w:right w:val="none" w:sz="0" w:space="0" w:color="auto"/>
      </w:divBdr>
    </w:div>
    <w:div w:id="1065447118">
      <w:bodyDiv w:val="1"/>
      <w:marLeft w:val="0"/>
      <w:marRight w:val="0"/>
      <w:marTop w:val="0"/>
      <w:marBottom w:val="0"/>
      <w:divBdr>
        <w:top w:val="none" w:sz="0" w:space="0" w:color="auto"/>
        <w:left w:val="none" w:sz="0" w:space="0" w:color="auto"/>
        <w:bottom w:val="none" w:sz="0" w:space="0" w:color="auto"/>
        <w:right w:val="none" w:sz="0" w:space="0" w:color="auto"/>
      </w:divBdr>
    </w:div>
    <w:div w:id="1066104257">
      <w:bodyDiv w:val="1"/>
      <w:marLeft w:val="0"/>
      <w:marRight w:val="0"/>
      <w:marTop w:val="0"/>
      <w:marBottom w:val="0"/>
      <w:divBdr>
        <w:top w:val="none" w:sz="0" w:space="0" w:color="auto"/>
        <w:left w:val="none" w:sz="0" w:space="0" w:color="auto"/>
        <w:bottom w:val="none" w:sz="0" w:space="0" w:color="auto"/>
        <w:right w:val="none" w:sz="0" w:space="0" w:color="auto"/>
      </w:divBdr>
    </w:div>
    <w:div w:id="1068653356">
      <w:bodyDiv w:val="1"/>
      <w:marLeft w:val="0"/>
      <w:marRight w:val="0"/>
      <w:marTop w:val="0"/>
      <w:marBottom w:val="0"/>
      <w:divBdr>
        <w:top w:val="none" w:sz="0" w:space="0" w:color="auto"/>
        <w:left w:val="none" w:sz="0" w:space="0" w:color="auto"/>
        <w:bottom w:val="none" w:sz="0" w:space="0" w:color="auto"/>
        <w:right w:val="none" w:sz="0" w:space="0" w:color="auto"/>
      </w:divBdr>
    </w:div>
    <w:div w:id="1093673072">
      <w:bodyDiv w:val="1"/>
      <w:marLeft w:val="0"/>
      <w:marRight w:val="0"/>
      <w:marTop w:val="0"/>
      <w:marBottom w:val="0"/>
      <w:divBdr>
        <w:top w:val="none" w:sz="0" w:space="0" w:color="auto"/>
        <w:left w:val="none" w:sz="0" w:space="0" w:color="auto"/>
        <w:bottom w:val="none" w:sz="0" w:space="0" w:color="auto"/>
        <w:right w:val="none" w:sz="0" w:space="0" w:color="auto"/>
      </w:divBdr>
      <w:divsChild>
        <w:div w:id="1150171322">
          <w:marLeft w:val="0"/>
          <w:marRight w:val="0"/>
          <w:marTop w:val="0"/>
          <w:marBottom w:val="0"/>
          <w:divBdr>
            <w:top w:val="single" w:sz="6" w:space="5" w:color="E5E6E1"/>
            <w:left w:val="none" w:sz="0" w:space="0" w:color="auto"/>
            <w:bottom w:val="single" w:sz="6" w:space="5" w:color="E5E6E1"/>
            <w:right w:val="none" w:sz="0" w:space="0" w:color="auto"/>
          </w:divBdr>
        </w:div>
        <w:div w:id="1452284521">
          <w:marLeft w:val="0"/>
          <w:marRight w:val="0"/>
          <w:marTop w:val="192"/>
          <w:marBottom w:val="192"/>
          <w:divBdr>
            <w:top w:val="none" w:sz="0" w:space="0" w:color="auto"/>
            <w:left w:val="none" w:sz="0" w:space="0" w:color="auto"/>
            <w:bottom w:val="none" w:sz="0" w:space="0" w:color="auto"/>
            <w:right w:val="none" w:sz="0" w:space="0" w:color="auto"/>
          </w:divBdr>
        </w:div>
        <w:div w:id="1345016132">
          <w:marLeft w:val="0"/>
          <w:marRight w:val="0"/>
          <w:marTop w:val="0"/>
          <w:marBottom w:val="0"/>
          <w:divBdr>
            <w:top w:val="none" w:sz="0" w:space="0" w:color="auto"/>
            <w:left w:val="none" w:sz="0" w:space="0" w:color="auto"/>
            <w:bottom w:val="none" w:sz="0" w:space="0" w:color="auto"/>
            <w:right w:val="none" w:sz="0" w:space="0" w:color="auto"/>
          </w:divBdr>
        </w:div>
      </w:divsChild>
    </w:div>
    <w:div w:id="1110660425">
      <w:bodyDiv w:val="1"/>
      <w:marLeft w:val="0"/>
      <w:marRight w:val="0"/>
      <w:marTop w:val="0"/>
      <w:marBottom w:val="0"/>
      <w:divBdr>
        <w:top w:val="none" w:sz="0" w:space="0" w:color="auto"/>
        <w:left w:val="none" w:sz="0" w:space="0" w:color="auto"/>
        <w:bottom w:val="none" w:sz="0" w:space="0" w:color="auto"/>
        <w:right w:val="none" w:sz="0" w:space="0" w:color="auto"/>
      </w:divBdr>
    </w:div>
    <w:div w:id="1110857035">
      <w:bodyDiv w:val="1"/>
      <w:marLeft w:val="0"/>
      <w:marRight w:val="0"/>
      <w:marTop w:val="0"/>
      <w:marBottom w:val="0"/>
      <w:divBdr>
        <w:top w:val="none" w:sz="0" w:space="0" w:color="auto"/>
        <w:left w:val="none" w:sz="0" w:space="0" w:color="auto"/>
        <w:bottom w:val="none" w:sz="0" w:space="0" w:color="auto"/>
        <w:right w:val="none" w:sz="0" w:space="0" w:color="auto"/>
      </w:divBdr>
    </w:div>
    <w:div w:id="1119758601">
      <w:bodyDiv w:val="1"/>
      <w:marLeft w:val="0"/>
      <w:marRight w:val="0"/>
      <w:marTop w:val="0"/>
      <w:marBottom w:val="0"/>
      <w:divBdr>
        <w:top w:val="none" w:sz="0" w:space="0" w:color="auto"/>
        <w:left w:val="none" w:sz="0" w:space="0" w:color="auto"/>
        <w:bottom w:val="none" w:sz="0" w:space="0" w:color="auto"/>
        <w:right w:val="none" w:sz="0" w:space="0" w:color="auto"/>
      </w:divBdr>
    </w:div>
    <w:div w:id="1121846086">
      <w:bodyDiv w:val="1"/>
      <w:marLeft w:val="0"/>
      <w:marRight w:val="0"/>
      <w:marTop w:val="0"/>
      <w:marBottom w:val="0"/>
      <w:divBdr>
        <w:top w:val="none" w:sz="0" w:space="0" w:color="auto"/>
        <w:left w:val="none" w:sz="0" w:space="0" w:color="auto"/>
        <w:bottom w:val="none" w:sz="0" w:space="0" w:color="auto"/>
        <w:right w:val="none" w:sz="0" w:space="0" w:color="auto"/>
      </w:divBdr>
    </w:div>
    <w:div w:id="1138914560">
      <w:bodyDiv w:val="1"/>
      <w:marLeft w:val="0"/>
      <w:marRight w:val="0"/>
      <w:marTop w:val="0"/>
      <w:marBottom w:val="0"/>
      <w:divBdr>
        <w:top w:val="none" w:sz="0" w:space="0" w:color="auto"/>
        <w:left w:val="none" w:sz="0" w:space="0" w:color="auto"/>
        <w:bottom w:val="none" w:sz="0" w:space="0" w:color="auto"/>
        <w:right w:val="none" w:sz="0" w:space="0" w:color="auto"/>
      </w:divBdr>
      <w:divsChild>
        <w:div w:id="1366835539">
          <w:marLeft w:val="0"/>
          <w:marRight w:val="0"/>
          <w:marTop w:val="0"/>
          <w:marBottom w:val="0"/>
          <w:divBdr>
            <w:top w:val="none" w:sz="0" w:space="0" w:color="auto"/>
            <w:left w:val="none" w:sz="0" w:space="0" w:color="auto"/>
            <w:bottom w:val="none" w:sz="0" w:space="0" w:color="auto"/>
            <w:right w:val="none" w:sz="0" w:space="0" w:color="auto"/>
          </w:divBdr>
          <w:divsChild>
            <w:div w:id="7143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446318">
      <w:bodyDiv w:val="1"/>
      <w:marLeft w:val="0"/>
      <w:marRight w:val="0"/>
      <w:marTop w:val="0"/>
      <w:marBottom w:val="0"/>
      <w:divBdr>
        <w:top w:val="none" w:sz="0" w:space="0" w:color="auto"/>
        <w:left w:val="none" w:sz="0" w:space="0" w:color="auto"/>
        <w:bottom w:val="none" w:sz="0" w:space="0" w:color="auto"/>
        <w:right w:val="none" w:sz="0" w:space="0" w:color="auto"/>
      </w:divBdr>
      <w:divsChild>
        <w:div w:id="1497649275">
          <w:marLeft w:val="0"/>
          <w:marRight w:val="0"/>
          <w:marTop w:val="150"/>
          <w:marBottom w:val="390"/>
          <w:divBdr>
            <w:top w:val="none" w:sz="0" w:space="0" w:color="auto"/>
            <w:left w:val="none" w:sz="0" w:space="0" w:color="auto"/>
            <w:bottom w:val="none" w:sz="0" w:space="0" w:color="auto"/>
            <w:right w:val="none" w:sz="0" w:space="0" w:color="auto"/>
          </w:divBdr>
        </w:div>
        <w:div w:id="479276499">
          <w:marLeft w:val="0"/>
          <w:marRight w:val="0"/>
          <w:marTop w:val="0"/>
          <w:marBottom w:val="375"/>
          <w:divBdr>
            <w:top w:val="none" w:sz="0" w:space="0" w:color="auto"/>
            <w:left w:val="none" w:sz="0" w:space="0" w:color="auto"/>
            <w:bottom w:val="none" w:sz="0" w:space="0" w:color="auto"/>
            <w:right w:val="none" w:sz="0" w:space="0" w:color="auto"/>
          </w:divBdr>
        </w:div>
        <w:div w:id="495387919">
          <w:marLeft w:val="0"/>
          <w:marRight w:val="0"/>
          <w:marTop w:val="0"/>
          <w:marBottom w:val="375"/>
          <w:divBdr>
            <w:top w:val="none" w:sz="0" w:space="0" w:color="auto"/>
            <w:left w:val="none" w:sz="0" w:space="0" w:color="auto"/>
            <w:bottom w:val="none" w:sz="0" w:space="0" w:color="auto"/>
            <w:right w:val="none" w:sz="0" w:space="0" w:color="auto"/>
          </w:divBdr>
        </w:div>
        <w:div w:id="679434301">
          <w:marLeft w:val="0"/>
          <w:marRight w:val="0"/>
          <w:marTop w:val="0"/>
          <w:marBottom w:val="0"/>
          <w:divBdr>
            <w:top w:val="none" w:sz="0" w:space="0" w:color="auto"/>
            <w:left w:val="none" w:sz="0" w:space="0" w:color="auto"/>
            <w:bottom w:val="none" w:sz="0" w:space="0" w:color="auto"/>
            <w:right w:val="none" w:sz="0" w:space="0" w:color="auto"/>
          </w:divBdr>
        </w:div>
      </w:divsChild>
    </w:div>
    <w:div w:id="1169639747">
      <w:bodyDiv w:val="1"/>
      <w:marLeft w:val="0"/>
      <w:marRight w:val="0"/>
      <w:marTop w:val="0"/>
      <w:marBottom w:val="0"/>
      <w:divBdr>
        <w:top w:val="none" w:sz="0" w:space="0" w:color="auto"/>
        <w:left w:val="none" w:sz="0" w:space="0" w:color="auto"/>
        <w:bottom w:val="none" w:sz="0" w:space="0" w:color="auto"/>
        <w:right w:val="none" w:sz="0" w:space="0" w:color="auto"/>
      </w:divBdr>
      <w:divsChild>
        <w:div w:id="1431853989">
          <w:marLeft w:val="0"/>
          <w:marRight w:val="0"/>
          <w:marTop w:val="0"/>
          <w:marBottom w:val="0"/>
          <w:divBdr>
            <w:top w:val="none" w:sz="0" w:space="0" w:color="auto"/>
            <w:left w:val="none" w:sz="0" w:space="0" w:color="auto"/>
            <w:bottom w:val="none" w:sz="0" w:space="0" w:color="auto"/>
            <w:right w:val="none" w:sz="0" w:space="0" w:color="auto"/>
          </w:divBdr>
          <w:divsChild>
            <w:div w:id="258105697">
              <w:marLeft w:val="0"/>
              <w:marRight w:val="0"/>
              <w:marTop w:val="0"/>
              <w:marBottom w:val="0"/>
              <w:divBdr>
                <w:top w:val="none" w:sz="0" w:space="0" w:color="auto"/>
                <w:left w:val="none" w:sz="0" w:space="0" w:color="auto"/>
                <w:bottom w:val="none" w:sz="0" w:space="0" w:color="auto"/>
                <w:right w:val="none" w:sz="0" w:space="0" w:color="auto"/>
              </w:divBdr>
              <w:divsChild>
                <w:div w:id="192422259">
                  <w:marLeft w:val="0"/>
                  <w:marRight w:val="0"/>
                  <w:marTop w:val="0"/>
                  <w:marBottom w:val="0"/>
                  <w:divBdr>
                    <w:top w:val="none" w:sz="0" w:space="0" w:color="auto"/>
                    <w:left w:val="none" w:sz="0" w:space="0" w:color="auto"/>
                    <w:bottom w:val="none" w:sz="0" w:space="0" w:color="auto"/>
                    <w:right w:val="none" w:sz="0" w:space="0" w:color="auto"/>
                  </w:divBdr>
                  <w:divsChild>
                    <w:div w:id="56058577">
                      <w:marLeft w:val="0"/>
                      <w:marRight w:val="0"/>
                      <w:marTop w:val="0"/>
                      <w:marBottom w:val="0"/>
                      <w:divBdr>
                        <w:top w:val="none" w:sz="0" w:space="0" w:color="auto"/>
                        <w:left w:val="none" w:sz="0" w:space="0" w:color="auto"/>
                        <w:bottom w:val="none" w:sz="0" w:space="0" w:color="auto"/>
                        <w:right w:val="none" w:sz="0" w:space="0" w:color="auto"/>
                      </w:divBdr>
                    </w:div>
                  </w:divsChild>
                </w:div>
                <w:div w:id="1285498569">
                  <w:marLeft w:val="0"/>
                  <w:marRight w:val="0"/>
                  <w:marTop w:val="0"/>
                  <w:marBottom w:val="0"/>
                  <w:divBdr>
                    <w:top w:val="none" w:sz="0" w:space="0" w:color="auto"/>
                    <w:left w:val="none" w:sz="0" w:space="0" w:color="auto"/>
                    <w:bottom w:val="none" w:sz="0" w:space="0" w:color="auto"/>
                    <w:right w:val="none" w:sz="0" w:space="0" w:color="auto"/>
                  </w:divBdr>
                </w:div>
              </w:divsChild>
            </w:div>
            <w:div w:id="813331316">
              <w:marLeft w:val="0"/>
              <w:marRight w:val="0"/>
              <w:marTop w:val="0"/>
              <w:marBottom w:val="300"/>
              <w:divBdr>
                <w:top w:val="single" w:sz="6" w:space="9" w:color="C9C9C9"/>
                <w:left w:val="none" w:sz="0" w:space="0" w:color="auto"/>
                <w:bottom w:val="single" w:sz="6" w:space="0" w:color="C9C9C9"/>
                <w:right w:val="none" w:sz="0" w:space="0" w:color="auto"/>
              </w:divBdr>
              <w:divsChild>
                <w:div w:id="1675523365">
                  <w:marLeft w:val="0"/>
                  <w:marRight w:val="0"/>
                  <w:marTop w:val="0"/>
                  <w:marBottom w:val="0"/>
                  <w:divBdr>
                    <w:top w:val="none" w:sz="0" w:space="0" w:color="auto"/>
                    <w:left w:val="none" w:sz="0" w:space="0" w:color="auto"/>
                    <w:bottom w:val="none" w:sz="0" w:space="0" w:color="auto"/>
                    <w:right w:val="none" w:sz="0" w:space="0" w:color="auto"/>
                  </w:divBdr>
                </w:div>
                <w:div w:id="910431792">
                  <w:marLeft w:val="0"/>
                  <w:marRight w:val="0"/>
                  <w:marTop w:val="0"/>
                  <w:marBottom w:val="0"/>
                  <w:divBdr>
                    <w:top w:val="none" w:sz="0" w:space="0" w:color="auto"/>
                    <w:left w:val="none" w:sz="0" w:space="0" w:color="auto"/>
                    <w:bottom w:val="none" w:sz="0" w:space="0" w:color="auto"/>
                    <w:right w:val="none" w:sz="0" w:space="0" w:color="auto"/>
                  </w:divBdr>
                  <w:divsChild>
                    <w:div w:id="63754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514669">
          <w:marLeft w:val="0"/>
          <w:marRight w:val="0"/>
          <w:marTop w:val="0"/>
          <w:marBottom w:val="0"/>
          <w:divBdr>
            <w:top w:val="none" w:sz="0" w:space="11" w:color="auto"/>
            <w:left w:val="none" w:sz="0" w:space="11" w:color="auto"/>
            <w:bottom w:val="single" w:sz="6" w:space="11" w:color="C9C9C9"/>
            <w:right w:val="none" w:sz="0" w:space="11" w:color="auto"/>
          </w:divBdr>
          <w:divsChild>
            <w:div w:id="1625849496">
              <w:marLeft w:val="0"/>
              <w:marRight w:val="0"/>
              <w:marTop w:val="0"/>
              <w:marBottom w:val="0"/>
              <w:divBdr>
                <w:top w:val="none" w:sz="0" w:space="0" w:color="auto"/>
                <w:left w:val="none" w:sz="0" w:space="0" w:color="auto"/>
                <w:bottom w:val="none" w:sz="0" w:space="0" w:color="auto"/>
                <w:right w:val="none" w:sz="0" w:space="0" w:color="auto"/>
              </w:divBdr>
              <w:divsChild>
                <w:div w:id="1239755908">
                  <w:marLeft w:val="0"/>
                  <w:marRight w:val="0"/>
                  <w:marTop w:val="0"/>
                  <w:marBottom w:val="0"/>
                  <w:divBdr>
                    <w:top w:val="none" w:sz="0" w:space="0" w:color="auto"/>
                    <w:left w:val="none" w:sz="0" w:space="0" w:color="auto"/>
                    <w:bottom w:val="none" w:sz="0" w:space="0" w:color="auto"/>
                    <w:right w:val="none" w:sz="0" w:space="0" w:color="auto"/>
                  </w:divBdr>
                  <w:divsChild>
                    <w:div w:id="183861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292120">
      <w:bodyDiv w:val="1"/>
      <w:marLeft w:val="0"/>
      <w:marRight w:val="0"/>
      <w:marTop w:val="0"/>
      <w:marBottom w:val="0"/>
      <w:divBdr>
        <w:top w:val="none" w:sz="0" w:space="0" w:color="auto"/>
        <w:left w:val="none" w:sz="0" w:space="0" w:color="auto"/>
        <w:bottom w:val="none" w:sz="0" w:space="0" w:color="auto"/>
        <w:right w:val="none" w:sz="0" w:space="0" w:color="auto"/>
      </w:divBdr>
    </w:div>
    <w:div w:id="1176966051">
      <w:bodyDiv w:val="1"/>
      <w:marLeft w:val="0"/>
      <w:marRight w:val="0"/>
      <w:marTop w:val="0"/>
      <w:marBottom w:val="0"/>
      <w:divBdr>
        <w:top w:val="none" w:sz="0" w:space="0" w:color="auto"/>
        <w:left w:val="none" w:sz="0" w:space="0" w:color="auto"/>
        <w:bottom w:val="none" w:sz="0" w:space="0" w:color="auto"/>
        <w:right w:val="none" w:sz="0" w:space="0" w:color="auto"/>
      </w:divBdr>
    </w:div>
    <w:div w:id="1178428863">
      <w:bodyDiv w:val="1"/>
      <w:marLeft w:val="0"/>
      <w:marRight w:val="0"/>
      <w:marTop w:val="0"/>
      <w:marBottom w:val="0"/>
      <w:divBdr>
        <w:top w:val="none" w:sz="0" w:space="0" w:color="auto"/>
        <w:left w:val="none" w:sz="0" w:space="0" w:color="auto"/>
        <w:bottom w:val="none" w:sz="0" w:space="0" w:color="auto"/>
        <w:right w:val="none" w:sz="0" w:space="0" w:color="auto"/>
      </w:divBdr>
    </w:div>
    <w:div w:id="1199859612">
      <w:bodyDiv w:val="1"/>
      <w:marLeft w:val="0"/>
      <w:marRight w:val="0"/>
      <w:marTop w:val="0"/>
      <w:marBottom w:val="0"/>
      <w:divBdr>
        <w:top w:val="none" w:sz="0" w:space="0" w:color="auto"/>
        <w:left w:val="none" w:sz="0" w:space="0" w:color="auto"/>
        <w:bottom w:val="none" w:sz="0" w:space="0" w:color="auto"/>
        <w:right w:val="none" w:sz="0" w:space="0" w:color="auto"/>
      </w:divBdr>
    </w:div>
    <w:div w:id="1201239318">
      <w:bodyDiv w:val="1"/>
      <w:marLeft w:val="0"/>
      <w:marRight w:val="0"/>
      <w:marTop w:val="0"/>
      <w:marBottom w:val="0"/>
      <w:divBdr>
        <w:top w:val="none" w:sz="0" w:space="0" w:color="auto"/>
        <w:left w:val="none" w:sz="0" w:space="0" w:color="auto"/>
        <w:bottom w:val="none" w:sz="0" w:space="0" w:color="auto"/>
        <w:right w:val="none" w:sz="0" w:space="0" w:color="auto"/>
      </w:divBdr>
    </w:div>
    <w:div w:id="1234121330">
      <w:bodyDiv w:val="1"/>
      <w:marLeft w:val="0"/>
      <w:marRight w:val="0"/>
      <w:marTop w:val="0"/>
      <w:marBottom w:val="0"/>
      <w:divBdr>
        <w:top w:val="none" w:sz="0" w:space="0" w:color="auto"/>
        <w:left w:val="none" w:sz="0" w:space="0" w:color="auto"/>
        <w:bottom w:val="none" w:sz="0" w:space="0" w:color="auto"/>
        <w:right w:val="none" w:sz="0" w:space="0" w:color="auto"/>
      </w:divBdr>
      <w:divsChild>
        <w:div w:id="376591352">
          <w:marLeft w:val="0"/>
          <w:marRight w:val="0"/>
          <w:marTop w:val="0"/>
          <w:marBottom w:val="0"/>
          <w:divBdr>
            <w:top w:val="none" w:sz="0" w:space="0" w:color="auto"/>
            <w:left w:val="none" w:sz="0" w:space="0" w:color="auto"/>
            <w:bottom w:val="none" w:sz="0" w:space="0" w:color="auto"/>
            <w:right w:val="none" w:sz="0" w:space="0" w:color="auto"/>
          </w:divBdr>
        </w:div>
        <w:div w:id="61294600">
          <w:marLeft w:val="225"/>
          <w:marRight w:val="225"/>
          <w:marTop w:val="135"/>
          <w:marBottom w:val="135"/>
          <w:divBdr>
            <w:top w:val="none" w:sz="0" w:space="0" w:color="auto"/>
            <w:left w:val="none" w:sz="0" w:space="0" w:color="auto"/>
            <w:bottom w:val="none" w:sz="0" w:space="0" w:color="auto"/>
            <w:right w:val="none" w:sz="0" w:space="0" w:color="auto"/>
          </w:divBdr>
        </w:div>
        <w:div w:id="2065251611">
          <w:marLeft w:val="225"/>
          <w:marRight w:val="0"/>
          <w:marTop w:val="135"/>
          <w:marBottom w:val="225"/>
          <w:divBdr>
            <w:top w:val="none" w:sz="0" w:space="0" w:color="auto"/>
            <w:left w:val="none" w:sz="0" w:space="0" w:color="auto"/>
            <w:bottom w:val="none" w:sz="0" w:space="0" w:color="auto"/>
            <w:right w:val="none" w:sz="0" w:space="0" w:color="auto"/>
          </w:divBdr>
        </w:div>
        <w:div w:id="1252738952">
          <w:marLeft w:val="225"/>
          <w:marRight w:val="0"/>
          <w:marTop w:val="0"/>
          <w:marBottom w:val="0"/>
          <w:divBdr>
            <w:top w:val="none" w:sz="0" w:space="0" w:color="auto"/>
            <w:left w:val="none" w:sz="0" w:space="0" w:color="auto"/>
            <w:bottom w:val="none" w:sz="0" w:space="0" w:color="auto"/>
            <w:right w:val="none" w:sz="0" w:space="0" w:color="auto"/>
          </w:divBdr>
        </w:div>
      </w:divsChild>
    </w:div>
    <w:div w:id="1241258446">
      <w:bodyDiv w:val="1"/>
      <w:marLeft w:val="0"/>
      <w:marRight w:val="0"/>
      <w:marTop w:val="0"/>
      <w:marBottom w:val="0"/>
      <w:divBdr>
        <w:top w:val="none" w:sz="0" w:space="0" w:color="auto"/>
        <w:left w:val="none" w:sz="0" w:space="0" w:color="auto"/>
        <w:bottom w:val="none" w:sz="0" w:space="0" w:color="auto"/>
        <w:right w:val="none" w:sz="0" w:space="0" w:color="auto"/>
      </w:divBdr>
    </w:div>
    <w:div w:id="1242562764">
      <w:bodyDiv w:val="1"/>
      <w:marLeft w:val="0"/>
      <w:marRight w:val="0"/>
      <w:marTop w:val="0"/>
      <w:marBottom w:val="0"/>
      <w:divBdr>
        <w:top w:val="none" w:sz="0" w:space="0" w:color="auto"/>
        <w:left w:val="none" w:sz="0" w:space="0" w:color="auto"/>
        <w:bottom w:val="none" w:sz="0" w:space="0" w:color="auto"/>
        <w:right w:val="none" w:sz="0" w:space="0" w:color="auto"/>
      </w:divBdr>
    </w:div>
    <w:div w:id="1243564739">
      <w:bodyDiv w:val="1"/>
      <w:marLeft w:val="0"/>
      <w:marRight w:val="0"/>
      <w:marTop w:val="0"/>
      <w:marBottom w:val="0"/>
      <w:divBdr>
        <w:top w:val="none" w:sz="0" w:space="0" w:color="auto"/>
        <w:left w:val="none" w:sz="0" w:space="0" w:color="auto"/>
        <w:bottom w:val="none" w:sz="0" w:space="0" w:color="auto"/>
        <w:right w:val="none" w:sz="0" w:space="0" w:color="auto"/>
      </w:divBdr>
      <w:divsChild>
        <w:div w:id="413552354">
          <w:marLeft w:val="0"/>
          <w:marRight w:val="0"/>
          <w:marTop w:val="0"/>
          <w:marBottom w:val="375"/>
          <w:divBdr>
            <w:top w:val="none" w:sz="0" w:space="0" w:color="auto"/>
            <w:left w:val="none" w:sz="0" w:space="0" w:color="auto"/>
            <w:bottom w:val="none" w:sz="0" w:space="0" w:color="auto"/>
            <w:right w:val="none" w:sz="0" w:space="0" w:color="auto"/>
          </w:divBdr>
          <w:divsChild>
            <w:div w:id="474571797">
              <w:marLeft w:val="0"/>
              <w:marRight w:val="0"/>
              <w:marTop w:val="0"/>
              <w:marBottom w:val="0"/>
              <w:divBdr>
                <w:top w:val="none" w:sz="0" w:space="0" w:color="auto"/>
                <w:left w:val="none" w:sz="0" w:space="0" w:color="auto"/>
                <w:bottom w:val="none" w:sz="0" w:space="0" w:color="auto"/>
                <w:right w:val="none" w:sz="0" w:space="0" w:color="auto"/>
              </w:divBdr>
              <w:divsChild>
                <w:div w:id="11648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764066">
          <w:marLeft w:val="0"/>
          <w:marRight w:val="0"/>
          <w:marTop w:val="0"/>
          <w:marBottom w:val="0"/>
          <w:divBdr>
            <w:top w:val="none" w:sz="0" w:space="0" w:color="auto"/>
            <w:left w:val="none" w:sz="0" w:space="0" w:color="auto"/>
            <w:bottom w:val="none" w:sz="0" w:space="0" w:color="auto"/>
            <w:right w:val="none" w:sz="0" w:space="0" w:color="auto"/>
          </w:divBdr>
          <w:divsChild>
            <w:div w:id="1751657019">
              <w:marLeft w:val="0"/>
              <w:marRight w:val="450"/>
              <w:marTop w:val="0"/>
              <w:marBottom w:val="0"/>
              <w:divBdr>
                <w:top w:val="none" w:sz="0" w:space="0" w:color="auto"/>
                <w:left w:val="none" w:sz="0" w:space="0" w:color="auto"/>
                <w:bottom w:val="none" w:sz="0" w:space="0" w:color="auto"/>
                <w:right w:val="none" w:sz="0" w:space="0" w:color="auto"/>
              </w:divBdr>
              <w:divsChild>
                <w:div w:id="2115009791">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1250625988">
      <w:bodyDiv w:val="1"/>
      <w:marLeft w:val="0"/>
      <w:marRight w:val="0"/>
      <w:marTop w:val="0"/>
      <w:marBottom w:val="0"/>
      <w:divBdr>
        <w:top w:val="none" w:sz="0" w:space="0" w:color="auto"/>
        <w:left w:val="none" w:sz="0" w:space="0" w:color="auto"/>
        <w:bottom w:val="none" w:sz="0" w:space="0" w:color="auto"/>
        <w:right w:val="none" w:sz="0" w:space="0" w:color="auto"/>
      </w:divBdr>
      <w:divsChild>
        <w:div w:id="516428146">
          <w:marLeft w:val="0"/>
          <w:marRight w:val="0"/>
          <w:marTop w:val="0"/>
          <w:marBottom w:val="0"/>
          <w:divBdr>
            <w:top w:val="none" w:sz="0" w:space="0" w:color="auto"/>
            <w:left w:val="none" w:sz="0" w:space="0" w:color="auto"/>
            <w:bottom w:val="none" w:sz="0" w:space="0" w:color="auto"/>
            <w:right w:val="none" w:sz="0" w:space="0" w:color="auto"/>
          </w:divBdr>
        </w:div>
      </w:divsChild>
    </w:div>
    <w:div w:id="1263993701">
      <w:bodyDiv w:val="1"/>
      <w:marLeft w:val="0"/>
      <w:marRight w:val="0"/>
      <w:marTop w:val="0"/>
      <w:marBottom w:val="0"/>
      <w:divBdr>
        <w:top w:val="none" w:sz="0" w:space="0" w:color="auto"/>
        <w:left w:val="none" w:sz="0" w:space="0" w:color="auto"/>
        <w:bottom w:val="none" w:sz="0" w:space="0" w:color="auto"/>
        <w:right w:val="none" w:sz="0" w:space="0" w:color="auto"/>
      </w:divBdr>
      <w:divsChild>
        <w:div w:id="495651921">
          <w:marLeft w:val="0"/>
          <w:marRight w:val="0"/>
          <w:marTop w:val="0"/>
          <w:marBottom w:val="0"/>
          <w:divBdr>
            <w:top w:val="none" w:sz="0" w:space="0" w:color="auto"/>
            <w:left w:val="none" w:sz="0" w:space="0" w:color="auto"/>
            <w:bottom w:val="none" w:sz="0" w:space="0" w:color="auto"/>
            <w:right w:val="none" w:sz="0" w:space="0" w:color="auto"/>
          </w:divBdr>
          <w:divsChild>
            <w:div w:id="459811183">
              <w:marLeft w:val="0"/>
              <w:marRight w:val="0"/>
              <w:marTop w:val="0"/>
              <w:marBottom w:val="0"/>
              <w:divBdr>
                <w:top w:val="none" w:sz="0" w:space="0" w:color="auto"/>
                <w:left w:val="none" w:sz="0" w:space="0" w:color="auto"/>
                <w:bottom w:val="none" w:sz="0" w:space="0" w:color="auto"/>
                <w:right w:val="none" w:sz="0" w:space="0" w:color="auto"/>
              </w:divBdr>
            </w:div>
            <w:div w:id="372273968">
              <w:marLeft w:val="0"/>
              <w:marRight w:val="0"/>
              <w:marTop w:val="0"/>
              <w:marBottom w:val="0"/>
              <w:divBdr>
                <w:top w:val="none" w:sz="0" w:space="0" w:color="auto"/>
                <w:left w:val="none" w:sz="0" w:space="0" w:color="auto"/>
                <w:bottom w:val="none" w:sz="0" w:space="0" w:color="auto"/>
                <w:right w:val="none" w:sz="0" w:space="0" w:color="auto"/>
              </w:divBdr>
            </w:div>
          </w:divsChild>
        </w:div>
        <w:div w:id="857307076">
          <w:marLeft w:val="0"/>
          <w:marRight w:val="0"/>
          <w:marTop w:val="0"/>
          <w:marBottom w:val="0"/>
          <w:divBdr>
            <w:top w:val="none" w:sz="0" w:space="0" w:color="auto"/>
            <w:left w:val="none" w:sz="0" w:space="0" w:color="auto"/>
            <w:bottom w:val="none" w:sz="0" w:space="0" w:color="auto"/>
            <w:right w:val="none" w:sz="0" w:space="0" w:color="auto"/>
          </w:divBdr>
          <w:divsChild>
            <w:div w:id="2036273956">
              <w:blockQuote w:val="1"/>
              <w:marLeft w:val="720"/>
              <w:marRight w:val="720"/>
              <w:marTop w:val="100"/>
              <w:marBottom w:val="100"/>
              <w:divBdr>
                <w:top w:val="none" w:sz="0" w:space="0" w:color="auto"/>
                <w:left w:val="single" w:sz="48" w:space="11" w:color="6DCFF6"/>
                <w:bottom w:val="none" w:sz="0" w:space="0" w:color="auto"/>
                <w:right w:val="none" w:sz="0" w:space="0" w:color="auto"/>
              </w:divBdr>
            </w:div>
            <w:div w:id="1648318408">
              <w:blockQuote w:val="1"/>
              <w:marLeft w:val="720"/>
              <w:marRight w:val="720"/>
              <w:marTop w:val="100"/>
              <w:marBottom w:val="100"/>
              <w:divBdr>
                <w:top w:val="none" w:sz="0" w:space="0" w:color="auto"/>
                <w:left w:val="single" w:sz="48" w:space="11" w:color="6DCFF6"/>
                <w:bottom w:val="none" w:sz="0" w:space="0" w:color="auto"/>
                <w:right w:val="none" w:sz="0" w:space="0" w:color="auto"/>
              </w:divBdr>
            </w:div>
          </w:divsChild>
        </w:div>
      </w:divsChild>
    </w:div>
    <w:div w:id="1266696485">
      <w:bodyDiv w:val="1"/>
      <w:marLeft w:val="0"/>
      <w:marRight w:val="0"/>
      <w:marTop w:val="0"/>
      <w:marBottom w:val="0"/>
      <w:divBdr>
        <w:top w:val="none" w:sz="0" w:space="0" w:color="auto"/>
        <w:left w:val="none" w:sz="0" w:space="0" w:color="auto"/>
        <w:bottom w:val="none" w:sz="0" w:space="0" w:color="auto"/>
        <w:right w:val="none" w:sz="0" w:space="0" w:color="auto"/>
      </w:divBdr>
      <w:divsChild>
        <w:div w:id="362095352">
          <w:marLeft w:val="75"/>
          <w:marRight w:val="0"/>
          <w:marTop w:val="75"/>
          <w:marBottom w:val="0"/>
          <w:divBdr>
            <w:top w:val="none" w:sz="0" w:space="0" w:color="auto"/>
            <w:left w:val="none" w:sz="0" w:space="0" w:color="auto"/>
            <w:bottom w:val="none" w:sz="0" w:space="0" w:color="auto"/>
            <w:right w:val="none" w:sz="0" w:space="0" w:color="auto"/>
          </w:divBdr>
        </w:div>
        <w:div w:id="507792931">
          <w:marLeft w:val="0"/>
          <w:marRight w:val="75"/>
          <w:marTop w:val="15"/>
          <w:marBottom w:val="0"/>
          <w:divBdr>
            <w:top w:val="none" w:sz="0" w:space="0" w:color="auto"/>
            <w:left w:val="none" w:sz="0" w:space="0" w:color="auto"/>
            <w:bottom w:val="none" w:sz="0" w:space="0" w:color="auto"/>
            <w:right w:val="none" w:sz="0" w:space="0" w:color="auto"/>
          </w:divBdr>
        </w:div>
        <w:div w:id="759445667">
          <w:marLeft w:val="0"/>
          <w:marRight w:val="0"/>
          <w:marTop w:val="0"/>
          <w:marBottom w:val="0"/>
          <w:divBdr>
            <w:top w:val="none" w:sz="0" w:space="0" w:color="auto"/>
            <w:left w:val="none" w:sz="0" w:space="0" w:color="auto"/>
            <w:bottom w:val="none" w:sz="0" w:space="0" w:color="auto"/>
            <w:right w:val="none" w:sz="0" w:space="0" w:color="auto"/>
          </w:divBdr>
        </w:div>
        <w:div w:id="1792942411">
          <w:marLeft w:val="75"/>
          <w:marRight w:val="0"/>
          <w:marTop w:val="0"/>
          <w:marBottom w:val="255"/>
          <w:divBdr>
            <w:top w:val="none" w:sz="0" w:space="0" w:color="auto"/>
            <w:left w:val="none" w:sz="0" w:space="0" w:color="auto"/>
            <w:bottom w:val="none" w:sz="0" w:space="0" w:color="auto"/>
            <w:right w:val="none" w:sz="0" w:space="0" w:color="auto"/>
          </w:divBdr>
          <w:divsChild>
            <w:div w:id="1843663124">
              <w:marLeft w:val="75"/>
              <w:marRight w:val="75"/>
              <w:marTop w:val="60"/>
              <w:marBottom w:val="60"/>
              <w:divBdr>
                <w:top w:val="none" w:sz="0" w:space="0" w:color="auto"/>
                <w:left w:val="none" w:sz="0" w:space="0" w:color="auto"/>
                <w:bottom w:val="none" w:sz="0" w:space="0" w:color="auto"/>
                <w:right w:val="none" w:sz="0" w:space="0" w:color="auto"/>
              </w:divBdr>
            </w:div>
          </w:divsChild>
        </w:div>
      </w:divsChild>
    </w:div>
    <w:div w:id="1284457368">
      <w:bodyDiv w:val="1"/>
      <w:marLeft w:val="0"/>
      <w:marRight w:val="0"/>
      <w:marTop w:val="0"/>
      <w:marBottom w:val="0"/>
      <w:divBdr>
        <w:top w:val="none" w:sz="0" w:space="0" w:color="auto"/>
        <w:left w:val="none" w:sz="0" w:space="0" w:color="auto"/>
        <w:bottom w:val="none" w:sz="0" w:space="0" w:color="auto"/>
        <w:right w:val="none" w:sz="0" w:space="0" w:color="auto"/>
      </w:divBdr>
    </w:div>
    <w:div w:id="1286152707">
      <w:bodyDiv w:val="1"/>
      <w:marLeft w:val="0"/>
      <w:marRight w:val="0"/>
      <w:marTop w:val="0"/>
      <w:marBottom w:val="0"/>
      <w:divBdr>
        <w:top w:val="none" w:sz="0" w:space="0" w:color="auto"/>
        <w:left w:val="none" w:sz="0" w:space="0" w:color="auto"/>
        <w:bottom w:val="none" w:sz="0" w:space="0" w:color="auto"/>
        <w:right w:val="none" w:sz="0" w:space="0" w:color="auto"/>
      </w:divBdr>
    </w:div>
    <w:div w:id="1287082486">
      <w:bodyDiv w:val="1"/>
      <w:marLeft w:val="0"/>
      <w:marRight w:val="0"/>
      <w:marTop w:val="0"/>
      <w:marBottom w:val="0"/>
      <w:divBdr>
        <w:top w:val="none" w:sz="0" w:space="0" w:color="auto"/>
        <w:left w:val="none" w:sz="0" w:space="0" w:color="auto"/>
        <w:bottom w:val="none" w:sz="0" w:space="0" w:color="auto"/>
        <w:right w:val="none" w:sz="0" w:space="0" w:color="auto"/>
      </w:divBdr>
      <w:divsChild>
        <w:div w:id="1405496505">
          <w:marLeft w:val="0"/>
          <w:marRight w:val="0"/>
          <w:marTop w:val="0"/>
          <w:marBottom w:val="0"/>
          <w:divBdr>
            <w:top w:val="none" w:sz="0" w:space="0" w:color="auto"/>
            <w:left w:val="none" w:sz="0" w:space="0" w:color="auto"/>
            <w:bottom w:val="none" w:sz="0" w:space="0" w:color="auto"/>
            <w:right w:val="none" w:sz="0" w:space="0" w:color="auto"/>
          </w:divBdr>
        </w:div>
      </w:divsChild>
    </w:div>
    <w:div w:id="1294755381">
      <w:bodyDiv w:val="1"/>
      <w:marLeft w:val="0"/>
      <w:marRight w:val="0"/>
      <w:marTop w:val="0"/>
      <w:marBottom w:val="0"/>
      <w:divBdr>
        <w:top w:val="none" w:sz="0" w:space="0" w:color="auto"/>
        <w:left w:val="none" w:sz="0" w:space="0" w:color="auto"/>
        <w:bottom w:val="none" w:sz="0" w:space="0" w:color="auto"/>
        <w:right w:val="none" w:sz="0" w:space="0" w:color="auto"/>
      </w:divBdr>
      <w:divsChild>
        <w:div w:id="813720137">
          <w:marLeft w:val="0"/>
          <w:marRight w:val="150"/>
          <w:marTop w:val="0"/>
          <w:marBottom w:val="225"/>
          <w:divBdr>
            <w:top w:val="none" w:sz="0" w:space="0" w:color="auto"/>
            <w:left w:val="none" w:sz="0" w:space="0" w:color="auto"/>
            <w:bottom w:val="none" w:sz="0" w:space="0" w:color="auto"/>
            <w:right w:val="none" w:sz="0" w:space="0" w:color="auto"/>
          </w:divBdr>
        </w:div>
        <w:div w:id="529954289">
          <w:marLeft w:val="150"/>
          <w:marRight w:val="0"/>
          <w:marTop w:val="0"/>
          <w:marBottom w:val="0"/>
          <w:divBdr>
            <w:top w:val="none" w:sz="0" w:space="0" w:color="auto"/>
            <w:left w:val="none" w:sz="0" w:space="0" w:color="auto"/>
            <w:bottom w:val="none" w:sz="0" w:space="0" w:color="auto"/>
            <w:right w:val="none" w:sz="0" w:space="0" w:color="auto"/>
          </w:divBdr>
          <w:divsChild>
            <w:div w:id="5333441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07126987">
      <w:bodyDiv w:val="1"/>
      <w:marLeft w:val="0"/>
      <w:marRight w:val="0"/>
      <w:marTop w:val="0"/>
      <w:marBottom w:val="0"/>
      <w:divBdr>
        <w:top w:val="none" w:sz="0" w:space="0" w:color="auto"/>
        <w:left w:val="none" w:sz="0" w:space="0" w:color="auto"/>
        <w:bottom w:val="none" w:sz="0" w:space="0" w:color="auto"/>
        <w:right w:val="none" w:sz="0" w:space="0" w:color="auto"/>
      </w:divBdr>
      <w:divsChild>
        <w:div w:id="443307022">
          <w:marLeft w:val="0"/>
          <w:marRight w:val="0"/>
          <w:marTop w:val="0"/>
          <w:marBottom w:val="0"/>
          <w:divBdr>
            <w:top w:val="none" w:sz="0" w:space="0" w:color="auto"/>
            <w:left w:val="none" w:sz="0" w:space="0" w:color="auto"/>
            <w:bottom w:val="none" w:sz="0" w:space="0" w:color="auto"/>
            <w:right w:val="none" w:sz="0" w:space="0" w:color="auto"/>
          </w:divBdr>
        </w:div>
      </w:divsChild>
    </w:div>
    <w:div w:id="1312636048">
      <w:bodyDiv w:val="1"/>
      <w:marLeft w:val="0"/>
      <w:marRight w:val="0"/>
      <w:marTop w:val="0"/>
      <w:marBottom w:val="0"/>
      <w:divBdr>
        <w:top w:val="none" w:sz="0" w:space="0" w:color="auto"/>
        <w:left w:val="none" w:sz="0" w:space="0" w:color="auto"/>
        <w:bottom w:val="none" w:sz="0" w:space="0" w:color="auto"/>
        <w:right w:val="none" w:sz="0" w:space="0" w:color="auto"/>
      </w:divBdr>
    </w:div>
    <w:div w:id="1315258376">
      <w:bodyDiv w:val="1"/>
      <w:marLeft w:val="0"/>
      <w:marRight w:val="0"/>
      <w:marTop w:val="0"/>
      <w:marBottom w:val="0"/>
      <w:divBdr>
        <w:top w:val="none" w:sz="0" w:space="0" w:color="auto"/>
        <w:left w:val="none" w:sz="0" w:space="0" w:color="auto"/>
        <w:bottom w:val="none" w:sz="0" w:space="0" w:color="auto"/>
        <w:right w:val="none" w:sz="0" w:space="0" w:color="auto"/>
      </w:divBdr>
    </w:div>
    <w:div w:id="1317033012">
      <w:bodyDiv w:val="1"/>
      <w:marLeft w:val="0"/>
      <w:marRight w:val="0"/>
      <w:marTop w:val="0"/>
      <w:marBottom w:val="0"/>
      <w:divBdr>
        <w:top w:val="none" w:sz="0" w:space="0" w:color="auto"/>
        <w:left w:val="none" w:sz="0" w:space="0" w:color="auto"/>
        <w:bottom w:val="none" w:sz="0" w:space="0" w:color="auto"/>
        <w:right w:val="none" w:sz="0" w:space="0" w:color="auto"/>
      </w:divBdr>
      <w:divsChild>
        <w:div w:id="1414662697">
          <w:marLeft w:val="0"/>
          <w:marRight w:val="0"/>
          <w:marTop w:val="0"/>
          <w:marBottom w:val="0"/>
          <w:divBdr>
            <w:top w:val="none" w:sz="0" w:space="0" w:color="auto"/>
            <w:left w:val="none" w:sz="0" w:space="0" w:color="auto"/>
            <w:bottom w:val="none" w:sz="0" w:space="0" w:color="auto"/>
            <w:right w:val="none" w:sz="0" w:space="0" w:color="auto"/>
          </w:divBdr>
          <w:divsChild>
            <w:div w:id="547181671">
              <w:marLeft w:val="0"/>
              <w:marRight w:val="0"/>
              <w:marTop w:val="0"/>
              <w:marBottom w:val="0"/>
              <w:divBdr>
                <w:top w:val="none" w:sz="0" w:space="0" w:color="auto"/>
                <w:left w:val="none" w:sz="0" w:space="0" w:color="auto"/>
                <w:bottom w:val="none" w:sz="0" w:space="0" w:color="auto"/>
                <w:right w:val="none" w:sz="0" w:space="0" w:color="auto"/>
              </w:divBdr>
            </w:div>
            <w:div w:id="1793865687">
              <w:marLeft w:val="0"/>
              <w:marRight w:val="0"/>
              <w:marTop w:val="0"/>
              <w:marBottom w:val="0"/>
              <w:divBdr>
                <w:top w:val="none" w:sz="0" w:space="0" w:color="auto"/>
                <w:left w:val="none" w:sz="0" w:space="0" w:color="auto"/>
                <w:bottom w:val="none" w:sz="0" w:space="0" w:color="auto"/>
                <w:right w:val="none" w:sz="0" w:space="0" w:color="auto"/>
              </w:divBdr>
              <w:divsChild>
                <w:div w:id="1424182191">
                  <w:marLeft w:val="0"/>
                  <w:marRight w:val="0"/>
                  <w:marTop w:val="0"/>
                  <w:marBottom w:val="150"/>
                  <w:divBdr>
                    <w:top w:val="none" w:sz="0" w:space="0" w:color="auto"/>
                    <w:left w:val="none" w:sz="0" w:space="0" w:color="auto"/>
                    <w:bottom w:val="none" w:sz="0" w:space="0" w:color="auto"/>
                    <w:right w:val="none" w:sz="0" w:space="0" w:color="auto"/>
                  </w:divBdr>
                  <w:divsChild>
                    <w:div w:id="146943879">
                      <w:marLeft w:val="0"/>
                      <w:marRight w:val="0"/>
                      <w:marTop w:val="0"/>
                      <w:marBottom w:val="150"/>
                      <w:divBdr>
                        <w:top w:val="none" w:sz="0" w:space="0" w:color="auto"/>
                        <w:left w:val="none" w:sz="0" w:space="0" w:color="auto"/>
                        <w:bottom w:val="none" w:sz="0" w:space="0" w:color="auto"/>
                        <w:right w:val="none" w:sz="0" w:space="0" w:color="auto"/>
                      </w:divBdr>
                    </w:div>
                  </w:divsChild>
                </w:div>
                <w:div w:id="261685918">
                  <w:marLeft w:val="0"/>
                  <w:marRight w:val="0"/>
                  <w:marTop w:val="0"/>
                  <w:marBottom w:val="150"/>
                  <w:divBdr>
                    <w:top w:val="none" w:sz="0" w:space="0" w:color="auto"/>
                    <w:left w:val="none" w:sz="0" w:space="0" w:color="auto"/>
                    <w:bottom w:val="none" w:sz="0" w:space="0" w:color="auto"/>
                    <w:right w:val="none" w:sz="0" w:space="0" w:color="auto"/>
                  </w:divBdr>
                  <w:divsChild>
                    <w:div w:id="1712586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30209522">
      <w:bodyDiv w:val="1"/>
      <w:marLeft w:val="0"/>
      <w:marRight w:val="0"/>
      <w:marTop w:val="0"/>
      <w:marBottom w:val="0"/>
      <w:divBdr>
        <w:top w:val="none" w:sz="0" w:space="0" w:color="auto"/>
        <w:left w:val="none" w:sz="0" w:space="0" w:color="auto"/>
        <w:bottom w:val="none" w:sz="0" w:space="0" w:color="auto"/>
        <w:right w:val="none" w:sz="0" w:space="0" w:color="auto"/>
      </w:divBdr>
      <w:divsChild>
        <w:div w:id="71782061">
          <w:marLeft w:val="0"/>
          <w:marRight w:val="0"/>
          <w:marTop w:val="88"/>
          <w:marBottom w:val="88"/>
          <w:divBdr>
            <w:top w:val="none" w:sz="0" w:space="0" w:color="auto"/>
            <w:left w:val="none" w:sz="0" w:space="0" w:color="auto"/>
            <w:bottom w:val="none" w:sz="0" w:space="0" w:color="auto"/>
            <w:right w:val="none" w:sz="0" w:space="0" w:color="auto"/>
          </w:divBdr>
        </w:div>
        <w:div w:id="1953781294">
          <w:marLeft w:val="0"/>
          <w:marRight w:val="0"/>
          <w:marTop w:val="0"/>
          <w:marBottom w:val="0"/>
          <w:divBdr>
            <w:top w:val="none" w:sz="0" w:space="0" w:color="auto"/>
            <w:left w:val="none" w:sz="0" w:space="0" w:color="auto"/>
            <w:bottom w:val="none" w:sz="0" w:space="0" w:color="auto"/>
            <w:right w:val="none" w:sz="0" w:space="0" w:color="auto"/>
          </w:divBdr>
        </w:div>
      </w:divsChild>
    </w:div>
    <w:div w:id="1335109281">
      <w:bodyDiv w:val="1"/>
      <w:marLeft w:val="0"/>
      <w:marRight w:val="0"/>
      <w:marTop w:val="0"/>
      <w:marBottom w:val="0"/>
      <w:divBdr>
        <w:top w:val="none" w:sz="0" w:space="0" w:color="auto"/>
        <w:left w:val="none" w:sz="0" w:space="0" w:color="auto"/>
        <w:bottom w:val="none" w:sz="0" w:space="0" w:color="auto"/>
        <w:right w:val="none" w:sz="0" w:space="0" w:color="auto"/>
      </w:divBdr>
      <w:divsChild>
        <w:div w:id="1203909022">
          <w:marLeft w:val="0"/>
          <w:marRight w:val="0"/>
          <w:marTop w:val="0"/>
          <w:marBottom w:val="0"/>
          <w:divBdr>
            <w:top w:val="none" w:sz="0" w:space="0" w:color="auto"/>
            <w:left w:val="none" w:sz="0" w:space="0" w:color="auto"/>
            <w:bottom w:val="none" w:sz="0" w:space="0" w:color="auto"/>
            <w:right w:val="none" w:sz="0" w:space="0" w:color="auto"/>
          </w:divBdr>
          <w:divsChild>
            <w:div w:id="809176108">
              <w:marLeft w:val="0"/>
              <w:marRight w:val="0"/>
              <w:marTop w:val="0"/>
              <w:marBottom w:val="0"/>
              <w:divBdr>
                <w:top w:val="none" w:sz="0" w:space="0" w:color="auto"/>
                <w:left w:val="none" w:sz="0" w:space="0" w:color="auto"/>
                <w:bottom w:val="none" w:sz="0" w:space="0" w:color="auto"/>
                <w:right w:val="none" w:sz="0" w:space="0" w:color="auto"/>
              </w:divBdr>
            </w:div>
            <w:div w:id="885067899">
              <w:marLeft w:val="0"/>
              <w:marRight w:val="0"/>
              <w:marTop w:val="0"/>
              <w:marBottom w:val="0"/>
              <w:divBdr>
                <w:top w:val="none" w:sz="0" w:space="0" w:color="auto"/>
                <w:left w:val="none" w:sz="0" w:space="0" w:color="auto"/>
                <w:bottom w:val="none" w:sz="0" w:space="0" w:color="auto"/>
                <w:right w:val="none" w:sz="0" w:space="0" w:color="auto"/>
              </w:divBdr>
              <w:divsChild>
                <w:div w:id="1794665251">
                  <w:marLeft w:val="0"/>
                  <w:marRight w:val="0"/>
                  <w:marTop w:val="0"/>
                  <w:marBottom w:val="0"/>
                  <w:divBdr>
                    <w:top w:val="none" w:sz="0" w:space="0" w:color="auto"/>
                    <w:left w:val="none" w:sz="0" w:space="0" w:color="auto"/>
                    <w:bottom w:val="none" w:sz="0" w:space="0" w:color="auto"/>
                    <w:right w:val="none" w:sz="0" w:space="0" w:color="auto"/>
                  </w:divBdr>
                  <w:divsChild>
                    <w:div w:id="204960181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74346">
          <w:marLeft w:val="255"/>
          <w:marRight w:val="255"/>
          <w:marTop w:val="345"/>
          <w:marBottom w:val="150"/>
          <w:divBdr>
            <w:top w:val="none" w:sz="0" w:space="0" w:color="auto"/>
            <w:left w:val="none" w:sz="0" w:space="0" w:color="auto"/>
            <w:bottom w:val="none" w:sz="0" w:space="0" w:color="auto"/>
            <w:right w:val="none" w:sz="0" w:space="0" w:color="auto"/>
          </w:divBdr>
        </w:div>
        <w:div w:id="785269620">
          <w:marLeft w:val="0"/>
          <w:marRight w:val="0"/>
          <w:marTop w:val="0"/>
          <w:marBottom w:val="0"/>
          <w:divBdr>
            <w:top w:val="none" w:sz="0" w:space="0" w:color="auto"/>
            <w:left w:val="none" w:sz="0" w:space="0" w:color="auto"/>
            <w:bottom w:val="none" w:sz="0" w:space="0" w:color="auto"/>
            <w:right w:val="none" w:sz="0" w:space="0" w:color="auto"/>
          </w:divBdr>
        </w:div>
      </w:divsChild>
    </w:div>
    <w:div w:id="1339691722">
      <w:bodyDiv w:val="1"/>
      <w:marLeft w:val="0"/>
      <w:marRight w:val="0"/>
      <w:marTop w:val="0"/>
      <w:marBottom w:val="0"/>
      <w:divBdr>
        <w:top w:val="none" w:sz="0" w:space="0" w:color="auto"/>
        <w:left w:val="none" w:sz="0" w:space="0" w:color="auto"/>
        <w:bottom w:val="none" w:sz="0" w:space="0" w:color="auto"/>
        <w:right w:val="none" w:sz="0" w:space="0" w:color="auto"/>
      </w:divBdr>
      <w:divsChild>
        <w:div w:id="89743035">
          <w:marLeft w:val="0"/>
          <w:marRight w:val="0"/>
          <w:marTop w:val="0"/>
          <w:marBottom w:val="0"/>
          <w:divBdr>
            <w:top w:val="none" w:sz="0" w:space="0" w:color="auto"/>
            <w:left w:val="none" w:sz="0" w:space="0" w:color="auto"/>
            <w:bottom w:val="none" w:sz="0" w:space="0" w:color="auto"/>
            <w:right w:val="none" w:sz="0" w:space="0" w:color="auto"/>
          </w:divBdr>
        </w:div>
      </w:divsChild>
    </w:div>
    <w:div w:id="1340813790">
      <w:bodyDiv w:val="1"/>
      <w:marLeft w:val="0"/>
      <w:marRight w:val="0"/>
      <w:marTop w:val="0"/>
      <w:marBottom w:val="0"/>
      <w:divBdr>
        <w:top w:val="none" w:sz="0" w:space="0" w:color="auto"/>
        <w:left w:val="none" w:sz="0" w:space="0" w:color="auto"/>
        <w:bottom w:val="none" w:sz="0" w:space="0" w:color="auto"/>
        <w:right w:val="none" w:sz="0" w:space="0" w:color="auto"/>
      </w:divBdr>
      <w:divsChild>
        <w:div w:id="1021708054">
          <w:marLeft w:val="0"/>
          <w:marRight w:val="0"/>
          <w:marTop w:val="0"/>
          <w:marBottom w:val="0"/>
          <w:divBdr>
            <w:top w:val="none" w:sz="0" w:space="0" w:color="auto"/>
            <w:left w:val="none" w:sz="0" w:space="0" w:color="auto"/>
            <w:bottom w:val="none" w:sz="0" w:space="0" w:color="auto"/>
            <w:right w:val="none" w:sz="0" w:space="0" w:color="auto"/>
          </w:divBdr>
          <w:divsChild>
            <w:div w:id="203518613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0641015">
      <w:bodyDiv w:val="1"/>
      <w:marLeft w:val="0"/>
      <w:marRight w:val="0"/>
      <w:marTop w:val="0"/>
      <w:marBottom w:val="0"/>
      <w:divBdr>
        <w:top w:val="none" w:sz="0" w:space="0" w:color="auto"/>
        <w:left w:val="none" w:sz="0" w:space="0" w:color="auto"/>
        <w:bottom w:val="none" w:sz="0" w:space="0" w:color="auto"/>
        <w:right w:val="none" w:sz="0" w:space="0" w:color="auto"/>
      </w:divBdr>
      <w:divsChild>
        <w:div w:id="134765708">
          <w:marLeft w:val="0"/>
          <w:marRight w:val="0"/>
          <w:marTop w:val="0"/>
          <w:marBottom w:val="150"/>
          <w:divBdr>
            <w:top w:val="none" w:sz="0" w:space="0" w:color="auto"/>
            <w:left w:val="none" w:sz="0" w:space="0" w:color="auto"/>
            <w:bottom w:val="none" w:sz="0" w:space="0" w:color="auto"/>
            <w:right w:val="none" w:sz="0" w:space="0" w:color="auto"/>
          </w:divBdr>
          <w:divsChild>
            <w:div w:id="1792044453">
              <w:marLeft w:val="0"/>
              <w:marRight w:val="0"/>
              <w:marTop w:val="0"/>
              <w:marBottom w:val="0"/>
              <w:divBdr>
                <w:top w:val="none" w:sz="0" w:space="0" w:color="auto"/>
                <w:left w:val="none" w:sz="0" w:space="0" w:color="auto"/>
                <w:bottom w:val="none" w:sz="0" w:space="0" w:color="auto"/>
                <w:right w:val="none" w:sz="0" w:space="0" w:color="auto"/>
              </w:divBdr>
            </w:div>
          </w:divsChild>
        </w:div>
        <w:div w:id="1046445600">
          <w:marLeft w:val="0"/>
          <w:marRight w:val="0"/>
          <w:marTop w:val="0"/>
          <w:marBottom w:val="0"/>
          <w:divBdr>
            <w:top w:val="none" w:sz="0" w:space="0" w:color="auto"/>
            <w:left w:val="none" w:sz="0" w:space="0" w:color="auto"/>
            <w:bottom w:val="none" w:sz="0" w:space="0" w:color="auto"/>
            <w:right w:val="none" w:sz="0" w:space="0" w:color="auto"/>
          </w:divBdr>
          <w:divsChild>
            <w:div w:id="1623615523">
              <w:marLeft w:val="0"/>
              <w:marRight w:val="0"/>
              <w:marTop w:val="0"/>
              <w:marBottom w:val="0"/>
              <w:divBdr>
                <w:top w:val="none" w:sz="0" w:space="0" w:color="auto"/>
                <w:left w:val="none" w:sz="0" w:space="0" w:color="auto"/>
                <w:bottom w:val="none" w:sz="0" w:space="0" w:color="auto"/>
                <w:right w:val="none" w:sz="0" w:space="0" w:color="auto"/>
              </w:divBdr>
              <w:divsChild>
                <w:div w:id="2110081663">
                  <w:marLeft w:val="0"/>
                  <w:marRight w:val="0"/>
                  <w:marTop w:val="0"/>
                  <w:marBottom w:val="0"/>
                  <w:divBdr>
                    <w:top w:val="none" w:sz="0" w:space="0" w:color="auto"/>
                    <w:left w:val="none" w:sz="0" w:space="0" w:color="auto"/>
                    <w:bottom w:val="none" w:sz="0" w:space="0" w:color="auto"/>
                    <w:right w:val="none" w:sz="0" w:space="0" w:color="auto"/>
                  </w:divBdr>
                </w:div>
                <w:div w:id="1958174399">
                  <w:marLeft w:val="0"/>
                  <w:marRight w:val="0"/>
                  <w:marTop w:val="0"/>
                  <w:marBottom w:val="0"/>
                  <w:divBdr>
                    <w:top w:val="none" w:sz="0" w:space="0" w:color="auto"/>
                    <w:left w:val="none" w:sz="0" w:space="0" w:color="auto"/>
                    <w:bottom w:val="none" w:sz="0" w:space="0" w:color="auto"/>
                    <w:right w:val="none" w:sz="0" w:space="0" w:color="auto"/>
                  </w:divBdr>
                  <w:divsChild>
                    <w:div w:id="590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569340">
      <w:bodyDiv w:val="1"/>
      <w:marLeft w:val="0"/>
      <w:marRight w:val="0"/>
      <w:marTop w:val="0"/>
      <w:marBottom w:val="0"/>
      <w:divBdr>
        <w:top w:val="none" w:sz="0" w:space="0" w:color="auto"/>
        <w:left w:val="none" w:sz="0" w:space="0" w:color="auto"/>
        <w:bottom w:val="none" w:sz="0" w:space="0" w:color="auto"/>
        <w:right w:val="none" w:sz="0" w:space="0" w:color="auto"/>
      </w:divBdr>
    </w:div>
    <w:div w:id="1358971434">
      <w:bodyDiv w:val="1"/>
      <w:marLeft w:val="0"/>
      <w:marRight w:val="0"/>
      <w:marTop w:val="0"/>
      <w:marBottom w:val="0"/>
      <w:divBdr>
        <w:top w:val="none" w:sz="0" w:space="0" w:color="auto"/>
        <w:left w:val="none" w:sz="0" w:space="0" w:color="auto"/>
        <w:bottom w:val="none" w:sz="0" w:space="0" w:color="auto"/>
        <w:right w:val="none" w:sz="0" w:space="0" w:color="auto"/>
      </w:divBdr>
    </w:div>
    <w:div w:id="1360349867">
      <w:bodyDiv w:val="1"/>
      <w:marLeft w:val="0"/>
      <w:marRight w:val="0"/>
      <w:marTop w:val="0"/>
      <w:marBottom w:val="0"/>
      <w:divBdr>
        <w:top w:val="none" w:sz="0" w:space="0" w:color="auto"/>
        <w:left w:val="none" w:sz="0" w:space="0" w:color="auto"/>
        <w:bottom w:val="none" w:sz="0" w:space="0" w:color="auto"/>
        <w:right w:val="none" w:sz="0" w:space="0" w:color="auto"/>
      </w:divBdr>
    </w:div>
    <w:div w:id="1377971079">
      <w:bodyDiv w:val="1"/>
      <w:marLeft w:val="0"/>
      <w:marRight w:val="0"/>
      <w:marTop w:val="0"/>
      <w:marBottom w:val="0"/>
      <w:divBdr>
        <w:top w:val="none" w:sz="0" w:space="0" w:color="auto"/>
        <w:left w:val="none" w:sz="0" w:space="0" w:color="auto"/>
        <w:bottom w:val="none" w:sz="0" w:space="0" w:color="auto"/>
        <w:right w:val="none" w:sz="0" w:space="0" w:color="auto"/>
      </w:divBdr>
    </w:div>
    <w:div w:id="1380590823">
      <w:bodyDiv w:val="1"/>
      <w:marLeft w:val="0"/>
      <w:marRight w:val="0"/>
      <w:marTop w:val="0"/>
      <w:marBottom w:val="0"/>
      <w:divBdr>
        <w:top w:val="none" w:sz="0" w:space="0" w:color="auto"/>
        <w:left w:val="none" w:sz="0" w:space="0" w:color="auto"/>
        <w:bottom w:val="none" w:sz="0" w:space="0" w:color="auto"/>
        <w:right w:val="none" w:sz="0" w:space="0" w:color="auto"/>
      </w:divBdr>
    </w:div>
    <w:div w:id="1383863353">
      <w:bodyDiv w:val="1"/>
      <w:marLeft w:val="0"/>
      <w:marRight w:val="0"/>
      <w:marTop w:val="0"/>
      <w:marBottom w:val="0"/>
      <w:divBdr>
        <w:top w:val="none" w:sz="0" w:space="0" w:color="auto"/>
        <w:left w:val="none" w:sz="0" w:space="0" w:color="auto"/>
        <w:bottom w:val="none" w:sz="0" w:space="0" w:color="auto"/>
        <w:right w:val="none" w:sz="0" w:space="0" w:color="auto"/>
      </w:divBdr>
      <w:divsChild>
        <w:div w:id="765076004">
          <w:marLeft w:val="0"/>
          <w:marRight w:val="0"/>
          <w:marTop w:val="0"/>
          <w:marBottom w:val="225"/>
          <w:divBdr>
            <w:top w:val="single" w:sz="6" w:space="0" w:color="DDDDDD"/>
            <w:left w:val="none" w:sz="0" w:space="0" w:color="auto"/>
            <w:bottom w:val="none" w:sz="0" w:space="0" w:color="auto"/>
            <w:right w:val="none" w:sz="0" w:space="0" w:color="auto"/>
          </w:divBdr>
          <w:divsChild>
            <w:div w:id="290863446">
              <w:marLeft w:val="0"/>
              <w:marRight w:val="0"/>
              <w:marTop w:val="0"/>
              <w:marBottom w:val="0"/>
              <w:divBdr>
                <w:top w:val="none" w:sz="0" w:space="0" w:color="auto"/>
                <w:left w:val="none" w:sz="0" w:space="0" w:color="auto"/>
                <w:bottom w:val="none" w:sz="0" w:space="0" w:color="auto"/>
                <w:right w:val="none" w:sz="0" w:space="0" w:color="auto"/>
              </w:divBdr>
            </w:div>
            <w:div w:id="562983218">
              <w:marLeft w:val="0"/>
              <w:marRight w:val="0"/>
              <w:marTop w:val="0"/>
              <w:marBottom w:val="0"/>
              <w:divBdr>
                <w:top w:val="none" w:sz="0" w:space="0" w:color="auto"/>
                <w:left w:val="none" w:sz="0" w:space="0" w:color="auto"/>
                <w:bottom w:val="none" w:sz="0" w:space="0" w:color="auto"/>
                <w:right w:val="none" w:sz="0" w:space="0" w:color="auto"/>
              </w:divBdr>
            </w:div>
          </w:divsChild>
        </w:div>
        <w:div w:id="1482770092">
          <w:marLeft w:val="0"/>
          <w:marRight w:val="0"/>
          <w:marTop w:val="0"/>
          <w:marBottom w:val="0"/>
          <w:divBdr>
            <w:top w:val="none" w:sz="0" w:space="0" w:color="auto"/>
            <w:left w:val="none" w:sz="0" w:space="0" w:color="auto"/>
            <w:bottom w:val="none" w:sz="0" w:space="0" w:color="auto"/>
            <w:right w:val="none" w:sz="0" w:space="0" w:color="auto"/>
          </w:divBdr>
        </w:div>
      </w:divsChild>
    </w:div>
    <w:div w:id="1397818061">
      <w:bodyDiv w:val="1"/>
      <w:marLeft w:val="0"/>
      <w:marRight w:val="0"/>
      <w:marTop w:val="0"/>
      <w:marBottom w:val="0"/>
      <w:divBdr>
        <w:top w:val="none" w:sz="0" w:space="0" w:color="auto"/>
        <w:left w:val="none" w:sz="0" w:space="0" w:color="auto"/>
        <w:bottom w:val="none" w:sz="0" w:space="0" w:color="auto"/>
        <w:right w:val="none" w:sz="0" w:space="0" w:color="auto"/>
      </w:divBdr>
      <w:divsChild>
        <w:div w:id="900411618">
          <w:marLeft w:val="0"/>
          <w:marRight w:val="0"/>
          <w:marTop w:val="0"/>
          <w:marBottom w:val="0"/>
          <w:divBdr>
            <w:top w:val="none" w:sz="0" w:space="0" w:color="auto"/>
            <w:left w:val="none" w:sz="0" w:space="0" w:color="auto"/>
            <w:bottom w:val="none" w:sz="0" w:space="0" w:color="auto"/>
            <w:right w:val="none" w:sz="0" w:space="0" w:color="auto"/>
          </w:divBdr>
          <w:divsChild>
            <w:div w:id="1792626127">
              <w:marLeft w:val="0"/>
              <w:marRight w:val="0"/>
              <w:marTop w:val="0"/>
              <w:marBottom w:val="300"/>
              <w:divBdr>
                <w:top w:val="none" w:sz="0" w:space="0" w:color="auto"/>
                <w:left w:val="none" w:sz="0" w:space="0" w:color="auto"/>
                <w:bottom w:val="none" w:sz="0" w:space="0" w:color="auto"/>
                <w:right w:val="none" w:sz="0" w:space="0" w:color="auto"/>
              </w:divBdr>
              <w:divsChild>
                <w:div w:id="693457101">
                  <w:marLeft w:val="0"/>
                  <w:marRight w:val="0"/>
                  <w:marTop w:val="0"/>
                  <w:marBottom w:val="0"/>
                  <w:divBdr>
                    <w:top w:val="none" w:sz="0" w:space="0" w:color="auto"/>
                    <w:left w:val="none" w:sz="0" w:space="0" w:color="auto"/>
                    <w:bottom w:val="none" w:sz="0" w:space="0" w:color="auto"/>
                    <w:right w:val="none" w:sz="0" w:space="0" w:color="auto"/>
                  </w:divBdr>
                  <w:divsChild>
                    <w:div w:id="1230992610">
                      <w:marLeft w:val="0"/>
                      <w:marRight w:val="0"/>
                      <w:marTop w:val="0"/>
                      <w:marBottom w:val="0"/>
                      <w:divBdr>
                        <w:top w:val="none" w:sz="0" w:space="0" w:color="auto"/>
                        <w:left w:val="none" w:sz="0" w:space="0" w:color="auto"/>
                        <w:bottom w:val="none" w:sz="0" w:space="0" w:color="auto"/>
                        <w:right w:val="none" w:sz="0" w:space="0" w:color="auto"/>
                      </w:divBdr>
                      <w:divsChild>
                        <w:div w:id="117345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007629">
              <w:marLeft w:val="0"/>
              <w:marRight w:val="0"/>
              <w:marTop w:val="0"/>
              <w:marBottom w:val="300"/>
              <w:divBdr>
                <w:top w:val="none" w:sz="0" w:space="0" w:color="auto"/>
                <w:left w:val="none" w:sz="0" w:space="0" w:color="auto"/>
                <w:bottom w:val="none" w:sz="0" w:space="0" w:color="auto"/>
                <w:right w:val="none" w:sz="0" w:space="0" w:color="auto"/>
              </w:divBdr>
              <w:divsChild>
                <w:div w:id="1106388744">
                  <w:marLeft w:val="0"/>
                  <w:marRight w:val="0"/>
                  <w:marTop w:val="0"/>
                  <w:marBottom w:val="0"/>
                  <w:divBdr>
                    <w:top w:val="none" w:sz="0" w:space="0" w:color="auto"/>
                    <w:left w:val="none" w:sz="0" w:space="0" w:color="auto"/>
                    <w:bottom w:val="none" w:sz="0" w:space="0" w:color="auto"/>
                    <w:right w:val="none" w:sz="0" w:space="0" w:color="auto"/>
                  </w:divBdr>
                  <w:divsChild>
                    <w:div w:id="1126705920">
                      <w:marLeft w:val="0"/>
                      <w:marRight w:val="0"/>
                      <w:marTop w:val="0"/>
                      <w:marBottom w:val="0"/>
                      <w:divBdr>
                        <w:top w:val="none" w:sz="0" w:space="0" w:color="auto"/>
                        <w:left w:val="none" w:sz="0" w:space="0" w:color="auto"/>
                        <w:bottom w:val="none" w:sz="0" w:space="0" w:color="auto"/>
                        <w:right w:val="none" w:sz="0" w:space="0" w:color="auto"/>
                      </w:divBdr>
                      <w:divsChild>
                        <w:div w:id="1226377395">
                          <w:marLeft w:val="0"/>
                          <w:marRight w:val="0"/>
                          <w:marTop w:val="0"/>
                          <w:marBottom w:val="0"/>
                          <w:divBdr>
                            <w:top w:val="none" w:sz="0" w:space="0" w:color="auto"/>
                            <w:left w:val="none" w:sz="0" w:space="0" w:color="auto"/>
                            <w:bottom w:val="none" w:sz="0" w:space="0" w:color="auto"/>
                            <w:right w:val="none" w:sz="0" w:space="0" w:color="auto"/>
                          </w:divBdr>
                          <w:divsChild>
                            <w:div w:id="881867162">
                              <w:marLeft w:val="0"/>
                              <w:marRight w:val="0"/>
                              <w:marTop w:val="0"/>
                              <w:marBottom w:val="0"/>
                              <w:divBdr>
                                <w:top w:val="none" w:sz="0" w:space="0" w:color="auto"/>
                                <w:left w:val="none" w:sz="0" w:space="0" w:color="auto"/>
                                <w:bottom w:val="none" w:sz="0" w:space="0" w:color="auto"/>
                                <w:right w:val="none" w:sz="0" w:space="0" w:color="auto"/>
                              </w:divBdr>
                              <w:divsChild>
                                <w:div w:id="436753292">
                                  <w:marLeft w:val="0"/>
                                  <w:marRight w:val="0"/>
                                  <w:marTop w:val="0"/>
                                  <w:marBottom w:val="0"/>
                                  <w:divBdr>
                                    <w:top w:val="none" w:sz="0" w:space="0" w:color="auto"/>
                                    <w:left w:val="none" w:sz="0" w:space="0" w:color="auto"/>
                                    <w:bottom w:val="none" w:sz="0" w:space="0" w:color="auto"/>
                                    <w:right w:val="none" w:sz="0" w:space="0" w:color="auto"/>
                                  </w:divBdr>
                                </w:div>
                              </w:divsChild>
                            </w:div>
                            <w:div w:id="1372728398">
                              <w:marLeft w:val="0"/>
                              <w:marRight w:val="0"/>
                              <w:marTop w:val="0"/>
                              <w:marBottom w:val="0"/>
                              <w:divBdr>
                                <w:top w:val="none" w:sz="0" w:space="0" w:color="auto"/>
                                <w:left w:val="none" w:sz="0" w:space="0" w:color="auto"/>
                                <w:bottom w:val="none" w:sz="0" w:space="0" w:color="auto"/>
                                <w:right w:val="none" w:sz="0" w:space="0" w:color="auto"/>
                              </w:divBdr>
                              <w:divsChild>
                                <w:div w:id="2035955765">
                                  <w:marLeft w:val="0"/>
                                  <w:marRight w:val="0"/>
                                  <w:marTop w:val="0"/>
                                  <w:marBottom w:val="0"/>
                                  <w:divBdr>
                                    <w:top w:val="none" w:sz="0" w:space="0" w:color="auto"/>
                                    <w:left w:val="none" w:sz="0" w:space="0" w:color="auto"/>
                                    <w:bottom w:val="none" w:sz="0" w:space="0" w:color="auto"/>
                                    <w:right w:val="none" w:sz="0" w:space="0" w:color="auto"/>
                                  </w:divBdr>
                                  <w:divsChild>
                                    <w:div w:id="189924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280571">
              <w:marLeft w:val="0"/>
              <w:marRight w:val="0"/>
              <w:marTop w:val="0"/>
              <w:marBottom w:val="0"/>
              <w:divBdr>
                <w:top w:val="none" w:sz="0" w:space="0" w:color="auto"/>
                <w:left w:val="none" w:sz="0" w:space="0" w:color="auto"/>
                <w:bottom w:val="none" w:sz="0" w:space="0" w:color="auto"/>
                <w:right w:val="none" w:sz="0" w:space="0" w:color="auto"/>
              </w:divBdr>
              <w:divsChild>
                <w:div w:id="1551963386">
                  <w:marLeft w:val="0"/>
                  <w:marRight w:val="0"/>
                  <w:marTop w:val="0"/>
                  <w:marBottom w:val="0"/>
                  <w:divBdr>
                    <w:top w:val="none" w:sz="0" w:space="0" w:color="auto"/>
                    <w:left w:val="none" w:sz="0" w:space="0" w:color="auto"/>
                    <w:bottom w:val="none" w:sz="0" w:space="0" w:color="auto"/>
                    <w:right w:val="none" w:sz="0" w:space="0" w:color="auto"/>
                  </w:divBdr>
                  <w:divsChild>
                    <w:div w:id="1673607187">
                      <w:marLeft w:val="0"/>
                      <w:marRight w:val="0"/>
                      <w:marTop w:val="0"/>
                      <w:marBottom w:val="0"/>
                      <w:divBdr>
                        <w:top w:val="none" w:sz="0" w:space="0" w:color="auto"/>
                        <w:left w:val="none" w:sz="0" w:space="0" w:color="auto"/>
                        <w:bottom w:val="none" w:sz="0" w:space="0" w:color="auto"/>
                        <w:right w:val="none" w:sz="0" w:space="0" w:color="auto"/>
                      </w:divBdr>
                      <w:divsChild>
                        <w:div w:id="776486368">
                          <w:marLeft w:val="0"/>
                          <w:marRight w:val="0"/>
                          <w:marTop w:val="0"/>
                          <w:marBottom w:val="0"/>
                          <w:divBdr>
                            <w:top w:val="none" w:sz="0" w:space="0" w:color="auto"/>
                            <w:left w:val="none" w:sz="0" w:space="0" w:color="auto"/>
                            <w:bottom w:val="none" w:sz="0" w:space="0" w:color="auto"/>
                            <w:right w:val="none" w:sz="0" w:space="0" w:color="auto"/>
                          </w:divBdr>
                          <w:divsChild>
                            <w:div w:id="6945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257996">
      <w:bodyDiv w:val="1"/>
      <w:marLeft w:val="0"/>
      <w:marRight w:val="0"/>
      <w:marTop w:val="0"/>
      <w:marBottom w:val="0"/>
      <w:divBdr>
        <w:top w:val="none" w:sz="0" w:space="0" w:color="auto"/>
        <w:left w:val="none" w:sz="0" w:space="0" w:color="auto"/>
        <w:bottom w:val="none" w:sz="0" w:space="0" w:color="auto"/>
        <w:right w:val="none" w:sz="0" w:space="0" w:color="auto"/>
      </w:divBdr>
    </w:div>
    <w:div w:id="1415594109">
      <w:bodyDiv w:val="1"/>
      <w:marLeft w:val="0"/>
      <w:marRight w:val="0"/>
      <w:marTop w:val="0"/>
      <w:marBottom w:val="0"/>
      <w:divBdr>
        <w:top w:val="none" w:sz="0" w:space="0" w:color="auto"/>
        <w:left w:val="none" w:sz="0" w:space="0" w:color="auto"/>
        <w:bottom w:val="none" w:sz="0" w:space="0" w:color="auto"/>
        <w:right w:val="none" w:sz="0" w:space="0" w:color="auto"/>
      </w:divBdr>
      <w:divsChild>
        <w:div w:id="1686789249">
          <w:marLeft w:val="0"/>
          <w:marRight w:val="0"/>
          <w:marTop w:val="0"/>
          <w:marBottom w:val="0"/>
          <w:divBdr>
            <w:top w:val="none" w:sz="0" w:space="0" w:color="auto"/>
            <w:left w:val="none" w:sz="0" w:space="0" w:color="auto"/>
            <w:bottom w:val="single" w:sz="6" w:space="7" w:color="E1E1E1"/>
            <w:right w:val="none" w:sz="0" w:space="0" w:color="auto"/>
          </w:divBdr>
          <w:divsChild>
            <w:div w:id="923296286">
              <w:marLeft w:val="0"/>
              <w:marRight w:val="0"/>
              <w:marTop w:val="0"/>
              <w:marBottom w:val="0"/>
              <w:divBdr>
                <w:top w:val="none" w:sz="0" w:space="0" w:color="auto"/>
                <w:left w:val="none" w:sz="0" w:space="0" w:color="auto"/>
                <w:bottom w:val="none" w:sz="0" w:space="0" w:color="auto"/>
                <w:right w:val="none" w:sz="0" w:space="0" w:color="auto"/>
              </w:divBdr>
            </w:div>
            <w:div w:id="1426921670">
              <w:marLeft w:val="0"/>
              <w:marRight w:val="0"/>
              <w:marTop w:val="0"/>
              <w:marBottom w:val="0"/>
              <w:divBdr>
                <w:top w:val="none" w:sz="0" w:space="0" w:color="auto"/>
                <w:left w:val="none" w:sz="0" w:space="0" w:color="auto"/>
                <w:bottom w:val="none" w:sz="0" w:space="0" w:color="auto"/>
                <w:right w:val="none" w:sz="0" w:space="0" w:color="auto"/>
              </w:divBdr>
              <w:divsChild>
                <w:div w:id="1119059376">
                  <w:marLeft w:val="0"/>
                  <w:marRight w:val="0"/>
                  <w:marTop w:val="0"/>
                  <w:marBottom w:val="0"/>
                  <w:divBdr>
                    <w:top w:val="none" w:sz="0" w:space="0" w:color="auto"/>
                    <w:left w:val="none" w:sz="0" w:space="0" w:color="auto"/>
                    <w:bottom w:val="none" w:sz="0" w:space="0" w:color="auto"/>
                    <w:right w:val="none" w:sz="0" w:space="0" w:color="auto"/>
                  </w:divBdr>
                </w:div>
                <w:div w:id="2100446774">
                  <w:marLeft w:val="0"/>
                  <w:marRight w:val="0"/>
                  <w:marTop w:val="0"/>
                  <w:marBottom w:val="0"/>
                  <w:divBdr>
                    <w:top w:val="none" w:sz="0" w:space="0" w:color="auto"/>
                    <w:left w:val="none" w:sz="0" w:space="0" w:color="auto"/>
                    <w:bottom w:val="none" w:sz="0" w:space="0" w:color="auto"/>
                    <w:right w:val="none" w:sz="0" w:space="0" w:color="auto"/>
                  </w:divBdr>
                </w:div>
                <w:div w:id="43964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94947">
          <w:marLeft w:val="0"/>
          <w:marRight w:val="0"/>
          <w:marTop w:val="0"/>
          <w:marBottom w:val="0"/>
          <w:divBdr>
            <w:top w:val="none" w:sz="0" w:space="0" w:color="auto"/>
            <w:left w:val="none" w:sz="0" w:space="0" w:color="auto"/>
            <w:bottom w:val="single" w:sz="6" w:space="0" w:color="E1E1E1"/>
            <w:right w:val="none" w:sz="0" w:space="0" w:color="auto"/>
          </w:divBdr>
        </w:div>
        <w:div w:id="194271704">
          <w:marLeft w:val="0"/>
          <w:marRight w:val="0"/>
          <w:marTop w:val="0"/>
          <w:marBottom w:val="0"/>
          <w:divBdr>
            <w:top w:val="none" w:sz="0" w:space="0" w:color="auto"/>
            <w:left w:val="none" w:sz="0" w:space="0" w:color="auto"/>
            <w:bottom w:val="none" w:sz="0" w:space="0" w:color="auto"/>
            <w:right w:val="none" w:sz="0" w:space="0" w:color="auto"/>
          </w:divBdr>
          <w:divsChild>
            <w:div w:id="403332229">
              <w:marLeft w:val="0"/>
              <w:marRight w:val="0"/>
              <w:marTop w:val="0"/>
              <w:marBottom w:val="0"/>
              <w:divBdr>
                <w:top w:val="none" w:sz="0" w:space="0" w:color="auto"/>
                <w:left w:val="none" w:sz="0" w:space="0" w:color="auto"/>
                <w:bottom w:val="none" w:sz="0" w:space="0" w:color="auto"/>
                <w:right w:val="none" w:sz="0" w:space="0" w:color="auto"/>
              </w:divBdr>
              <w:divsChild>
                <w:div w:id="939726103">
                  <w:marLeft w:val="0"/>
                  <w:marRight w:val="0"/>
                  <w:marTop w:val="0"/>
                  <w:marBottom w:val="300"/>
                  <w:divBdr>
                    <w:top w:val="none" w:sz="0" w:space="0" w:color="auto"/>
                    <w:left w:val="none" w:sz="0" w:space="0" w:color="auto"/>
                    <w:bottom w:val="none" w:sz="0" w:space="0" w:color="auto"/>
                    <w:right w:val="none" w:sz="0" w:space="0" w:color="auto"/>
                  </w:divBdr>
                </w:div>
              </w:divsChild>
            </w:div>
            <w:div w:id="1306274522">
              <w:marLeft w:val="0"/>
              <w:marRight w:val="0"/>
              <w:marTop w:val="0"/>
              <w:marBottom w:val="0"/>
              <w:divBdr>
                <w:top w:val="none" w:sz="0" w:space="0" w:color="auto"/>
                <w:left w:val="none" w:sz="0" w:space="0" w:color="auto"/>
                <w:bottom w:val="none" w:sz="0" w:space="0" w:color="auto"/>
                <w:right w:val="none" w:sz="0" w:space="0" w:color="auto"/>
              </w:divBdr>
              <w:divsChild>
                <w:div w:id="284655528">
                  <w:marLeft w:val="0"/>
                  <w:marRight w:val="0"/>
                  <w:marTop w:val="0"/>
                  <w:marBottom w:val="0"/>
                  <w:divBdr>
                    <w:top w:val="none" w:sz="0" w:space="0" w:color="auto"/>
                    <w:left w:val="none" w:sz="0" w:space="0" w:color="auto"/>
                    <w:bottom w:val="none" w:sz="0" w:space="0" w:color="auto"/>
                    <w:right w:val="none" w:sz="0" w:space="0" w:color="auto"/>
                  </w:divBdr>
                </w:div>
                <w:div w:id="1312905758">
                  <w:marLeft w:val="0"/>
                  <w:marRight w:val="0"/>
                  <w:marTop w:val="375"/>
                  <w:marBottom w:val="150"/>
                  <w:divBdr>
                    <w:top w:val="none" w:sz="0" w:space="0" w:color="auto"/>
                    <w:left w:val="none" w:sz="0" w:space="0" w:color="auto"/>
                    <w:bottom w:val="none" w:sz="0" w:space="0" w:color="auto"/>
                    <w:right w:val="none" w:sz="0" w:space="0" w:color="auto"/>
                  </w:divBdr>
                  <w:divsChild>
                    <w:div w:id="25829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412645">
      <w:bodyDiv w:val="1"/>
      <w:marLeft w:val="0"/>
      <w:marRight w:val="0"/>
      <w:marTop w:val="0"/>
      <w:marBottom w:val="0"/>
      <w:divBdr>
        <w:top w:val="none" w:sz="0" w:space="0" w:color="auto"/>
        <w:left w:val="none" w:sz="0" w:space="0" w:color="auto"/>
        <w:bottom w:val="none" w:sz="0" w:space="0" w:color="auto"/>
        <w:right w:val="none" w:sz="0" w:space="0" w:color="auto"/>
      </w:divBdr>
      <w:divsChild>
        <w:div w:id="718864881">
          <w:marLeft w:val="0"/>
          <w:marRight w:val="0"/>
          <w:marTop w:val="225"/>
          <w:marBottom w:val="0"/>
          <w:divBdr>
            <w:top w:val="none" w:sz="0" w:space="0" w:color="auto"/>
            <w:left w:val="none" w:sz="0" w:space="0" w:color="auto"/>
            <w:bottom w:val="none" w:sz="0" w:space="0" w:color="auto"/>
            <w:right w:val="none" w:sz="0" w:space="0" w:color="auto"/>
          </w:divBdr>
          <w:divsChild>
            <w:div w:id="1508792690">
              <w:marLeft w:val="0"/>
              <w:marRight w:val="0"/>
              <w:marTop w:val="0"/>
              <w:marBottom w:val="150"/>
              <w:divBdr>
                <w:top w:val="none" w:sz="0" w:space="0" w:color="auto"/>
                <w:left w:val="none" w:sz="0" w:space="0" w:color="auto"/>
                <w:bottom w:val="none" w:sz="0" w:space="0" w:color="auto"/>
                <w:right w:val="none" w:sz="0" w:space="0" w:color="auto"/>
              </w:divBdr>
            </w:div>
            <w:div w:id="1008141417">
              <w:marLeft w:val="0"/>
              <w:marRight w:val="0"/>
              <w:marTop w:val="0"/>
              <w:marBottom w:val="0"/>
              <w:divBdr>
                <w:top w:val="none" w:sz="0" w:space="0" w:color="auto"/>
                <w:left w:val="none" w:sz="0" w:space="0" w:color="auto"/>
                <w:bottom w:val="none" w:sz="0" w:space="0" w:color="auto"/>
                <w:right w:val="none" w:sz="0" w:space="0" w:color="auto"/>
              </w:divBdr>
              <w:divsChild>
                <w:div w:id="9549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2411">
          <w:marLeft w:val="0"/>
          <w:marRight w:val="0"/>
          <w:marTop w:val="180"/>
          <w:marBottom w:val="180"/>
          <w:divBdr>
            <w:top w:val="none" w:sz="0" w:space="0" w:color="auto"/>
            <w:left w:val="none" w:sz="0" w:space="0" w:color="auto"/>
            <w:bottom w:val="none" w:sz="0" w:space="0" w:color="auto"/>
            <w:right w:val="none" w:sz="0" w:space="0" w:color="auto"/>
          </w:divBdr>
        </w:div>
      </w:divsChild>
    </w:div>
    <w:div w:id="1433627894">
      <w:bodyDiv w:val="1"/>
      <w:marLeft w:val="0"/>
      <w:marRight w:val="0"/>
      <w:marTop w:val="0"/>
      <w:marBottom w:val="0"/>
      <w:divBdr>
        <w:top w:val="none" w:sz="0" w:space="0" w:color="auto"/>
        <w:left w:val="none" w:sz="0" w:space="0" w:color="auto"/>
        <w:bottom w:val="none" w:sz="0" w:space="0" w:color="auto"/>
        <w:right w:val="none" w:sz="0" w:space="0" w:color="auto"/>
      </w:divBdr>
    </w:div>
    <w:div w:id="1445155991">
      <w:bodyDiv w:val="1"/>
      <w:marLeft w:val="0"/>
      <w:marRight w:val="0"/>
      <w:marTop w:val="0"/>
      <w:marBottom w:val="0"/>
      <w:divBdr>
        <w:top w:val="none" w:sz="0" w:space="0" w:color="auto"/>
        <w:left w:val="none" w:sz="0" w:space="0" w:color="auto"/>
        <w:bottom w:val="none" w:sz="0" w:space="0" w:color="auto"/>
        <w:right w:val="none" w:sz="0" w:space="0" w:color="auto"/>
      </w:divBdr>
      <w:divsChild>
        <w:div w:id="261685801">
          <w:marLeft w:val="0"/>
          <w:marRight w:val="0"/>
          <w:marTop w:val="176"/>
          <w:marBottom w:val="0"/>
          <w:divBdr>
            <w:top w:val="none" w:sz="0" w:space="0" w:color="auto"/>
            <w:left w:val="none" w:sz="0" w:space="0" w:color="auto"/>
            <w:bottom w:val="none" w:sz="0" w:space="0" w:color="auto"/>
            <w:right w:val="none" w:sz="0" w:space="0" w:color="auto"/>
          </w:divBdr>
        </w:div>
      </w:divsChild>
    </w:div>
    <w:div w:id="1450122538">
      <w:bodyDiv w:val="1"/>
      <w:marLeft w:val="0"/>
      <w:marRight w:val="0"/>
      <w:marTop w:val="0"/>
      <w:marBottom w:val="0"/>
      <w:divBdr>
        <w:top w:val="none" w:sz="0" w:space="0" w:color="auto"/>
        <w:left w:val="none" w:sz="0" w:space="0" w:color="auto"/>
        <w:bottom w:val="none" w:sz="0" w:space="0" w:color="auto"/>
        <w:right w:val="none" w:sz="0" w:space="0" w:color="auto"/>
      </w:divBdr>
    </w:div>
    <w:div w:id="1457679531">
      <w:bodyDiv w:val="1"/>
      <w:marLeft w:val="0"/>
      <w:marRight w:val="0"/>
      <w:marTop w:val="0"/>
      <w:marBottom w:val="0"/>
      <w:divBdr>
        <w:top w:val="none" w:sz="0" w:space="0" w:color="auto"/>
        <w:left w:val="none" w:sz="0" w:space="0" w:color="auto"/>
        <w:bottom w:val="none" w:sz="0" w:space="0" w:color="auto"/>
        <w:right w:val="none" w:sz="0" w:space="0" w:color="auto"/>
      </w:divBdr>
      <w:divsChild>
        <w:div w:id="913703385">
          <w:marLeft w:val="0"/>
          <w:marRight w:val="0"/>
          <w:marTop w:val="0"/>
          <w:marBottom w:val="0"/>
          <w:divBdr>
            <w:top w:val="none" w:sz="0" w:space="0" w:color="auto"/>
            <w:left w:val="none" w:sz="0" w:space="0" w:color="auto"/>
            <w:bottom w:val="none" w:sz="0" w:space="0" w:color="auto"/>
            <w:right w:val="none" w:sz="0" w:space="0" w:color="auto"/>
          </w:divBdr>
          <w:divsChild>
            <w:div w:id="582102718">
              <w:marLeft w:val="0"/>
              <w:marRight w:val="0"/>
              <w:marTop w:val="0"/>
              <w:marBottom w:val="0"/>
              <w:divBdr>
                <w:top w:val="none" w:sz="0" w:space="9" w:color="auto"/>
                <w:left w:val="none" w:sz="0" w:space="0" w:color="auto"/>
                <w:bottom w:val="single" w:sz="6" w:space="9" w:color="E8E8E8"/>
                <w:right w:val="none" w:sz="0" w:space="0" w:color="auto"/>
              </w:divBdr>
            </w:div>
          </w:divsChild>
        </w:div>
        <w:div w:id="1560241316">
          <w:marLeft w:val="0"/>
          <w:marRight w:val="0"/>
          <w:marTop w:val="240"/>
          <w:marBottom w:val="0"/>
          <w:divBdr>
            <w:top w:val="none" w:sz="0" w:space="0" w:color="auto"/>
            <w:left w:val="none" w:sz="0" w:space="0" w:color="auto"/>
            <w:bottom w:val="none" w:sz="0" w:space="0" w:color="auto"/>
            <w:right w:val="none" w:sz="0" w:space="0" w:color="auto"/>
          </w:divBdr>
        </w:div>
        <w:div w:id="308049884">
          <w:marLeft w:val="0"/>
          <w:marRight w:val="0"/>
          <w:marTop w:val="0"/>
          <w:marBottom w:val="480"/>
          <w:divBdr>
            <w:top w:val="none" w:sz="0" w:space="0" w:color="auto"/>
            <w:left w:val="none" w:sz="0" w:space="0" w:color="auto"/>
            <w:bottom w:val="none" w:sz="0" w:space="0" w:color="auto"/>
            <w:right w:val="none" w:sz="0" w:space="0" w:color="auto"/>
          </w:divBdr>
        </w:div>
      </w:divsChild>
    </w:div>
    <w:div w:id="1479229320">
      <w:bodyDiv w:val="1"/>
      <w:marLeft w:val="0"/>
      <w:marRight w:val="0"/>
      <w:marTop w:val="0"/>
      <w:marBottom w:val="0"/>
      <w:divBdr>
        <w:top w:val="none" w:sz="0" w:space="0" w:color="auto"/>
        <w:left w:val="none" w:sz="0" w:space="0" w:color="auto"/>
        <w:bottom w:val="none" w:sz="0" w:space="0" w:color="auto"/>
        <w:right w:val="none" w:sz="0" w:space="0" w:color="auto"/>
      </w:divBdr>
      <w:divsChild>
        <w:div w:id="1662008084">
          <w:marLeft w:val="0"/>
          <w:marRight w:val="0"/>
          <w:marTop w:val="0"/>
          <w:marBottom w:val="525"/>
          <w:divBdr>
            <w:top w:val="none" w:sz="0" w:space="0" w:color="auto"/>
            <w:left w:val="none" w:sz="0" w:space="0" w:color="auto"/>
            <w:bottom w:val="none" w:sz="0" w:space="0" w:color="auto"/>
            <w:right w:val="none" w:sz="0" w:space="0" w:color="auto"/>
          </w:divBdr>
          <w:divsChild>
            <w:div w:id="600995615">
              <w:marLeft w:val="0"/>
              <w:marRight w:val="525"/>
              <w:marTop w:val="0"/>
              <w:marBottom w:val="75"/>
              <w:divBdr>
                <w:top w:val="none" w:sz="0" w:space="0" w:color="auto"/>
                <w:left w:val="none" w:sz="0" w:space="0" w:color="auto"/>
                <w:bottom w:val="none" w:sz="0" w:space="0" w:color="auto"/>
                <w:right w:val="none" w:sz="0" w:space="0" w:color="auto"/>
              </w:divBdr>
            </w:div>
            <w:div w:id="2025008831">
              <w:marLeft w:val="0"/>
              <w:marRight w:val="525"/>
              <w:marTop w:val="0"/>
              <w:marBottom w:val="75"/>
              <w:divBdr>
                <w:top w:val="none" w:sz="0" w:space="0" w:color="auto"/>
                <w:left w:val="none" w:sz="0" w:space="0" w:color="auto"/>
                <w:bottom w:val="none" w:sz="0" w:space="0" w:color="auto"/>
                <w:right w:val="none" w:sz="0" w:space="0" w:color="auto"/>
              </w:divBdr>
              <w:divsChild>
                <w:div w:id="921834243">
                  <w:marLeft w:val="0"/>
                  <w:marRight w:val="0"/>
                  <w:marTop w:val="0"/>
                  <w:marBottom w:val="0"/>
                  <w:divBdr>
                    <w:top w:val="none" w:sz="0" w:space="0" w:color="auto"/>
                    <w:left w:val="none" w:sz="0" w:space="0" w:color="auto"/>
                    <w:bottom w:val="none" w:sz="0" w:space="0" w:color="auto"/>
                    <w:right w:val="none" w:sz="0" w:space="0" w:color="auto"/>
                  </w:divBdr>
                  <w:divsChild>
                    <w:div w:id="2068332176">
                      <w:marLeft w:val="0"/>
                      <w:marRight w:val="0"/>
                      <w:marTop w:val="0"/>
                      <w:marBottom w:val="0"/>
                      <w:divBdr>
                        <w:top w:val="none" w:sz="0" w:space="0" w:color="auto"/>
                        <w:left w:val="none" w:sz="0" w:space="0" w:color="auto"/>
                        <w:bottom w:val="none" w:sz="0" w:space="0" w:color="auto"/>
                        <w:right w:val="none" w:sz="0" w:space="0" w:color="auto"/>
                      </w:divBdr>
                      <w:divsChild>
                        <w:div w:id="21732557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658320">
          <w:marLeft w:val="0"/>
          <w:marRight w:val="0"/>
          <w:marTop w:val="0"/>
          <w:marBottom w:val="0"/>
          <w:divBdr>
            <w:top w:val="none" w:sz="0" w:space="0" w:color="auto"/>
            <w:left w:val="none" w:sz="0" w:space="0" w:color="auto"/>
            <w:bottom w:val="none" w:sz="0" w:space="0" w:color="auto"/>
            <w:right w:val="none" w:sz="0" w:space="0" w:color="auto"/>
          </w:divBdr>
        </w:div>
        <w:div w:id="814495403">
          <w:marLeft w:val="0"/>
          <w:marRight w:val="0"/>
          <w:marTop w:val="0"/>
          <w:marBottom w:val="0"/>
          <w:divBdr>
            <w:top w:val="none" w:sz="0" w:space="0" w:color="auto"/>
            <w:left w:val="none" w:sz="0" w:space="0" w:color="auto"/>
            <w:bottom w:val="none" w:sz="0" w:space="0" w:color="auto"/>
            <w:right w:val="none" w:sz="0" w:space="0" w:color="auto"/>
          </w:divBdr>
          <w:divsChild>
            <w:div w:id="818438">
              <w:marLeft w:val="0"/>
              <w:marRight w:val="0"/>
              <w:marTop w:val="0"/>
              <w:marBottom w:val="0"/>
              <w:divBdr>
                <w:top w:val="none" w:sz="0" w:space="0" w:color="auto"/>
                <w:left w:val="none" w:sz="0" w:space="0" w:color="auto"/>
                <w:bottom w:val="none" w:sz="0" w:space="0" w:color="auto"/>
                <w:right w:val="none" w:sz="0" w:space="0" w:color="auto"/>
              </w:divBdr>
              <w:divsChild>
                <w:div w:id="1308894384">
                  <w:marLeft w:val="0"/>
                  <w:marRight w:val="0"/>
                  <w:marTop w:val="0"/>
                  <w:marBottom w:val="0"/>
                  <w:divBdr>
                    <w:top w:val="none" w:sz="0" w:space="0" w:color="auto"/>
                    <w:left w:val="none" w:sz="0" w:space="0" w:color="auto"/>
                    <w:bottom w:val="none" w:sz="0" w:space="0" w:color="auto"/>
                    <w:right w:val="none" w:sz="0" w:space="0" w:color="auto"/>
                  </w:divBdr>
                  <w:divsChild>
                    <w:div w:id="179143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504777">
              <w:marLeft w:val="0"/>
              <w:marRight w:val="0"/>
              <w:marTop w:val="0"/>
              <w:marBottom w:val="0"/>
              <w:divBdr>
                <w:top w:val="none" w:sz="0" w:space="0" w:color="auto"/>
                <w:left w:val="none" w:sz="0" w:space="0" w:color="auto"/>
                <w:bottom w:val="none" w:sz="0" w:space="0" w:color="auto"/>
                <w:right w:val="none" w:sz="0" w:space="0" w:color="auto"/>
              </w:divBdr>
              <w:divsChild>
                <w:div w:id="1232692360">
                  <w:marLeft w:val="0"/>
                  <w:marRight w:val="0"/>
                  <w:marTop w:val="0"/>
                  <w:marBottom w:val="300"/>
                  <w:divBdr>
                    <w:top w:val="none" w:sz="0" w:space="0" w:color="auto"/>
                    <w:left w:val="none" w:sz="0" w:space="0" w:color="auto"/>
                    <w:bottom w:val="none" w:sz="0" w:space="0" w:color="auto"/>
                    <w:right w:val="none" w:sz="0" w:space="0" w:color="auto"/>
                  </w:divBdr>
                  <w:divsChild>
                    <w:div w:id="198974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525959">
              <w:marLeft w:val="0"/>
              <w:marRight w:val="0"/>
              <w:marTop w:val="0"/>
              <w:marBottom w:val="300"/>
              <w:divBdr>
                <w:top w:val="none" w:sz="0" w:space="0" w:color="auto"/>
                <w:left w:val="none" w:sz="0" w:space="0" w:color="auto"/>
                <w:bottom w:val="none" w:sz="0" w:space="0" w:color="auto"/>
                <w:right w:val="none" w:sz="0" w:space="0" w:color="auto"/>
              </w:divBdr>
              <w:divsChild>
                <w:div w:id="1570578213">
                  <w:marLeft w:val="0"/>
                  <w:marRight w:val="0"/>
                  <w:marTop w:val="0"/>
                  <w:marBottom w:val="0"/>
                  <w:divBdr>
                    <w:top w:val="none" w:sz="0" w:space="0" w:color="auto"/>
                    <w:left w:val="none" w:sz="0" w:space="0" w:color="auto"/>
                    <w:bottom w:val="none" w:sz="0" w:space="0" w:color="auto"/>
                    <w:right w:val="none" w:sz="0" w:space="0" w:color="auto"/>
                  </w:divBdr>
                  <w:divsChild>
                    <w:div w:id="1347753014">
                      <w:marLeft w:val="0"/>
                      <w:marRight w:val="0"/>
                      <w:marTop w:val="0"/>
                      <w:marBottom w:val="0"/>
                      <w:divBdr>
                        <w:top w:val="none" w:sz="0" w:space="0" w:color="auto"/>
                        <w:left w:val="none" w:sz="0" w:space="0" w:color="auto"/>
                        <w:bottom w:val="none" w:sz="0" w:space="0" w:color="auto"/>
                        <w:right w:val="none" w:sz="0" w:space="0" w:color="auto"/>
                      </w:divBdr>
                      <w:divsChild>
                        <w:div w:id="939331889">
                          <w:blockQuote w:val="1"/>
                          <w:marLeft w:val="0"/>
                          <w:marRight w:val="0"/>
                          <w:marTop w:val="600"/>
                          <w:marBottom w:val="750"/>
                          <w:divBdr>
                            <w:top w:val="none" w:sz="0" w:space="0" w:color="auto"/>
                            <w:left w:val="none" w:sz="0" w:space="0" w:color="auto"/>
                            <w:bottom w:val="none" w:sz="0" w:space="0" w:color="auto"/>
                            <w:right w:val="none" w:sz="0" w:space="0" w:color="auto"/>
                          </w:divBdr>
                        </w:div>
                        <w:div w:id="19627255">
                          <w:blockQuote w:val="1"/>
                          <w:marLeft w:val="0"/>
                          <w:marRight w:val="0"/>
                          <w:marTop w:val="600"/>
                          <w:marBottom w:val="750"/>
                          <w:divBdr>
                            <w:top w:val="none" w:sz="0" w:space="0" w:color="auto"/>
                            <w:left w:val="none" w:sz="0" w:space="0" w:color="auto"/>
                            <w:bottom w:val="none" w:sz="0" w:space="0" w:color="auto"/>
                            <w:right w:val="none" w:sz="0" w:space="0" w:color="auto"/>
                          </w:divBdr>
                        </w:div>
                        <w:div w:id="999652486">
                          <w:blockQuote w:val="1"/>
                          <w:marLeft w:val="0"/>
                          <w:marRight w:val="0"/>
                          <w:marTop w:val="60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 w:id="1487163205">
      <w:bodyDiv w:val="1"/>
      <w:marLeft w:val="0"/>
      <w:marRight w:val="0"/>
      <w:marTop w:val="0"/>
      <w:marBottom w:val="0"/>
      <w:divBdr>
        <w:top w:val="none" w:sz="0" w:space="0" w:color="auto"/>
        <w:left w:val="none" w:sz="0" w:space="0" w:color="auto"/>
        <w:bottom w:val="none" w:sz="0" w:space="0" w:color="auto"/>
        <w:right w:val="none" w:sz="0" w:space="0" w:color="auto"/>
      </w:divBdr>
    </w:div>
    <w:div w:id="1492674871">
      <w:bodyDiv w:val="1"/>
      <w:marLeft w:val="0"/>
      <w:marRight w:val="0"/>
      <w:marTop w:val="0"/>
      <w:marBottom w:val="0"/>
      <w:divBdr>
        <w:top w:val="none" w:sz="0" w:space="0" w:color="auto"/>
        <w:left w:val="none" w:sz="0" w:space="0" w:color="auto"/>
        <w:bottom w:val="none" w:sz="0" w:space="0" w:color="auto"/>
        <w:right w:val="none" w:sz="0" w:space="0" w:color="auto"/>
      </w:divBdr>
      <w:divsChild>
        <w:div w:id="1553497815">
          <w:marLeft w:val="0"/>
          <w:marRight w:val="0"/>
          <w:marTop w:val="0"/>
          <w:marBottom w:val="0"/>
          <w:divBdr>
            <w:top w:val="none" w:sz="0" w:space="0" w:color="auto"/>
            <w:left w:val="none" w:sz="0" w:space="0" w:color="auto"/>
            <w:bottom w:val="none" w:sz="0" w:space="0" w:color="auto"/>
            <w:right w:val="none" w:sz="0" w:space="0" w:color="auto"/>
          </w:divBdr>
        </w:div>
        <w:div w:id="901603487">
          <w:marLeft w:val="0"/>
          <w:marRight w:val="0"/>
          <w:marTop w:val="0"/>
          <w:marBottom w:val="0"/>
          <w:divBdr>
            <w:top w:val="none" w:sz="0" w:space="0" w:color="auto"/>
            <w:left w:val="none" w:sz="0" w:space="0" w:color="auto"/>
            <w:bottom w:val="none" w:sz="0" w:space="0" w:color="auto"/>
            <w:right w:val="none" w:sz="0" w:space="0" w:color="auto"/>
          </w:divBdr>
        </w:div>
        <w:div w:id="1248347009">
          <w:marLeft w:val="0"/>
          <w:marRight w:val="0"/>
          <w:marTop w:val="0"/>
          <w:marBottom w:val="0"/>
          <w:divBdr>
            <w:top w:val="none" w:sz="0" w:space="0" w:color="auto"/>
            <w:left w:val="none" w:sz="0" w:space="0" w:color="auto"/>
            <w:bottom w:val="none" w:sz="0" w:space="0" w:color="auto"/>
            <w:right w:val="none" w:sz="0" w:space="0" w:color="auto"/>
          </w:divBdr>
        </w:div>
      </w:divsChild>
    </w:div>
    <w:div w:id="1501238223">
      <w:bodyDiv w:val="1"/>
      <w:marLeft w:val="0"/>
      <w:marRight w:val="0"/>
      <w:marTop w:val="0"/>
      <w:marBottom w:val="0"/>
      <w:divBdr>
        <w:top w:val="none" w:sz="0" w:space="0" w:color="auto"/>
        <w:left w:val="none" w:sz="0" w:space="0" w:color="auto"/>
        <w:bottom w:val="none" w:sz="0" w:space="0" w:color="auto"/>
        <w:right w:val="none" w:sz="0" w:space="0" w:color="auto"/>
      </w:divBdr>
    </w:div>
    <w:div w:id="1504008313">
      <w:bodyDiv w:val="1"/>
      <w:marLeft w:val="0"/>
      <w:marRight w:val="0"/>
      <w:marTop w:val="0"/>
      <w:marBottom w:val="0"/>
      <w:divBdr>
        <w:top w:val="none" w:sz="0" w:space="0" w:color="auto"/>
        <w:left w:val="none" w:sz="0" w:space="0" w:color="auto"/>
        <w:bottom w:val="none" w:sz="0" w:space="0" w:color="auto"/>
        <w:right w:val="none" w:sz="0" w:space="0" w:color="auto"/>
      </w:divBdr>
    </w:div>
    <w:div w:id="1524245667">
      <w:bodyDiv w:val="1"/>
      <w:marLeft w:val="0"/>
      <w:marRight w:val="0"/>
      <w:marTop w:val="0"/>
      <w:marBottom w:val="0"/>
      <w:divBdr>
        <w:top w:val="none" w:sz="0" w:space="0" w:color="auto"/>
        <w:left w:val="none" w:sz="0" w:space="0" w:color="auto"/>
        <w:bottom w:val="none" w:sz="0" w:space="0" w:color="auto"/>
        <w:right w:val="none" w:sz="0" w:space="0" w:color="auto"/>
      </w:divBdr>
    </w:div>
    <w:div w:id="1527215879">
      <w:bodyDiv w:val="1"/>
      <w:marLeft w:val="0"/>
      <w:marRight w:val="0"/>
      <w:marTop w:val="0"/>
      <w:marBottom w:val="0"/>
      <w:divBdr>
        <w:top w:val="none" w:sz="0" w:space="0" w:color="auto"/>
        <w:left w:val="none" w:sz="0" w:space="0" w:color="auto"/>
        <w:bottom w:val="none" w:sz="0" w:space="0" w:color="auto"/>
        <w:right w:val="none" w:sz="0" w:space="0" w:color="auto"/>
      </w:divBdr>
      <w:divsChild>
        <w:div w:id="833422372">
          <w:marLeft w:val="0"/>
          <w:marRight w:val="0"/>
          <w:marTop w:val="0"/>
          <w:marBottom w:val="0"/>
          <w:divBdr>
            <w:top w:val="none" w:sz="0" w:space="0" w:color="auto"/>
            <w:left w:val="none" w:sz="0" w:space="0" w:color="auto"/>
            <w:bottom w:val="none" w:sz="0" w:space="0" w:color="auto"/>
            <w:right w:val="none" w:sz="0" w:space="0" w:color="auto"/>
          </w:divBdr>
          <w:divsChild>
            <w:div w:id="1496260431">
              <w:marLeft w:val="0"/>
              <w:marRight w:val="0"/>
              <w:marTop w:val="240"/>
              <w:marBottom w:val="0"/>
              <w:divBdr>
                <w:top w:val="none" w:sz="0" w:space="0" w:color="auto"/>
                <w:left w:val="none" w:sz="0" w:space="0" w:color="auto"/>
                <w:bottom w:val="none" w:sz="0" w:space="0" w:color="auto"/>
                <w:right w:val="none" w:sz="0" w:space="0" w:color="auto"/>
              </w:divBdr>
            </w:div>
          </w:divsChild>
        </w:div>
        <w:div w:id="1233008216">
          <w:marLeft w:val="0"/>
          <w:marRight w:val="0"/>
          <w:marTop w:val="0"/>
          <w:marBottom w:val="0"/>
          <w:divBdr>
            <w:top w:val="none" w:sz="0" w:space="0" w:color="auto"/>
            <w:left w:val="none" w:sz="0" w:space="0" w:color="auto"/>
            <w:bottom w:val="none" w:sz="0" w:space="0" w:color="auto"/>
            <w:right w:val="none" w:sz="0" w:space="0" w:color="auto"/>
          </w:divBdr>
        </w:div>
      </w:divsChild>
    </w:div>
    <w:div w:id="1528592672">
      <w:bodyDiv w:val="1"/>
      <w:marLeft w:val="0"/>
      <w:marRight w:val="0"/>
      <w:marTop w:val="0"/>
      <w:marBottom w:val="0"/>
      <w:divBdr>
        <w:top w:val="none" w:sz="0" w:space="0" w:color="auto"/>
        <w:left w:val="none" w:sz="0" w:space="0" w:color="auto"/>
        <w:bottom w:val="none" w:sz="0" w:space="0" w:color="auto"/>
        <w:right w:val="none" w:sz="0" w:space="0" w:color="auto"/>
      </w:divBdr>
    </w:div>
    <w:div w:id="1533222638">
      <w:bodyDiv w:val="1"/>
      <w:marLeft w:val="0"/>
      <w:marRight w:val="0"/>
      <w:marTop w:val="0"/>
      <w:marBottom w:val="0"/>
      <w:divBdr>
        <w:top w:val="none" w:sz="0" w:space="0" w:color="auto"/>
        <w:left w:val="none" w:sz="0" w:space="0" w:color="auto"/>
        <w:bottom w:val="none" w:sz="0" w:space="0" w:color="auto"/>
        <w:right w:val="none" w:sz="0" w:space="0" w:color="auto"/>
      </w:divBdr>
    </w:div>
    <w:div w:id="1545023457">
      <w:bodyDiv w:val="1"/>
      <w:marLeft w:val="0"/>
      <w:marRight w:val="0"/>
      <w:marTop w:val="0"/>
      <w:marBottom w:val="0"/>
      <w:divBdr>
        <w:top w:val="none" w:sz="0" w:space="0" w:color="auto"/>
        <w:left w:val="none" w:sz="0" w:space="0" w:color="auto"/>
        <w:bottom w:val="none" w:sz="0" w:space="0" w:color="auto"/>
        <w:right w:val="none" w:sz="0" w:space="0" w:color="auto"/>
      </w:divBdr>
      <w:divsChild>
        <w:div w:id="673456070">
          <w:marLeft w:val="0"/>
          <w:marRight w:val="0"/>
          <w:marTop w:val="0"/>
          <w:marBottom w:val="45"/>
          <w:divBdr>
            <w:top w:val="none" w:sz="0" w:space="0" w:color="auto"/>
            <w:left w:val="none" w:sz="0" w:space="0" w:color="auto"/>
            <w:bottom w:val="none" w:sz="0" w:space="0" w:color="auto"/>
            <w:right w:val="none" w:sz="0" w:space="0" w:color="auto"/>
          </w:divBdr>
        </w:div>
        <w:div w:id="1435174568">
          <w:marLeft w:val="0"/>
          <w:marRight w:val="45"/>
          <w:marTop w:val="0"/>
          <w:marBottom w:val="0"/>
          <w:divBdr>
            <w:top w:val="none" w:sz="0" w:space="0" w:color="auto"/>
            <w:left w:val="none" w:sz="0" w:space="0" w:color="auto"/>
            <w:bottom w:val="none" w:sz="0" w:space="0" w:color="auto"/>
            <w:right w:val="none" w:sz="0" w:space="0" w:color="auto"/>
          </w:divBdr>
          <w:divsChild>
            <w:div w:id="1481725233">
              <w:marLeft w:val="0"/>
              <w:marRight w:val="0"/>
              <w:marTop w:val="0"/>
              <w:marBottom w:val="0"/>
              <w:divBdr>
                <w:top w:val="none" w:sz="0" w:space="0" w:color="auto"/>
                <w:left w:val="none" w:sz="0" w:space="0" w:color="auto"/>
                <w:bottom w:val="none" w:sz="0" w:space="0" w:color="auto"/>
                <w:right w:val="none" w:sz="0" w:space="0" w:color="auto"/>
              </w:divBdr>
              <w:divsChild>
                <w:div w:id="119151493">
                  <w:marLeft w:val="0"/>
                  <w:marRight w:val="0"/>
                  <w:marTop w:val="150"/>
                  <w:marBottom w:val="150"/>
                  <w:divBdr>
                    <w:top w:val="none" w:sz="0" w:space="0" w:color="auto"/>
                    <w:left w:val="none" w:sz="0" w:space="0" w:color="auto"/>
                    <w:bottom w:val="none" w:sz="0" w:space="0" w:color="auto"/>
                    <w:right w:val="none" w:sz="0" w:space="0" w:color="auto"/>
                  </w:divBdr>
                </w:div>
                <w:div w:id="1611546287">
                  <w:marLeft w:val="0"/>
                  <w:marRight w:val="225"/>
                  <w:marTop w:val="45"/>
                  <w:marBottom w:val="225"/>
                  <w:divBdr>
                    <w:top w:val="none" w:sz="0" w:space="0" w:color="auto"/>
                    <w:left w:val="none" w:sz="0" w:space="0" w:color="auto"/>
                    <w:bottom w:val="none" w:sz="0" w:space="0" w:color="auto"/>
                    <w:right w:val="none" w:sz="0" w:space="0" w:color="auto"/>
                  </w:divBdr>
                </w:div>
              </w:divsChild>
            </w:div>
          </w:divsChild>
        </w:div>
      </w:divsChild>
    </w:div>
    <w:div w:id="1551382853">
      <w:bodyDiv w:val="1"/>
      <w:marLeft w:val="0"/>
      <w:marRight w:val="0"/>
      <w:marTop w:val="0"/>
      <w:marBottom w:val="0"/>
      <w:divBdr>
        <w:top w:val="none" w:sz="0" w:space="0" w:color="auto"/>
        <w:left w:val="none" w:sz="0" w:space="0" w:color="auto"/>
        <w:bottom w:val="none" w:sz="0" w:space="0" w:color="auto"/>
        <w:right w:val="none" w:sz="0" w:space="0" w:color="auto"/>
      </w:divBdr>
    </w:div>
    <w:div w:id="1572545442">
      <w:bodyDiv w:val="1"/>
      <w:marLeft w:val="0"/>
      <w:marRight w:val="0"/>
      <w:marTop w:val="0"/>
      <w:marBottom w:val="0"/>
      <w:divBdr>
        <w:top w:val="none" w:sz="0" w:space="0" w:color="auto"/>
        <w:left w:val="none" w:sz="0" w:space="0" w:color="auto"/>
        <w:bottom w:val="none" w:sz="0" w:space="0" w:color="auto"/>
        <w:right w:val="none" w:sz="0" w:space="0" w:color="auto"/>
      </w:divBdr>
    </w:div>
    <w:div w:id="1577284732">
      <w:bodyDiv w:val="1"/>
      <w:marLeft w:val="0"/>
      <w:marRight w:val="0"/>
      <w:marTop w:val="0"/>
      <w:marBottom w:val="0"/>
      <w:divBdr>
        <w:top w:val="none" w:sz="0" w:space="0" w:color="auto"/>
        <w:left w:val="none" w:sz="0" w:space="0" w:color="auto"/>
        <w:bottom w:val="none" w:sz="0" w:space="0" w:color="auto"/>
        <w:right w:val="none" w:sz="0" w:space="0" w:color="auto"/>
      </w:divBdr>
    </w:div>
    <w:div w:id="1578441710">
      <w:bodyDiv w:val="1"/>
      <w:marLeft w:val="0"/>
      <w:marRight w:val="0"/>
      <w:marTop w:val="0"/>
      <w:marBottom w:val="0"/>
      <w:divBdr>
        <w:top w:val="none" w:sz="0" w:space="0" w:color="auto"/>
        <w:left w:val="none" w:sz="0" w:space="0" w:color="auto"/>
        <w:bottom w:val="none" w:sz="0" w:space="0" w:color="auto"/>
        <w:right w:val="none" w:sz="0" w:space="0" w:color="auto"/>
      </w:divBdr>
    </w:div>
    <w:div w:id="1584681733">
      <w:bodyDiv w:val="1"/>
      <w:marLeft w:val="0"/>
      <w:marRight w:val="0"/>
      <w:marTop w:val="0"/>
      <w:marBottom w:val="0"/>
      <w:divBdr>
        <w:top w:val="none" w:sz="0" w:space="0" w:color="auto"/>
        <w:left w:val="none" w:sz="0" w:space="0" w:color="auto"/>
        <w:bottom w:val="none" w:sz="0" w:space="0" w:color="auto"/>
        <w:right w:val="none" w:sz="0" w:space="0" w:color="auto"/>
      </w:divBdr>
    </w:div>
    <w:div w:id="1588417783">
      <w:bodyDiv w:val="1"/>
      <w:marLeft w:val="0"/>
      <w:marRight w:val="0"/>
      <w:marTop w:val="0"/>
      <w:marBottom w:val="0"/>
      <w:divBdr>
        <w:top w:val="none" w:sz="0" w:space="0" w:color="auto"/>
        <w:left w:val="none" w:sz="0" w:space="0" w:color="auto"/>
        <w:bottom w:val="none" w:sz="0" w:space="0" w:color="auto"/>
        <w:right w:val="none" w:sz="0" w:space="0" w:color="auto"/>
      </w:divBdr>
      <w:divsChild>
        <w:div w:id="758792753">
          <w:marLeft w:val="0"/>
          <w:marRight w:val="0"/>
          <w:marTop w:val="0"/>
          <w:marBottom w:val="0"/>
          <w:divBdr>
            <w:top w:val="none" w:sz="0" w:space="0" w:color="auto"/>
            <w:left w:val="none" w:sz="0" w:space="0" w:color="auto"/>
            <w:bottom w:val="none" w:sz="0" w:space="0" w:color="auto"/>
            <w:right w:val="none" w:sz="0" w:space="0" w:color="auto"/>
          </w:divBdr>
        </w:div>
      </w:divsChild>
    </w:div>
    <w:div w:id="1592006393">
      <w:bodyDiv w:val="1"/>
      <w:marLeft w:val="0"/>
      <w:marRight w:val="0"/>
      <w:marTop w:val="0"/>
      <w:marBottom w:val="0"/>
      <w:divBdr>
        <w:top w:val="none" w:sz="0" w:space="0" w:color="auto"/>
        <w:left w:val="none" w:sz="0" w:space="0" w:color="auto"/>
        <w:bottom w:val="none" w:sz="0" w:space="0" w:color="auto"/>
        <w:right w:val="none" w:sz="0" w:space="0" w:color="auto"/>
      </w:divBdr>
    </w:div>
    <w:div w:id="1592854056">
      <w:bodyDiv w:val="1"/>
      <w:marLeft w:val="0"/>
      <w:marRight w:val="0"/>
      <w:marTop w:val="0"/>
      <w:marBottom w:val="0"/>
      <w:divBdr>
        <w:top w:val="none" w:sz="0" w:space="0" w:color="auto"/>
        <w:left w:val="none" w:sz="0" w:space="0" w:color="auto"/>
        <w:bottom w:val="none" w:sz="0" w:space="0" w:color="auto"/>
        <w:right w:val="none" w:sz="0" w:space="0" w:color="auto"/>
      </w:divBdr>
      <w:divsChild>
        <w:div w:id="323319105">
          <w:marLeft w:val="0"/>
          <w:marRight w:val="0"/>
          <w:marTop w:val="0"/>
          <w:marBottom w:val="0"/>
          <w:divBdr>
            <w:top w:val="none" w:sz="0" w:space="0" w:color="auto"/>
            <w:left w:val="none" w:sz="0" w:space="0" w:color="auto"/>
            <w:bottom w:val="none" w:sz="0" w:space="0" w:color="auto"/>
            <w:right w:val="none" w:sz="0" w:space="0" w:color="auto"/>
          </w:divBdr>
        </w:div>
      </w:divsChild>
    </w:div>
    <w:div w:id="1593778688">
      <w:bodyDiv w:val="1"/>
      <w:marLeft w:val="0"/>
      <w:marRight w:val="0"/>
      <w:marTop w:val="0"/>
      <w:marBottom w:val="0"/>
      <w:divBdr>
        <w:top w:val="none" w:sz="0" w:space="0" w:color="auto"/>
        <w:left w:val="none" w:sz="0" w:space="0" w:color="auto"/>
        <w:bottom w:val="none" w:sz="0" w:space="0" w:color="auto"/>
        <w:right w:val="none" w:sz="0" w:space="0" w:color="auto"/>
      </w:divBdr>
    </w:div>
    <w:div w:id="1608653155">
      <w:bodyDiv w:val="1"/>
      <w:marLeft w:val="0"/>
      <w:marRight w:val="0"/>
      <w:marTop w:val="0"/>
      <w:marBottom w:val="0"/>
      <w:divBdr>
        <w:top w:val="none" w:sz="0" w:space="0" w:color="auto"/>
        <w:left w:val="none" w:sz="0" w:space="0" w:color="auto"/>
        <w:bottom w:val="none" w:sz="0" w:space="0" w:color="auto"/>
        <w:right w:val="none" w:sz="0" w:space="0" w:color="auto"/>
      </w:divBdr>
    </w:div>
    <w:div w:id="1612056735">
      <w:bodyDiv w:val="1"/>
      <w:marLeft w:val="0"/>
      <w:marRight w:val="0"/>
      <w:marTop w:val="0"/>
      <w:marBottom w:val="0"/>
      <w:divBdr>
        <w:top w:val="none" w:sz="0" w:space="0" w:color="auto"/>
        <w:left w:val="none" w:sz="0" w:space="0" w:color="auto"/>
        <w:bottom w:val="none" w:sz="0" w:space="0" w:color="auto"/>
        <w:right w:val="none" w:sz="0" w:space="0" w:color="auto"/>
      </w:divBdr>
    </w:div>
    <w:div w:id="1612280536">
      <w:bodyDiv w:val="1"/>
      <w:marLeft w:val="0"/>
      <w:marRight w:val="0"/>
      <w:marTop w:val="0"/>
      <w:marBottom w:val="0"/>
      <w:divBdr>
        <w:top w:val="none" w:sz="0" w:space="0" w:color="auto"/>
        <w:left w:val="none" w:sz="0" w:space="0" w:color="auto"/>
        <w:bottom w:val="none" w:sz="0" w:space="0" w:color="auto"/>
        <w:right w:val="none" w:sz="0" w:space="0" w:color="auto"/>
      </w:divBdr>
      <w:divsChild>
        <w:div w:id="925186241">
          <w:marLeft w:val="0"/>
          <w:marRight w:val="0"/>
          <w:marTop w:val="0"/>
          <w:marBottom w:val="0"/>
          <w:divBdr>
            <w:top w:val="none" w:sz="0" w:space="0" w:color="auto"/>
            <w:left w:val="none" w:sz="0" w:space="0" w:color="auto"/>
            <w:bottom w:val="none" w:sz="0" w:space="0" w:color="auto"/>
            <w:right w:val="none" w:sz="0" w:space="0" w:color="auto"/>
          </w:divBdr>
          <w:divsChild>
            <w:div w:id="278492333">
              <w:marLeft w:val="0"/>
              <w:marRight w:val="0"/>
              <w:marTop w:val="0"/>
              <w:marBottom w:val="0"/>
              <w:divBdr>
                <w:top w:val="none" w:sz="0" w:space="0" w:color="auto"/>
                <w:left w:val="none" w:sz="0" w:space="0" w:color="auto"/>
                <w:bottom w:val="none" w:sz="0" w:space="0" w:color="auto"/>
                <w:right w:val="none" w:sz="0" w:space="0" w:color="auto"/>
              </w:divBdr>
            </w:div>
          </w:divsChild>
        </w:div>
        <w:div w:id="1749770134">
          <w:marLeft w:val="0"/>
          <w:marRight w:val="0"/>
          <w:marTop w:val="0"/>
          <w:marBottom w:val="0"/>
          <w:divBdr>
            <w:top w:val="none" w:sz="0" w:space="0" w:color="auto"/>
            <w:left w:val="none" w:sz="0" w:space="0" w:color="auto"/>
            <w:bottom w:val="none" w:sz="0" w:space="0" w:color="auto"/>
            <w:right w:val="none" w:sz="0" w:space="0" w:color="auto"/>
          </w:divBdr>
        </w:div>
        <w:div w:id="761225963">
          <w:marLeft w:val="0"/>
          <w:marRight w:val="0"/>
          <w:marTop w:val="0"/>
          <w:marBottom w:val="0"/>
          <w:divBdr>
            <w:top w:val="none" w:sz="0" w:space="0" w:color="auto"/>
            <w:left w:val="none" w:sz="0" w:space="0" w:color="auto"/>
            <w:bottom w:val="none" w:sz="0" w:space="0" w:color="auto"/>
            <w:right w:val="none" w:sz="0" w:space="0" w:color="auto"/>
          </w:divBdr>
          <w:divsChild>
            <w:div w:id="726684075">
              <w:marLeft w:val="0"/>
              <w:marRight w:val="0"/>
              <w:marTop w:val="0"/>
              <w:marBottom w:val="0"/>
              <w:divBdr>
                <w:top w:val="none" w:sz="0" w:space="0" w:color="auto"/>
                <w:left w:val="none" w:sz="0" w:space="0" w:color="auto"/>
                <w:bottom w:val="none" w:sz="0" w:space="0" w:color="auto"/>
                <w:right w:val="none" w:sz="0" w:space="0" w:color="auto"/>
              </w:divBdr>
            </w:div>
          </w:divsChild>
        </w:div>
        <w:div w:id="1769152492">
          <w:marLeft w:val="0"/>
          <w:marRight w:val="0"/>
          <w:marTop w:val="0"/>
          <w:marBottom w:val="0"/>
          <w:divBdr>
            <w:top w:val="none" w:sz="0" w:space="0" w:color="auto"/>
            <w:left w:val="none" w:sz="0" w:space="0" w:color="auto"/>
            <w:bottom w:val="none" w:sz="0" w:space="0" w:color="auto"/>
            <w:right w:val="none" w:sz="0" w:space="0" w:color="auto"/>
          </w:divBdr>
        </w:div>
        <w:div w:id="1065030423">
          <w:marLeft w:val="0"/>
          <w:marRight w:val="0"/>
          <w:marTop w:val="0"/>
          <w:marBottom w:val="0"/>
          <w:divBdr>
            <w:top w:val="none" w:sz="0" w:space="0" w:color="auto"/>
            <w:left w:val="none" w:sz="0" w:space="0" w:color="auto"/>
            <w:bottom w:val="none" w:sz="0" w:space="0" w:color="auto"/>
            <w:right w:val="none" w:sz="0" w:space="0" w:color="auto"/>
          </w:divBdr>
        </w:div>
      </w:divsChild>
    </w:div>
    <w:div w:id="1621835012">
      <w:bodyDiv w:val="1"/>
      <w:marLeft w:val="0"/>
      <w:marRight w:val="0"/>
      <w:marTop w:val="0"/>
      <w:marBottom w:val="0"/>
      <w:divBdr>
        <w:top w:val="none" w:sz="0" w:space="0" w:color="auto"/>
        <w:left w:val="none" w:sz="0" w:space="0" w:color="auto"/>
        <w:bottom w:val="none" w:sz="0" w:space="0" w:color="auto"/>
        <w:right w:val="none" w:sz="0" w:space="0" w:color="auto"/>
      </w:divBdr>
    </w:div>
    <w:div w:id="1626276451">
      <w:bodyDiv w:val="1"/>
      <w:marLeft w:val="0"/>
      <w:marRight w:val="0"/>
      <w:marTop w:val="0"/>
      <w:marBottom w:val="0"/>
      <w:divBdr>
        <w:top w:val="none" w:sz="0" w:space="0" w:color="auto"/>
        <w:left w:val="none" w:sz="0" w:space="0" w:color="auto"/>
        <w:bottom w:val="none" w:sz="0" w:space="0" w:color="auto"/>
        <w:right w:val="none" w:sz="0" w:space="0" w:color="auto"/>
      </w:divBdr>
      <w:divsChild>
        <w:div w:id="1376272126">
          <w:marLeft w:val="0"/>
          <w:marRight w:val="0"/>
          <w:marTop w:val="0"/>
          <w:marBottom w:val="0"/>
          <w:divBdr>
            <w:top w:val="none" w:sz="0" w:space="0" w:color="auto"/>
            <w:left w:val="none" w:sz="0" w:space="0" w:color="auto"/>
            <w:bottom w:val="none" w:sz="0" w:space="0" w:color="auto"/>
            <w:right w:val="none" w:sz="0" w:space="0" w:color="auto"/>
          </w:divBdr>
          <w:divsChild>
            <w:div w:id="1837189441">
              <w:marLeft w:val="0"/>
              <w:marRight w:val="0"/>
              <w:marTop w:val="0"/>
              <w:marBottom w:val="0"/>
              <w:divBdr>
                <w:top w:val="none" w:sz="0" w:space="0" w:color="auto"/>
                <w:left w:val="none" w:sz="0" w:space="0" w:color="auto"/>
                <w:bottom w:val="none" w:sz="0" w:space="0" w:color="auto"/>
                <w:right w:val="none" w:sz="0" w:space="0" w:color="auto"/>
              </w:divBdr>
              <w:divsChild>
                <w:div w:id="75175617">
                  <w:marLeft w:val="0"/>
                  <w:marRight w:val="0"/>
                  <w:marTop w:val="1050"/>
                  <w:marBottom w:val="0"/>
                  <w:divBdr>
                    <w:top w:val="none" w:sz="0" w:space="0" w:color="auto"/>
                    <w:left w:val="none" w:sz="0" w:space="0" w:color="auto"/>
                    <w:bottom w:val="none" w:sz="0" w:space="0" w:color="auto"/>
                    <w:right w:val="none" w:sz="0" w:space="0" w:color="auto"/>
                  </w:divBdr>
                  <w:divsChild>
                    <w:div w:id="1331132344">
                      <w:marLeft w:val="0"/>
                      <w:marRight w:val="0"/>
                      <w:marTop w:val="0"/>
                      <w:marBottom w:val="0"/>
                      <w:divBdr>
                        <w:top w:val="none" w:sz="0" w:space="0" w:color="auto"/>
                        <w:left w:val="none" w:sz="0" w:space="0" w:color="auto"/>
                        <w:bottom w:val="none" w:sz="0" w:space="0" w:color="auto"/>
                        <w:right w:val="none" w:sz="0" w:space="0" w:color="auto"/>
                      </w:divBdr>
                      <w:divsChild>
                        <w:div w:id="248316964">
                          <w:marLeft w:val="0"/>
                          <w:marRight w:val="0"/>
                          <w:marTop w:val="0"/>
                          <w:marBottom w:val="0"/>
                          <w:divBdr>
                            <w:top w:val="none" w:sz="0" w:space="0" w:color="auto"/>
                            <w:left w:val="none" w:sz="0" w:space="0" w:color="auto"/>
                            <w:bottom w:val="none" w:sz="0" w:space="0" w:color="auto"/>
                            <w:right w:val="none" w:sz="0" w:space="0" w:color="auto"/>
                          </w:divBdr>
                          <w:divsChild>
                            <w:div w:id="144855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760265">
          <w:marLeft w:val="0"/>
          <w:marRight w:val="0"/>
          <w:marTop w:val="0"/>
          <w:marBottom w:val="0"/>
          <w:divBdr>
            <w:top w:val="none" w:sz="0" w:space="0" w:color="auto"/>
            <w:left w:val="none" w:sz="0" w:space="0" w:color="auto"/>
            <w:bottom w:val="none" w:sz="0" w:space="0" w:color="auto"/>
            <w:right w:val="none" w:sz="0" w:space="0" w:color="auto"/>
          </w:divBdr>
          <w:divsChild>
            <w:div w:id="1130902453">
              <w:marLeft w:val="0"/>
              <w:marRight w:val="0"/>
              <w:marTop w:val="0"/>
              <w:marBottom w:val="0"/>
              <w:divBdr>
                <w:top w:val="none" w:sz="0" w:space="0" w:color="auto"/>
                <w:left w:val="none" w:sz="0" w:space="0" w:color="auto"/>
                <w:bottom w:val="none" w:sz="0" w:space="0" w:color="auto"/>
                <w:right w:val="none" w:sz="0" w:space="0" w:color="auto"/>
              </w:divBdr>
              <w:divsChild>
                <w:div w:id="411200938">
                  <w:marLeft w:val="0"/>
                  <w:marRight w:val="300"/>
                  <w:marTop w:val="0"/>
                  <w:marBottom w:val="0"/>
                  <w:divBdr>
                    <w:top w:val="none" w:sz="0" w:space="0" w:color="auto"/>
                    <w:left w:val="none" w:sz="0" w:space="0" w:color="auto"/>
                    <w:bottom w:val="none" w:sz="0" w:space="0" w:color="auto"/>
                    <w:right w:val="none" w:sz="0" w:space="0" w:color="auto"/>
                  </w:divBdr>
                  <w:divsChild>
                    <w:div w:id="576785946">
                      <w:marLeft w:val="0"/>
                      <w:marRight w:val="0"/>
                      <w:marTop w:val="0"/>
                      <w:marBottom w:val="0"/>
                      <w:divBdr>
                        <w:top w:val="none" w:sz="0" w:space="0" w:color="auto"/>
                        <w:left w:val="none" w:sz="0" w:space="0" w:color="auto"/>
                        <w:bottom w:val="none" w:sz="0" w:space="0" w:color="auto"/>
                        <w:right w:val="none" w:sz="0" w:space="0" w:color="auto"/>
                      </w:divBdr>
                      <w:divsChild>
                        <w:div w:id="161505885">
                          <w:marLeft w:val="0"/>
                          <w:marRight w:val="0"/>
                          <w:marTop w:val="0"/>
                          <w:marBottom w:val="0"/>
                          <w:divBdr>
                            <w:top w:val="none" w:sz="0" w:space="0" w:color="auto"/>
                            <w:left w:val="none" w:sz="0" w:space="0" w:color="auto"/>
                            <w:bottom w:val="none" w:sz="0" w:space="0" w:color="auto"/>
                            <w:right w:val="none" w:sz="0" w:space="0" w:color="auto"/>
                          </w:divBdr>
                          <w:divsChild>
                            <w:div w:id="38365465">
                              <w:marLeft w:val="0"/>
                              <w:marRight w:val="0"/>
                              <w:marTop w:val="0"/>
                              <w:marBottom w:val="0"/>
                              <w:divBdr>
                                <w:top w:val="none" w:sz="0" w:space="0" w:color="auto"/>
                                <w:left w:val="none" w:sz="0" w:space="0" w:color="auto"/>
                                <w:bottom w:val="none" w:sz="0" w:space="0" w:color="auto"/>
                                <w:right w:val="none" w:sz="0" w:space="0" w:color="auto"/>
                              </w:divBdr>
                              <w:divsChild>
                                <w:div w:id="1631782662">
                                  <w:marLeft w:val="0"/>
                                  <w:marRight w:val="0"/>
                                  <w:marTop w:val="0"/>
                                  <w:marBottom w:val="0"/>
                                  <w:divBdr>
                                    <w:top w:val="none" w:sz="0" w:space="0" w:color="auto"/>
                                    <w:left w:val="none" w:sz="0" w:space="0" w:color="auto"/>
                                    <w:bottom w:val="none" w:sz="0" w:space="0" w:color="auto"/>
                                    <w:right w:val="none" w:sz="0" w:space="0" w:color="auto"/>
                                  </w:divBdr>
                                  <w:divsChild>
                                    <w:div w:id="905149531">
                                      <w:marLeft w:val="0"/>
                                      <w:marRight w:val="300"/>
                                      <w:marTop w:val="300"/>
                                      <w:marBottom w:val="300"/>
                                      <w:divBdr>
                                        <w:top w:val="single" w:sz="12" w:space="15" w:color="AAAAAA"/>
                                        <w:left w:val="none" w:sz="0" w:space="0" w:color="auto"/>
                                        <w:bottom w:val="single" w:sz="6" w:space="15" w:color="AAAAAA"/>
                                        <w:right w:val="none" w:sz="0" w:space="0" w:color="auto"/>
                                      </w:divBdr>
                                    </w:div>
                                  </w:divsChild>
                                </w:div>
                              </w:divsChild>
                            </w:div>
                          </w:divsChild>
                        </w:div>
                      </w:divsChild>
                    </w:div>
                  </w:divsChild>
                </w:div>
              </w:divsChild>
            </w:div>
          </w:divsChild>
        </w:div>
      </w:divsChild>
    </w:div>
    <w:div w:id="1630549201">
      <w:bodyDiv w:val="1"/>
      <w:marLeft w:val="0"/>
      <w:marRight w:val="0"/>
      <w:marTop w:val="0"/>
      <w:marBottom w:val="0"/>
      <w:divBdr>
        <w:top w:val="none" w:sz="0" w:space="0" w:color="auto"/>
        <w:left w:val="none" w:sz="0" w:space="0" w:color="auto"/>
        <w:bottom w:val="none" w:sz="0" w:space="0" w:color="auto"/>
        <w:right w:val="none" w:sz="0" w:space="0" w:color="auto"/>
      </w:divBdr>
    </w:div>
    <w:div w:id="1645305679">
      <w:bodyDiv w:val="1"/>
      <w:marLeft w:val="0"/>
      <w:marRight w:val="0"/>
      <w:marTop w:val="0"/>
      <w:marBottom w:val="0"/>
      <w:divBdr>
        <w:top w:val="none" w:sz="0" w:space="0" w:color="auto"/>
        <w:left w:val="none" w:sz="0" w:space="0" w:color="auto"/>
        <w:bottom w:val="none" w:sz="0" w:space="0" w:color="auto"/>
        <w:right w:val="none" w:sz="0" w:space="0" w:color="auto"/>
      </w:divBdr>
      <w:divsChild>
        <w:div w:id="1435441679">
          <w:marLeft w:val="0"/>
          <w:marRight w:val="0"/>
          <w:marTop w:val="0"/>
          <w:marBottom w:val="0"/>
          <w:divBdr>
            <w:top w:val="none" w:sz="0" w:space="0" w:color="auto"/>
            <w:left w:val="none" w:sz="0" w:space="0" w:color="auto"/>
            <w:bottom w:val="none" w:sz="0" w:space="0" w:color="auto"/>
            <w:right w:val="none" w:sz="0" w:space="0" w:color="auto"/>
          </w:divBdr>
          <w:divsChild>
            <w:div w:id="1324621998">
              <w:marLeft w:val="0"/>
              <w:marRight w:val="0"/>
              <w:marTop w:val="0"/>
              <w:marBottom w:val="0"/>
              <w:divBdr>
                <w:top w:val="none" w:sz="0" w:space="0" w:color="auto"/>
                <w:left w:val="none" w:sz="0" w:space="0" w:color="auto"/>
                <w:bottom w:val="none" w:sz="0" w:space="0" w:color="auto"/>
                <w:right w:val="none" w:sz="0" w:space="0" w:color="auto"/>
              </w:divBdr>
              <w:divsChild>
                <w:div w:id="762727812">
                  <w:marLeft w:val="0"/>
                  <w:marRight w:val="0"/>
                  <w:marTop w:val="0"/>
                  <w:marBottom w:val="225"/>
                  <w:divBdr>
                    <w:top w:val="none" w:sz="0" w:space="0" w:color="auto"/>
                    <w:left w:val="none" w:sz="0" w:space="0" w:color="auto"/>
                    <w:bottom w:val="none" w:sz="0" w:space="0" w:color="auto"/>
                    <w:right w:val="none" w:sz="0" w:space="0" w:color="auto"/>
                  </w:divBdr>
                  <w:divsChild>
                    <w:div w:id="2064743694">
                      <w:marLeft w:val="0"/>
                      <w:marRight w:val="0"/>
                      <w:marTop w:val="0"/>
                      <w:marBottom w:val="0"/>
                      <w:divBdr>
                        <w:top w:val="none" w:sz="0" w:space="0" w:color="auto"/>
                        <w:left w:val="none" w:sz="0" w:space="0" w:color="auto"/>
                        <w:bottom w:val="none" w:sz="0" w:space="0" w:color="auto"/>
                        <w:right w:val="none" w:sz="0" w:space="0" w:color="auto"/>
                      </w:divBdr>
                    </w:div>
                  </w:divsChild>
                </w:div>
                <w:div w:id="1712264659">
                  <w:marLeft w:val="0"/>
                  <w:marRight w:val="0"/>
                  <w:marTop w:val="0"/>
                  <w:marBottom w:val="225"/>
                  <w:divBdr>
                    <w:top w:val="single" w:sz="6" w:space="8" w:color="CCCCCC"/>
                    <w:left w:val="single" w:sz="6" w:space="8" w:color="CCCCCC"/>
                    <w:bottom w:val="single" w:sz="6" w:space="8" w:color="CCCCCC"/>
                    <w:right w:val="single" w:sz="6" w:space="8" w:color="CCCCCC"/>
                  </w:divBdr>
                </w:div>
                <w:div w:id="1298531457">
                  <w:marLeft w:val="0"/>
                  <w:marRight w:val="0"/>
                  <w:marTop w:val="0"/>
                  <w:marBottom w:val="225"/>
                  <w:divBdr>
                    <w:top w:val="single" w:sz="6" w:space="11" w:color="EEEEEE"/>
                    <w:left w:val="none" w:sz="0" w:space="0" w:color="auto"/>
                    <w:bottom w:val="single" w:sz="6" w:space="11" w:color="EEEEEE"/>
                    <w:right w:val="none" w:sz="0" w:space="0" w:color="auto"/>
                  </w:divBdr>
                  <w:divsChild>
                    <w:div w:id="1191383972">
                      <w:marLeft w:val="0"/>
                      <w:marRight w:val="225"/>
                      <w:marTop w:val="0"/>
                      <w:marBottom w:val="0"/>
                      <w:divBdr>
                        <w:top w:val="none" w:sz="0" w:space="0" w:color="auto"/>
                        <w:left w:val="none" w:sz="0" w:space="0" w:color="auto"/>
                        <w:bottom w:val="none" w:sz="0" w:space="0" w:color="auto"/>
                        <w:right w:val="none" w:sz="0" w:space="0" w:color="auto"/>
                      </w:divBdr>
                    </w:div>
                    <w:div w:id="426117603">
                      <w:marLeft w:val="225"/>
                      <w:marRight w:val="0"/>
                      <w:marTop w:val="0"/>
                      <w:marBottom w:val="0"/>
                      <w:divBdr>
                        <w:top w:val="none" w:sz="0" w:space="0" w:color="auto"/>
                        <w:left w:val="none" w:sz="0" w:space="0" w:color="auto"/>
                        <w:bottom w:val="none" w:sz="0" w:space="0" w:color="auto"/>
                        <w:right w:val="none" w:sz="0" w:space="0" w:color="auto"/>
                      </w:divBdr>
                    </w:div>
                  </w:divsChild>
                </w:div>
                <w:div w:id="4676039">
                  <w:marLeft w:val="0"/>
                  <w:marRight w:val="0"/>
                  <w:marTop w:val="0"/>
                  <w:marBottom w:val="0"/>
                  <w:divBdr>
                    <w:top w:val="none" w:sz="0" w:space="0" w:color="auto"/>
                    <w:left w:val="none" w:sz="0" w:space="0" w:color="auto"/>
                    <w:bottom w:val="none" w:sz="0" w:space="0" w:color="auto"/>
                    <w:right w:val="none" w:sz="0" w:space="0" w:color="auto"/>
                  </w:divBdr>
                  <w:divsChild>
                    <w:div w:id="113286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547534">
              <w:marLeft w:val="0"/>
              <w:marRight w:val="0"/>
              <w:marTop w:val="0"/>
              <w:marBottom w:val="0"/>
              <w:divBdr>
                <w:top w:val="none" w:sz="0" w:space="0" w:color="auto"/>
                <w:left w:val="none" w:sz="0" w:space="0" w:color="auto"/>
                <w:bottom w:val="none" w:sz="0" w:space="0" w:color="auto"/>
                <w:right w:val="none" w:sz="0" w:space="0" w:color="auto"/>
              </w:divBdr>
              <w:divsChild>
                <w:div w:id="217981848">
                  <w:marLeft w:val="0"/>
                  <w:marRight w:val="0"/>
                  <w:marTop w:val="0"/>
                  <w:marBottom w:val="225"/>
                  <w:divBdr>
                    <w:top w:val="none" w:sz="0" w:space="0" w:color="auto"/>
                    <w:left w:val="none" w:sz="0" w:space="0" w:color="auto"/>
                    <w:bottom w:val="none" w:sz="0" w:space="0" w:color="auto"/>
                    <w:right w:val="none" w:sz="0" w:space="0" w:color="auto"/>
                  </w:divBdr>
                  <w:divsChild>
                    <w:div w:id="1240285292">
                      <w:marLeft w:val="0"/>
                      <w:marRight w:val="0"/>
                      <w:marTop w:val="0"/>
                      <w:marBottom w:val="0"/>
                      <w:divBdr>
                        <w:top w:val="none" w:sz="0" w:space="0" w:color="auto"/>
                        <w:left w:val="none" w:sz="0" w:space="0" w:color="auto"/>
                        <w:bottom w:val="none" w:sz="0" w:space="0" w:color="auto"/>
                        <w:right w:val="none" w:sz="0" w:space="0" w:color="auto"/>
                      </w:divBdr>
                    </w:div>
                  </w:divsChild>
                </w:div>
                <w:div w:id="739520019">
                  <w:marLeft w:val="0"/>
                  <w:marRight w:val="0"/>
                  <w:marTop w:val="0"/>
                  <w:marBottom w:val="225"/>
                  <w:divBdr>
                    <w:top w:val="none" w:sz="0" w:space="0" w:color="auto"/>
                    <w:left w:val="none" w:sz="0" w:space="0" w:color="auto"/>
                    <w:bottom w:val="none" w:sz="0" w:space="0" w:color="auto"/>
                    <w:right w:val="none" w:sz="0" w:space="0" w:color="auto"/>
                  </w:divBdr>
                </w:div>
                <w:div w:id="1689210493">
                  <w:marLeft w:val="0"/>
                  <w:marRight w:val="0"/>
                  <w:marTop w:val="0"/>
                  <w:marBottom w:val="225"/>
                  <w:divBdr>
                    <w:top w:val="none" w:sz="0" w:space="0" w:color="auto"/>
                    <w:left w:val="none" w:sz="0" w:space="0" w:color="auto"/>
                    <w:bottom w:val="none" w:sz="0" w:space="0" w:color="auto"/>
                    <w:right w:val="none" w:sz="0" w:space="0" w:color="auto"/>
                  </w:divBdr>
                </w:div>
                <w:div w:id="2116627944">
                  <w:marLeft w:val="0"/>
                  <w:marRight w:val="0"/>
                  <w:marTop w:val="0"/>
                  <w:marBottom w:val="225"/>
                  <w:divBdr>
                    <w:top w:val="none" w:sz="0" w:space="0" w:color="auto"/>
                    <w:left w:val="none" w:sz="0" w:space="0" w:color="auto"/>
                    <w:bottom w:val="none" w:sz="0" w:space="0" w:color="auto"/>
                    <w:right w:val="none" w:sz="0" w:space="0" w:color="auto"/>
                  </w:divBdr>
                  <w:divsChild>
                    <w:div w:id="2055886231">
                      <w:marLeft w:val="0"/>
                      <w:marRight w:val="0"/>
                      <w:marTop w:val="0"/>
                      <w:marBottom w:val="0"/>
                      <w:divBdr>
                        <w:top w:val="none" w:sz="0" w:space="0" w:color="auto"/>
                        <w:left w:val="none" w:sz="0" w:space="0" w:color="auto"/>
                        <w:bottom w:val="none" w:sz="0" w:space="0" w:color="auto"/>
                        <w:right w:val="none" w:sz="0" w:space="0" w:color="auto"/>
                      </w:divBdr>
                    </w:div>
                    <w:div w:id="404376467">
                      <w:marLeft w:val="0"/>
                      <w:marRight w:val="0"/>
                      <w:marTop w:val="0"/>
                      <w:marBottom w:val="0"/>
                      <w:divBdr>
                        <w:top w:val="none" w:sz="0" w:space="0" w:color="auto"/>
                        <w:left w:val="none" w:sz="0" w:space="0" w:color="auto"/>
                        <w:bottom w:val="none" w:sz="0" w:space="0" w:color="auto"/>
                        <w:right w:val="none" w:sz="0" w:space="0" w:color="auto"/>
                      </w:divBdr>
                    </w:div>
                    <w:div w:id="1621296525">
                      <w:marLeft w:val="0"/>
                      <w:marRight w:val="0"/>
                      <w:marTop w:val="0"/>
                      <w:marBottom w:val="0"/>
                      <w:divBdr>
                        <w:top w:val="none" w:sz="0" w:space="0" w:color="auto"/>
                        <w:left w:val="none" w:sz="0" w:space="0" w:color="auto"/>
                        <w:bottom w:val="none" w:sz="0" w:space="0" w:color="auto"/>
                        <w:right w:val="none" w:sz="0" w:space="0" w:color="auto"/>
                      </w:divBdr>
                    </w:div>
                    <w:div w:id="240912870">
                      <w:marLeft w:val="0"/>
                      <w:marRight w:val="0"/>
                      <w:marTop w:val="0"/>
                      <w:marBottom w:val="0"/>
                      <w:divBdr>
                        <w:top w:val="none" w:sz="0" w:space="0" w:color="auto"/>
                        <w:left w:val="none" w:sz="0" w:space="0" w:color="auto"/>
                        <w:bottom w:val="none" w:sz="0" w:space="0" w:color="auto"/>
                        <w:right w:val="none" w:sz="0" w:space="0" w:color="auto"/>
                      </w:divBdr>
                    </w:div>
                    <w:div w:id="1368143095">
                      <w:marLeft w:val="0"/>
                      <w:marRight w:val="0"/>
                      <w:marTop w:val="0"/>
                      <w:marBottom w:val="0"/>
                      <w:divBdr>
                        <w:top w:val="none" w:sz="0" w:space="0" w:color="auto"/>
                        <w:left w:val="none" w:sz="0" w:space="0" w:color="auto"/>
                        <w:bottom w:val="none" w:sz="0" w:space="0" w:color="auto"/>
                        <w:right w:val="none" w:sz="0" w:space="0" w:color="auto"/>
                      </w:divBdr>
                    </w:div>
                  </w:divsChild>
                </w:div>
                <w:div w:id="136530114">
                  <w:marLeft w:val="0"/>
                  <w:marRight w:val="0"/>
                  <w:marTop w:val="0"/>
                  <w:marBottom w:val="0"/>
                  <w:divBdr>
                    <w:top w:val="none" w:sz="0" w:space="0" w:color="auto"/>
                    <w:left w:val="none" w:sz="0" w:space="0" w:color="auto"/>
                    <w:bottom w:val="none" w:sz="0" w:space="0" w:color="auto"/>
                    <w:right w:val="none" w:sz="0" w:space="0" w:color="auto"/>
                  </w:divBdr>
                  <w:divsChild>
                    <w:div w:id="264582341">
                      <w:marLeft w:val="0"/>
                      <w:marRight w:val="0"/>
                      <w:marTop w:val="0"/>
                      <w:marBottom w:val="225"/>
                      <w:divBdr>
                        <w:top w:val="none" w:sz="0" w:space="0" w:color="auto"/>
                        <w:left w:val="none" w:sz="0" w:space="0" w:color="auto"/>
                        <w:bottom w:val="none" w:sz="0" w:space="0" w:color="auto"/>
                        <w:right w:val="none" w:sz="0" w:space="0" w:color="auto"/>
                      </w:divBdr>
                      <w:divsChild>
                        <w:div w:id="72668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49160">
                  <w:marLeft w:val="0"/>
                  <w:marRight w:val="0"/>
                  <w:marTop w:val="0"/>
                  <w:marBottom w:val="0"/>
                  <w:divBdr>
                    <w:top w:val="none" w:sz="0" w:space="0" w:color="auto"/>
                    <w:left w:val="none" w:sz="0" w:space="0" w:color="auto"/>
                    <w:bottom w:val="none" w:sz="0" w:space="0" w:color="auto"/>
                    <w:right w:val="none" w:sz="0" w:space="0" w:color="auto"/>
                  </w:divBdr>
                  <w:divsChild>
                    <w:div w:id="70814385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48364846">
      <w:bodyDiv w:val="1"/>
      <w:marLeft w:val="0"/>
      <w:marRight w:val="0"/>
      <w:marTop w:val="0"/>
      <w:marBottom w:val="0"/>
      <w:divBdr>
        <w:top w:val="none" w:sz="0" w:space="0" w:color="auto"/>
        <w:left w:val="none" w:sz="0" w:space="0" w:color="auto"/>
        <w:bottom w:val="none" w:sz="0" w:space="0" w:color="auto"/>
        <w:right w:val="none" w:sz="0" w:space="0" w:color="auto"/>
      </w:divBdr>
    </w:div>
    <w:div w:id="1665892006">
      <w:bodyDiv w:val="1"/>
      <w:marLeft w:val="0"/>
      <w:marRight w:val="0"/>
      <w:marTop w:val="0"/>
      <w:marBottom w:val="0"/>
      <w:divBdr>
        <w:top w:val="none" w:sz="0" w:space="0" w:color="auto"/>
        <w:left w:val="none" w:sz="0" w:space="0" w:color="auto"/>
        <w:bottom w:val="none" w:sz="0" w:space="0" w:color="auto"/>
        <w:right w:val="none" w:sz="0" w:space="0" w:color="auto"/>
      </w:divBdr>
      <w:divsChild>
        <w:div w:id="1247029808">
          <w:marLeft w:val="0"/>
          <w:marRight w:val="0"/>
          <w:marTop w:val="0"/>
          <w:marBottom w:val="0"/>
          <w:divBdr>
            <w:top w:val="none" w:sz="0" w:space="0" w:color="auto"/>
            <w:left w:val="none" w:sz="0" w:space="0" w:color="auto"/>
            <w:bottom w:val="none" w:sz="0" w:space="0" w:color="auto"/>
            <w:right w:val="none" w:sz="0" w:space="0" w:color="auto"/>
          </w:divBdr>
          <w:divsChild>
            <w:div w:id="387730533">
              <w:marLeft w:val="0"/>
              <w:marRight w:val="0"/>
              <w:marTop w:val="0"/>
              <w:marBottom w:val="0"/>
              <w:divBdr>
                <w:top w:val="none" w:sz="0" w:space="0" w:color="auto"/>
                <w:left w:val="none" w:sz="0" w:space="0" w:color="auto"/>
                <w:bottom w:val="none" w:sz="0" w:space="0" w:color="auto"/>
                <w:right w:val="none" w:sz="0" w:space="0" w:color="auto"/>
              </w:divBdr>
              <w:divsChild>
                <w:div w:id="142850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152075">
      <w:bodyDiv w:val="1"/>
      <w:marLeft w:val="0"/>
      <w:marRight w:val="0"/>
      <w:marTop w:val="0"/>
      <w:marBottom w:val="0"/>
      <w:divBdr>
        <w:top w:val="none" w:sz="0" w:space="0" w:color="auto"/>
        <w:left w:val="none" w:sz="0" w:space="0" w:color="auto"/>
        <w:bottom w:val="none" w:sz="0" w:space="0" w:color="auto"/>
        <w:right w:val="none" w:sz="0" w:space="0" w:color="auto"/>
      </w:divBdr>
      <w:divsChild>
        <w:div w:id="794065173">
          <w:marLeft w:val="0"/>
          <w:marRight w:val="0"/>
          <w:marTop w:val="0"/>
          <w:marBottom w:val="0"/>
          <w:divBdr>
            <w:top w:val="none" w:sz="0" w:space="0" w:color="auto"/>
            <w:left w:val="none" w:sz="0" w:space="0" w:color="auto"/>
            <w:bottom w:val="none" w:sz="0" w:space="0" w:color="auto"/>
            <w:right w:val="none" w:sz="0" w:space="0" w:color="auto"/>
          </w:divBdr>
        </w:div>
        <w:div w:id="1217669541">
          <w:marLeft w:val="0"/>
          <w:marRight w:val="0"/>
          <w:marTop w:val="0"/>
          <w:marBottom w:val="0"/>
          <w:divBdr>
            <w:top w:val="none" w:sz="0" w:space="0" w:color="auto"/>
            <w:left w:val="none" w:sz="0" w:space="0" w:color="auto"/>
            <w:bottom w:val="none" w:sz="0" w:space="0" w:color="auto"/>
            <w:right w:val="none" w:sz="0" w:space="0" w:color="auto"/>
          </w:divBdr>
        </w:div>
        <w:div w:id="1176531678">
          <w:marLeft w:val="0"/>
          <w:marRight w:val="0"/>
          <w:marTop w:val="0"/>
          <w:marBottom w:val="0"/>
          <w:divBdr>
            <w:top w:val="none" w:sz="0" w:space="0" w:color="auto"/>
            <w:left w:val="none" w:sz="0" w:space="0" w:color="auto"/>
            <w:bottom w:val="none" w:sz="0" w:space="0" w:color="auto"/>
            <w:right w:val="none" w:sz="0" w:space="0" w:color="auto"/>
          </w:divBdr>
        </w:div>
        <w:div w:id="1518345641">
          <w:marLeft w:val="0"/>
          <w:marRight w:val="0"/>
          <w:marTop w:val="0"/>
          <w:marBottom w:val="0"/>
          <w:divBdr>
            <w:top w:val="none" w:sz="0" w:space="0" w:color="auto"/>
            <w:left w:val="none" w:sz="0" w:space="0" w:color="auto"/>
            <w:bottom w:val="none" w:sz="0" w:space="0" w:color="auto"/>
            <w:right w:val="none" w:sz="0" w:space="0" w:color="auto"/>
          </w:divBdr>
        </w:div>
        <w:div w:id="1648317191">
          <w:marLeft w:val="0"/>
          <w:marRight w:val="0"/>
          <w:marTop w:val="0"/>
          <w:marBottom w:val="0"/>
          <w:divBdr>
            <w:top w:val="none" w:sz="0" w:space="0" w:color="auto"/>
            <w:left w:val="none" w:sz="0" w:space="0" w:color="auto"/>
            <w:bottom w:val="none" w:sz="0" w:space="0" w:color="auto"/>
            <w:right w:val="none" w:sz="0" w:space="0" w:color="auto"/>
          </w:divBdr>
        </w:div>
        <w:div w:id="1438134422">
          <w:marLeft w:val="0"/>
          <w:marRight w:val="0"/>
          <w:marTop w:val="0"/>
          <w:marBottom w:val="0"/>
          <w:divBdr>
            <w:top w:val="none" w:sz="0" w:space="0" w:color="auto"/>
            <w:left w:val="none" w:sz="0" w:space="0" w:color="auto"/>
            <w:bottom w:val="none" w:sz="0" w:space="0" w:color="auto"/>
            <w:right w:val="none" w:sz="0" w:space="0" w:color="auto"/>
          </w:divBdr>
        </w:div>
        <w:div w:id="258105983">
          <w:marLeft w:val="0"/>
          <w:marRight w:val="0"/>
          <w:marTop w:val="0"/>
          <w:marBottom w:val="0"/>
          <w:divBdr>
            <w:top w:val="none" w:sz="0" w:space="0" w:color="auto"/>
            <w:left w:val="none" w:sz="0" w:space="0" w:color="auto"/>
            <w:bottom w:val="none" w:sz="0" w:space="0" w:color="auto"/>
            <w:right w:val="none" w:sz="0" w:space="0" w:color="auto"/>
          </w:divBdr>
        </w:div>
        <w:div w:id="1218317730">
          <w:marLeft w:val="0"/>
          <w:marRight w:val="0"/>
          <w:marTop w:val="0"/>
          <w:marBottom w:val="0"/>
          <w:divBdr>
            <w:top w:val="none" w:sz="0" w:space="0" w:color="auto"/>
            <w:left w:val="none" w:sz="0" w:space="0" w:color="auto"/>
            <w:bottom w:val="none" w:sz="0" w:space="0" w:color="auto"/>
            <w:right w:val="none" w:sz="0" w:space="0" w:color="auto"/>
          </w:divBdr>
        </w:div>
        <w:div w:id="395055520">
          <w:marLeft w:val="0"/>
          <w:marRight w:val="0"/>
          <w:marTop w:val="0"/>
          <w:marBottom w:val="0"/>
          <w:divBdr>
            <w:top w:val="none" w:sz="0" w:space="0" w:color="auto"/>
            <w:left w:val="none" w:sz="0" w:space="0" w:color="auto"/>
            <w:bottom w:val="none" w:sz="0" w:space="0" w:color="auto"/>
            <w:right w:val="none" w:sz="0" w:space="0" w:color="auto"/>
          </w:divBdr>
        </w:div>
        <w:div w:id="721489469">
          <w:marLeft w:val="0"/>
          <w:marRight w:val="0"/>
          <w:marTop w:val="0"/>
          <w:marBottom w:val="0"/>
          <w:divBdr>
            <w:top w:val="none" w:sz="0" w:space="0" w:color="auto"/>
            <w:left w:val="none" w:sz="0" w:space="0" w:color="auto"/>
            <w:bottom w:val="none" w:sz="0" w:space="0" w:color="auto"/>
            <w:right w:val="none" w:sz="0" w:space="0" w:color="auto"/>
          </w:divBdr>
        </w:div>
        <w:div w:id="1127358725">
          <w:marLeft w:val="0"/>
          <w:marRight w:val="0"/>
          <w:marTop w:val="0"/>
          <w:marBottom w:val="0"/>
          <w:divBdr>
            <w:top w:val="none" w:sz="0" w:space="0" w:color="auto"/>
            <w:left w:val="none" w:sz="0" w:space="0" w:color="auto"/>
            <w:bottom w:val="none" w:sz="0" w:space="0" w:color="auto"/>
            <w:right w:val="none" w:sz="0" w:space="0" w:color="auto"/>
          </w:divBdr>
        </w:div>
        <w:div w:id="1366297813">
          <w:marLeft w:val="0"/>
          <w:marRight w:val="0"/>
          <w:marTop w:val="0"/>
          <w:marBottom w:val="0"/>
          <w:divBdr>
            <w:top w:val="none" w:sz="0" w:space="0" w:color="auto"/>
            <w:left w:val="none" w:sz="0" w:space="0" w:color="auto"/>
            <w:bottom w:val="none" w:sz="0" w:space="0" w:color="auto"/>
            <w:right w:val="none" w:sz="0" w:space="0" w:color="auto"/>
          </w:divBdr>
        </w:div>
        <w:div w:id="1504933043">
          <w:marLeft w:val="0"/>
          <w:marRight w:val="0"/>
          <w:marTop w:val="0"/>
          <w:marBottom w:val="0"/>
          <w:divBdr>
            <w:top w:val="none" w:sz="0" w:space="0" w:color="auto"/>
            <w:left w:val="none" w:sz="0" w:space="0" w:color="auto"/>
            <w:bottom w:val="none" w:sz="0" w:space="0" w:color="auto"/>
            <w:right w:val="none" w:sz="0" w:space="0" w:color="auto"/>
          </w:divBdr>
        </w:div>
      </w:divsChild>
    </w:div>
    <w:div w:id="1681006164">
      <w:bodyDiv w:val="1"/>
      <w:marLeft w:val="0"/>
      <w:marRight w:val="0"/>
      <w:marTop w:val="0"/>
      <w:marBottom w:val="0"/>
      <w:divBdr>
        <w:top w:val="none" w:sz="0" w:space="0" w:color="auto"/>
        <w:left w:val="none" w:sz="0" w:space="0" w:color="auto"/>
        <w:bottom w:val="none" w:sz="0" w:space="0" w:color="auto"/>
        <w:right w:val="none" w:sz="0" w:space="0" w:color="auto"/>
      </w:divBdr>
      <w:divsChild>
        <w:div w:id="625307931">
          <w:marLeft w:val="0"/>
          <w:marRight w:val="0"/>
          <w:marTop w:val="0"/>
          <w:marBottom w:val="225"/>
          <w:divBdr>
            <w:top w:val="single" w:sz="6" w:space="0" w:color="DDDDDD"/>
            <w:left w:val="none" w:sz="0" w:space="0" w:color="auto"/>
            <w:bottom w:val="none" w:sz="0" w:space="0" w:color="auto"/>
            <w:right w:val="none" w:sz="0" w:space="0" w:color="auto"/>
          </w:divBdr>
          <w:divsChild>
            <w:div w:id="1405638757">
              <w:marLeft w:val="0"/>
              <w:marRight w:val="0"/>
              <w:marTop w:val="0"/>
              <w:marBottom w:val="0"/>
              <w:divBdr>
                <w:top w:val="none" w:sz="0" w:space="0" w:color="auto"/>
                <w:left w:val="none" w:sz="0" w:space="0" w:color="auto"/>
                <w:bottom w:val="none" w:sz="0" w:space="0" w:color="auto"/>
                <w:right w:val="none" w:sz="0" w:space="0" w:color="auto"/>
              </w:divBdr>
            </w:div>
            <w:div w:id="893665122">
              <w:marLeft w:val="0"/>
              <w:marRight w:val="0"/>
              <w:marTop w:val="0"/>
              <w:marBottom w:val="0"/>
              <w:divBdr>
                <w:top w:val="none" w:sz="0" w:space="0" w:color="auto"/>
                <w:left w:val="none" w:sz="0" w:space="0" w:color="auto"/>
                <w:bottom w:val="none" w:sz="0" w:space="0" w:color="auto"/>
                <w:right w:val="none" w:sz="0" w:space="0" w:color="auto"/>
              </w:divBdr>
            </w:div>
          </w:divsChild>
        </w:div>
        <w:div w:id="1252550005">
          <w:marLeft w:val="0"/>
          <w:marRight w:val="0"/>
          <w:marTop w:val="0"/>
          <w:marBottom w:val="0"/>
          <w:divBdr>
            <w:top w:val="none" w:sz="0" w:space="0" w:color="auto"/>
            <w:left w:val="none" w:sz="0" w:space="0" w:color="auto"/>
            <w:bottom w:val="none" w:sz="0" w:space="0" w:color="auto"/>
            <w:right w:val="none" w:sz="0" w:space="0" w:color="auto"/>
          </w:divBdr>
        </w:div>
      </w:divsChild>
    </w:div>
    <w:div w:id="1715352507">
      <w:bodyDiv w:val="1"/>
      <w:marLeft w:val="0"/>
      <w:marRight w:val="0"/>
      <w:marTop w:val="0"/>
      <w:marBottom w:val="0"/>
      <w:divBdr>
        <w:top w:val="none" w:sz="0" w:space="0" w:color="auto"/>
        <w:left w:val="none" w:sz="0" w:space="0" w:color="auto"/>
        <w:bottom w:val="none" w:sz="0" w:space="0" w:color="auto"/>
        <w:right w:val="none" w:sz="0" w:space="0" w:color="auto"/>
      </w:divBdr>
      <w:divsChild>
        <w:div w:id="1666743340">
          <w:marLeft w:val="0"/>
          <w:marRight w:val="0"/>
          <w:marTop w:val="0"/>
          <w:marBottom w:val="0"/>
          <w:divBdr>
            <w:top w:val="none" w:sz="0" w:space="0" w:color="auto"/>
            <w:left w:val="none" w:sz="0" w:space="0" w:color="auto"/>
            <w:bottom w:val="none" w:sz="0" w:space="0" w:color="auto"/>
            <w:right w:val="none" w:sz="0" w:space="0" w:color="auto"/>
          </w:divBdr>
          <w:divsChild>
            <w:div w:id="1513452424">
              <w:marLeft w:val="0"/>
              <w:marRight w:val="0"/>
              <w:marTop w:val="0"/>
              <w:marBottom w:val="0"/>
              <w:divBdr>
                <w:top w:val="none" w:sz="0" w:space="0" w:color="auto"/>
                <w:left w:val="none" w:sz="0" w:space="0" w:color="auto"/>
                <w:bottom w:val="none" w:sz="0" w:space="0" w:color="auto"/>
                <w:right w:val="none" w:sz="0" w:space="0" w:color="auto"/>
              </w:divBdr>
            </w:div>
          </w:divsChild>
        </w:div>
        <w:div w:id="1103692069">
          <w:marLeft w:val="0"/>
          <w:marRight w:val="0"/>
          <w:marTop w:val="0"/>
          <w:marBottom w:val="0"/>
          <w:divBdr>
            <w:top w:val="none" w:sz="0" w:space="0" w:color="auto"/>
            <w:left w:val="none" w:sz="0" w:space="0" w:color="auto"/>
            <w:bottom w:val="none" w:sz="0" w:space="0" w:color="auto"/>
            <w:right w:val="none" w:sz="0" w:space="0" w:color="auto"/>
          </w:divBdr>
        </w:div>
        <w:div w:id="1072969441">
          <w:marLeft w:val="0"/>
          <w:marRight w:val="0"/>
          <w:marTop w:val="450"/>
          <w:marBottom w:val="450"/>
          <w:divBdr>
            <w:top w:val="none" w:sz="0" w:space="0" w:color="auto"/>
            <w:left w:val="none" w:sz="0" w:space="0" w:color="auto"/>
            <w:bottom w:val="none" w:sz="0" w:space="0" w:color="auto"/>
            <w:right w:val="none" w:sz="0" w:space="0" w:color="auto"/>
          </w:divBdr>
          <w:divsChild>
            <w:div w:id="204178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990962">
      <w:bodyDiv w:val="1"/>
      <w:marLeft w:val="0"/>
      <w:marRight w:val="0"/>
      <w:marTop w:val="0"/>
      <w:marBottom w:val="0"/>
      <w:divBdr>
        <w:top w:val="none" w:sz="0" w:space="0" w:color="auto"/>
        <w:left w:val="none" w:sz="0" w:space="0" w:color="auto"/>
        <w:bottom w:val="none" w:sz="0" w:space="0" w:color="auto"/>
        <w:right w:val="none" w:sz="0" w:space="0" w:color="auto"/>
      </w:divBdr>
      <w:divsChild>
        <w:div w:id="1500660478">
          <w:marLeft w:val="0"/>
          <w:marRight w:val="0"/>
          <w:marTop w:val="0"/>
          <w:marBottom w:val="0"/>
          <w:divBdr>
            <w:top w:val="none" w:sz="0" w:space="0" w:color="auto"/>
            <w:left w:val="none" w:sz="0" w:space="0" w:color="auto"/>
            <w:bottom w:val="none" w:sz="0" w:space="0" w:color="auto"/>
            <w:right w:val="none" w:sz="0" w:space="0" w:color="auto"/>
          </w:divBdr>
        </w:div>
        <w:div w:id="995062638">
          <w:marLeft w:val="0"/>
          <w:marRight w:val="0"/>
          <w:marTop w:val="0"/>
          <w:marBottom w:val="0"/>
          <w:divBdr>
            <w:top w:val="none" w:sz="0" w:space="0" w:color="auto"/>
            <w:left w:val="none" w:sz="0" w:space="0" w:color="auto"/>
            <w:bottom w:val="none" w:sz="0" w:space="0" w:color="auto"/>
            <w:right w:val="none" w:sz="0" w:space="0" w:color="auto"/>
          </w:divBdr>
          <w:divsChild>
            <w:div w:id="707679396">
              <w:marLeft w:val="0"/>
              <w:marRight w:val="0"/>
              <w:marTop w:val="375"/>
              <w:marBottom w:val="150"/>
              <w:divBdr>
                <w:top w:val="none" w:sz="0" w:space="0" w:color="auto"/>
                <w:left w:val="none" w:sz="0" w:space="0" w:color="auto"/>
                <w:bottom w:val="none" w:sz="0" w:space="0" w:color="auto"/>
                <w:right w:val="none" w:sz="0" w:space="0" w:color="auto"/>
              </w:divBdr>
            </w:div>
          </w:divsChild>
        </w:div>
      </w:divsChild>
    </w:div>
    <w:div w:id="1741828706">
      <w:bodyDiv w:val="1"/>
      <w:marLeft w:val="0"/>
      <w:marRight w:val="0"/>
      <w:marTop w:val="0"/>
      <w:marBottom w:val="0"/>
      <w:divBdr>
        <w:top w:val="none" w:sz="0" w:space="0" w:color="auto"/>
        <w:left w:val="none" w:sz="0" w:space="0" w:color="auto"/>
        <w:bottom w:val="none" w:sz="0" w:space="0" w:color="auto"/>
        <w:right w:val="none" w:sz="0" w:space="0" w:color="auto"/>
      </w:divBdr>
    </w:div>
    <w:div w:id="1747414318">
      <w:bodyDiv w:val="1"/>
      <w:marLeft w:val="0"/>
      <w:marRight w:val="0"/>
      <w:marTop w:val="0"/>
      <w:marBottom w:val="0"/>
      <w:divBdr>
        <w:top w:val="none" w:sz="0" w:space="0" w:color="auto"/>
        <w:left w:val="none" w:sz="0" w:space="0" w:color="auto"/>
        <w:bottom w:val="none" w:sz="0" w:space="0" w:color="auto"/>
        <w:right w:val="none" w:sz="0" w:space="0" w:color="auto"/>
      </w:divBdr>
      <w:divsChild>
        <w:div w:id="1024403984">
          <w:marLeft w:val="0"/>
          <w:marRight w:val="0"/>
          <w:marTop w:val="75"/>
          <w:marBottom w:val="225"/>
          <w:divBdr>
            <w:top w:val="single" w:sz="6" w:space="0" w:color="CCCCCC"/>
            <w:left w:val="none" w:sz="0" w:space="0" w:color="auto"/>
            <w:bottom w:val="single" w:sz="6" w:space="0" w:color="CCCCCC"/>
            <w:right w:val="none" w:sz="0" w:space="0" w:color="auto"/>
          </w:divBdr>
        </w:div>
        <w:div w:id="941455731">
          <w:marLeft w:val="0"/>
          <w:marRight w:val="0"/>
          <w:marTop w:val="75"/>
          <w:marBottom w:val="75"/>
          <w:divBdr>
            <w:top w:val="none" w:sz="0" w:space="0" w:color="auto"/>
            <w:left w:val="none" w:sz="0" w:space="0" w:color="auto"/>
            <w:bottom w:val="single" w:sz="6" w:space="8" w:color="CCCCCC"/>
            <w:right w:val="none" w:sz="0" w:space="8" w:color="auto"/>
          </w:divBdr>
        </w:div>
      </w:divsChild>
    </w:div>
    <w:div w:id="1767531788">
      <w:bodyDiv w:val="1"/>
      <w:marLeft w:val="0"/>
      <w:marRight w:val="0"/>
      <w:marTop w:val="0"/>
      <w:marBottom w:val="0"/>
      <w:divBdr>
        <w:top w:val="none" w:sz="0" w:space="0" w:color="auto"/>
        <w:left w:val="none" w:sz="0" w:space="0" w:color="auto"/>
        <w:bottom w:val="none" w:sz="0" w:space="0" w:color="auto"/>
        <w:right w:val="none" w:sz="0" w:space="0" w:color="auto"/>
      </w:divBdr>
      <w:divsChild>
        <w:div w:id="330185331">
          <w:marLeft w:val="0"/>
          <w:marRight w:val="0"/>
          <w:marTop w:val="0"/>
          <w:marBottom w:val="525"/>
          <w:divBdr>
            <w:top w:val="none" w:sz="0" w:space="0" w:color="auto"/>
            <w:left w:val="none" w:sz="0" w:space="0" w:color="auto"/>
            <w:bottom w:val="none" w:sz="0" w:space="0" w:color="auto"/>
            <w:right w:val="none" w:sz="0" w:space="0" w:color="auto"/>
          </w:divBdr>
          <w:divsChild>
            <w:div w:id="1284965150">
              <w:marLeft w:val="0"/>
              <w:marRight w:val="0"/>
              <w:marTop w:val="0"/>
              <w:marBottom w:val="375"/>
              <w:divBdr>
                <w:top w:val="none" w:sz="0" w:space="0" w:color="auto"/>
                <w:left w:val="none" w:sz="0" w:space="0" w:color="auto"/>
                <w:bottom w:val="none" w:sz="0" w:space="0" w:color="auto"/>
                <w:right w:val="none" w:sz="0" w:space="0" w:color="auto"/>
              </w:divBdr>
              <w:divsChild>
                <w:div w:id="1050962650">
                  <w:marLeft w:val="0"/>
                  <w:marRight w:val="0"/>
                  <w:marTop w:val="0"/>
                  <w:marBottom w:val="0"/>
                  <w:divBdr>
                    <w:top w:val="none" w:sz="0" w:space="0" w:color="auto"/>
                    <w:left w:val="none" w:sz="0" w:space="0" w:color="auto"/>
                    <w:bottom w:val="none" w:sz="0" w:space="0" w:color="auto"/>
                    <w:right w:val="none" w:sz="0" w:space="0" w:color="auto"/>
                  </w:divBdr>
                  <w:divsChild>
                    <w:div w:id="144665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288805">
          <w:marLeft w:val="0"/>
          <w:marRight w:val="0"/>
          <w:marTop w:val="0"/>
          <w:marBottom w:val="0"/>
          <w:divBdr>
            <w:top w:val="none" w:sz="0" w:space="0" w:color="auto"/>
            <w:left w:val="none" w:sz="0" w:space="0" w:color="auto"/>
            <w:bottom w:val="none" w:sz="0" w:space="0" w:color="auto"/>
            <w:right w:val="none" w:sz="0" w:space="0" w:color="auto"/>
          </w:divBdr>
          <w:divsChild>
            <w:div w:id="892158561">
              <w:marLeft w:val="0"/>
              <w:marRight w:val="450"/>
              <w:marTop w:val="0"/>
              <w:marBottom w:val="0"/>
              <w:divBdr>
                <w:top w:val="none" w:sz="0" w:space="0" w:color="auto"/>
                <w:left w:val="none" w:sz="0" w:space="0" w:color="auto"/>
                <w:bottom w:val="none" w:sz="0" w:space="0" w:color="auto"/>
                <w:right w:val="none" w:sz="0" w:space="0" w:color="auto"/>
              </w:divBdr>
              <w:divsChild>
                <w:div w:id="932199449">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1771076209">
      <w:bodyDiv w:val="1"/>
      <w:marLeft w:val="0"/>
      <w:marRight w:val="0"/>
      <w:marTop w:val="0"/>
      <w:marBottom w:val="0"/>
      <w:divBdr>
        <w:top w:val="none" w:sz="0" w:space="0" w:color="auto"/>
        <w:left w:val="none" w:sz="0" w:space="0" w:color="auto"/>
        <w:bottom w:val="none" w:sz="0" w:space="0" w:color="auto"/>
        <w:right w:val="none" w:sz="0" w:space="0" w:color="auto"/>
      </w:divBdr>
    </w:div>
    <w:div w:id="1776902226">
      <w:bodyDiv w:val="1"/>
      <w:marLeft w:val="0"/>
      <w:marRight w:val="0"/>
      <w:marTop w:val="0"/>
      <w:marBottom w:val="0"/>
      <w:divBdr>
        <w:top w:val="none" w:sz="0" w:space="0" w:color="auto"/>
        <w:left w:val="none" w:sz="0" w:space="0" w:color="auto"/>
        <w:bottom w:val="none" w:sz="0" w:space="0" w:color="auto"/>
        <w:right w:val="none" w:sz="0" w:space="0" w:color="auto"/>
      </w:divBdr>
      <w:divsChild>
        <w:div w:id="1701779428">
          <w:marLeft w:val="0"/>
          <w:marRight w:val="0"/>
          <w:marTop w:val="0"/>
          <w:marBottom w:val="75"/>
          <w:divBdr>
            <w:top w:val="none" w:sz="0" w:space="0" w:color="auto"/>
            <w:left w:val="none" w:sz="0" w:space="0" w:color="auto"/>
            <w:bottom w:val="none" w:sz="0" w:space="0" w:color="auto"/>
            <w:right w:val="none" w:sz="0" w:space="0" w:color="auto"/>
          </w:divBdr>
        </w:div>
        <w:div w:id="345331250">
          <w:marLeft w:val="0"/>
          <w:marRight w:val="0"/>
          <w:marTop w:val="0"/>
          <w:marBottom w:val="0"/>
          <w:divBdr>
            <w:top w:val="none" w:sz="0" w:space="0" w:color="auto"/>
            <w:left w:val="none" w:sz="0" w:space="0" w:color="auto"/>
            <w:bottom w:val="none" w:sz="0" w:space="0" w:color="auto"/>
            <w:right w:val="none" w:sz="0" w:space="0" w:color="auto"/>
          </w:divBdr>
        </w:div>
        <w:div w:id="1605259103">
          <w:marLeft w:val="0"/>
          <w:marRight w:val="0"/>
          <w:marTop w:val="0"/>
          <w:marBottom w:val="0"/>
          <w:divBdr>
            <w:top w:val="none" w:sz="0" w:space="0" w:color="auto"/>
            <w:left w:val="none" w:sz="0" w:space="0" w:color="auto"/>
            <w:bottom w:val="none" w:sz="0" w:space="0" w:color="auto"/>
            <w:right w:val="none" w:sz="0" w:space="0" w:color="auto"/>
          </w:divBdr>
        </w:div>
      </w:divsChild>
    </w:div>
    <w:div w:id="1778791084">
      <w:bodyDiv w:val="1"/>
      <w:marLeft w:val="0"/>
      <w:marRight w:val="0"/>
      <w:marTop w:val="0"/>
      <w:marBottom w:val="0"/>
      <w:divBdr>
        <w:top w:val="none" w:sz="0" w:space="0" w:color="auto"/>
        <w:left w:val="none" w:sz="0" w:space="0" w:color="auto"/>
        <w:bottom w:val="none" w:sz="0" w:space="0" w:color="auto"/>
        <w:right w:val="none" w:sz="0" w:space="0" w:color="auto"/>
      </w:divBdr>
    </w:div>
    <w:div w:id="1783376952">
      <w:bodyDiv w:val="1"/>
      <w:marLeft w:val="0"/>
      <w:marRight w:val="0"/>
      <w:marTop w:val="0"/>
      <w:marBottom w:val="0"/>
      <w:divBdr>
        <w:top w:val="none" w:sz="0" w:space="0" w:color="auto"/>
        <w:left w:val="none" w:sz="0" w:space="0" w:color="auto"/>
        <w:bottom w:val="none" w:sz="0" w:space="0" w:color="auto"/>
        <w:right w:val="none" w:sz="0" w:space="0" w:color="auto"/>
      </w:divBdr>
      <w:divsChild>
        <w:div w:id="2018000572">
          <w:marLeft w:val="0"/>
          <w:marRight w:val="0"/>
          <w:marTop w:val="0"/>
          <w:marBottom w:val="0"/>
          <w:divBdr>
            <w:top w:val="none" w:sz="0" w:space="0" w:color="auto"/>
            <w:left w:val="none" w:sz="0" w:space="0" w:color="auto"/>
            <w:bottom w:val="none" w:sz="0" w:space="0" w:color="auto"/>
            <w:right w:val="none" w:sz="0" w:space="0" w:color="auto"/>
          </w:divBdr>
          <w:divsChild>
            <w:div w:id="1758667247">
              <w:marLeft w:val="0"/>
              <w:marRight w:val="0"/>
              <w:marTop w:val="0"/>
              <w:marBottom w:val="0"/>
              <w:divBdr>
                <w:top w:val="none" w:sz="0" w:space="0" w:color="auto"/>
                <w:left w:val="none" w:sz="0" w:space="0" w:color="auto"/>
                <w:bottom w:val="none" w:sz="0" w:space="0" w:color="auto"/>
                <w:right w:val="none" w:sz="0" w:space="0" w:color="auto"/>
              </w:divBdr>
            </w:div>
            <w:div w:id="1734234494">
              <w:marLeft w:val="0"/>
              <w:marRight w:val="0"/>
              <w:marTop w:val="0"/>
              <w:marBottom w:val="0"/>
              <w:divBdr>
                <w:top w:val="none" w:sz="0" w:space="0" w:color="auto"/>
                <w:left w:val="none" w:sz="0" w:space="0" w:color="auto"/>
                <w:bottom w:val="none" w:sz="0" w:space="0" w:color="auto"/>
                <w:right w:val="none" w:sz="0" w:space="0" w:color="auto"/>
              </w:divBdr>
              <w:divsChild>
                <w:div w:id="115036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1336">
          <w:marLeft w:val="0"/>
          <w:marRight w:val="0"/>
          <w:marTop w:val="0"/>
          <w:marBottom w:val="0"/>
          <w:divBdr>
            <w:top w:val="none" w:sz="0" w:space="0" w:color="auto"/>
            <w:left w:val="none" w:sz="0" w:space="0" w:color="auto"/>
            <w:bottom w:val="none" w:sz="0" w:space="0" w:color="auto"/>
            <w:right w:val="none" w:sz="0" w:space="0" w:color="auto"/>
          </w:divBdr>
          <w:divsChild>
            <w:div w:id="1644238214">
              <w:marLeft w:val="0"/>
              <w:marRight w:val="0"/>
              <w:marTop w:val="0"/>
              <w:marBottom w:val="0"/>
              <w:divBdr>
                <w:top w:val="none" w:sz="0" w:space="0" w:color="auto"/>
                <w:left w:val="none" w:sz="0" w:space="0" w:color="auto"/>
                <w:bottom w:val="none" w:sz="0" w:space="0" w:color="auto"/>
                <w:right w:val="none" w:sz="0" w:space="0" w:color="auto"/>
              </w:divBdr>
              <w:divsChild>
                <w:div w:id="1717580322">
                  <w:marLeft w:val="0"/>
                  <w:marRight w:val="0"/>
                  <w:marTop w:val="0"/>
                  <w:marBottom w:val="0"/>
                  <w:divBdr>
                    <w:top w:val="none" w:sz="0" w:space="0" w:color="auto"/>
                    <w:left w:val="none" w:sz="0" w:space="0" w:color="auto"/>
                    <w:bottom w:val="none" w:sz="0" w:space="0" w:color="auto"/>
                    <w:right w:val="none" w:sz="0" w:space="0" w:color="auto"/>
                  </w:divBdr>
                  <w:divsChild>
                    <w:div w:id="810053758">
                      <w:marLeft w:val="0"/>
                      <w:marRight w:val="0"/>
                      <w:marTop w:val="0"/>
                      <w:marBottom w:val="300"/>
                      <w:divBdr>
                        <w:top w:val="none" w:sz="0" w:space="0" w:color="auto"/>
                        <w:left w:val="none" w:sz="0" w:space="0" w:color="auto"/>
                        <w:bottom w:val="none" w:sz="0" w:space="0" w:color="auto"/>
                        <w:right w:val="none" w:sz="0" w:space="0" w:color="auto"/>
                      </w:divBdr>
                      <w:divsChild>
                        <w:div w:id="1221096738">
                          <w:marLeft w:val="0"/>
                          <w:marRight w:val="0"/>
                          <w:marTop w:val="0"/>
                          <w:marBottom w:val="0"/>
                          <w:divBdr>
                            <w:top w:val="none" w:sz="0" w:space="0" w:color="auto"/>
                            <w:left w:val="none" w:sz="0" w:space="0" w:color="auto"/>
                            <w:bottom w:val="none" w:sz="0" w:space="0" w:color="auto"/>
                            <w:right w:val="none" w:sz="0" w:space="0" w:color="auto"/>
                          </w:divBdr>
                        </w:div>
                        <w:div w:id="1634603928">
                          <w:marLeft w:val="0"/>
                          <w:marRight w:val="0"/>
                          <w:marTop w:val="0"/>
                          <w:marBottom w:val="0"/>
                          <w:divBdr>
                            <w:top w:val="none" w:sz="0" w:space="0" w:color="auto"/>
                            <w:left w:val="none" w:sz="0" w:space="0" w:color="auto"/>
                            <w:bottom w:val="none" w:sz="0" w:space="0" w:color="auto"/>
                            <w:right w:val="none" w:sz="0" w:space="0" w:color="auto"/>
                          </w:divBdr>
                          <w:divsChild>
                            <w:div w:id="845288050">
                              <w:marLeft w:val="0"/>
                              <w:marRight w:val="0"/>
                              <w:marTop w:val="0"/>
                              <w:marBottom w:val="0"/>
                              <w:divBdr>
                                <w:top w:val="single" w:sz="6" w:space="12" w:color="CCCCCC"/>
                                <w:left w:val="none" w:sz="0" w:space="12" w:color="auto"/>
                                <w:bottom w:val="single" w:sz="6" w:space="12" w:color="CCCCCC"/>
                                <w:right w:val="none" w:sz="0" w:space="12" w:color="auto"/>
                              </w:divBdr>
                              <w:divsChild>
                                <w:div w:id="1180124526">
                                  <w:marLeft w:val="0"/>
                                  <w:marRight w:val="0"/>
                                  <w:marTop w:val="0"/>
                                  <w:marBottom w:val="240"/>
                                  <w:divBdr>
                                    <w:top w:val="none" w:sz="0" w:space="0" w:color="auto"/>
                                    <w:left w:val="none" w:sz="0" w:space="0" w:color="auto"/>
                                    <w:bottom w:val="none" w:sz="0" w:space="0" w:color="auto"/>
                                    <w:right w:val="none" w:sz="0" w:space="0" w:color="auto"/>
                                  </w:divBdr>
                                </w:div>
                                <w:div w:id="1888838411">
                                  <w:marLeft w:val="0"/>
                                  <w:marRight w:val="0"/>
                                  <w:marTop w:val="0"/>
                                  <w:marBottom w:val="0"/>
                                  <w:divBdr>
                                    <w:top w:val="none" w:sz="0" w:space="0" w:color="auto"/>
                                    <w:left w:val="none" w:sz="0" w:space="0" w:color="auto"/>
                                    <w:bottom w:val="none" w:sz="0" w:space="0" w:color="auto"/>
                                    <w:right w:val="none" w:sz="0" w:space="0" w:color="auto"/>
                                  </w:divBdr>
                                  <w:divsChild>
                                    <w:div w:id="794248690">
                                      <w:marLeft w:val="0"/>
                                      <w:marRight w:val="0"/>
                                      <w:marTop w:val="0"/>
                                      <w:marBottom w:val="0"/>
                                      <w:divBdr>
                                        <w:top w:val="none" w:sz="0" w:space="0" w:color="auto"/>
                                        <w:left w:val="none" w:sz="0" w:space="0" w:color="auto"/>
                                        <w:bottom w:val="none" w:sz="0" w:space="0" w:color="auto"/>
                                        <w:right w:val="none" w:sz="0" w:space="0" w:color="auto"/>
                                      </w:divBdr>
                                      <w:divsChild>
                                        <w:div w:id="708801859">
                                          <w:marLeft w:val="0"/>
                                          <w:marRight w:val="0"/>
                                          <w:marTop w:val="0"/>
                                          <w:marBottom w:val="240"/>
                                          <w:divBdr>
                                            <w:top w:val="none" w:sz="0" w:space="0" w:color="auto"/>
                                            <w:left w:val="none" w:sz="0" w:space="0" w:color="auto"/>
                                            <w:bottom w:val="none" w:sz="0" w:space="0" w:color="auto"/>
                                            <w:right w:val="none" w:sz="0" w:space="0" w:color="auto"/>
                                          </w:divBdr>
                                        </w:div>
                                        <w:div w:id="974337360">
                                          <w:marLeft w:val="0"/>
                                          <w:marRight w:val="0"/>
                                          <w:marTop w:val="0"/>
                                          <w:marBottom w:val="0"/>
                                          <w:divBdr>
                                            <w:top w:val="none" w:sz="0" w:space="0" w:color="auto"/>
                                            <w:left w:val="none" w:sz="0" w:space="0" w:color="auto"/>
                                            <w:bottom w:val="none" w:sz="0" w:space="0" w:color="auto"/>
                                            <w:right w:val="none" w:sz="0" w:space="0" w:color="auto"/>
                                          </w:divBdr>
                                          <w:divsChild>
                                            <w:div w:id="772356759">
                                              <w:marLeft w:val="0"/>
                                              <w:marRight w:val="0"/>
                                              <w:marTop w:val="0"/>
                                              <w:marBottom w:val="0"/>
                                              <w:divBdr>
                                                <w:top w:val="none" w:sz="0" w:space="0" w:color="auto"/>
                                                <w:left w:val="none" w:sz="0" w:space="0" w:color="auto"/>
                                                <w:bottom w:val="none" w:sz="0" w:space="0" w:color="auto"/>
                                                <w:right w:val="none" w:sz="0" w:space="0" w:color="auto"/>
                                              </w:divBdr>
                                            </w:div>
                                          </w:divsChild>
                                        </w:div>
                                        <w:div w:id="1973629643">
                                          <w:marLeft w:val="0"/>
                                          <w:marRight w:val="0"/>
                                          <w:marTop w:val="240"/>
                                          <w:marBottom w:val="0"/>
                                          <w:divBdr>
                                            <w:top w:val="none" w:sz="0" w:space="0" w:color="auto"/>
                                            <w:left w:val="none" w:sz="0" w:space="0" w:color="auto"/>
                                            <w:bottom w:val="none" w:sz="0" w:space="0" w:color="auto"/>
                                            <w:right w:val="none" w:sz="0" w:space="0" w:color="auto"/>
                                          </w:divBdr>
                                          <w:divsChild>
                                            <w:div w:id="116385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47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867937">
                      <w:marLeft w:val="0"/>
                      <w:marRight w:val="0"/>
                      <w:marTop w:val="0"/>
                      <w:marBottom w:val="0"/>
                      <w:divBdr>
                        <w:top w:val="none" w:sz="0" w:space="0" w:color="auto"/>
                        <w:left w:val="none" w:sz="0" w:space="0" w:color="auto"/>
                        <w:bottom w:val="none" w:sz="0" w:space="0" w:color="auto"/>
                        <w:right w:val="none" w:sz="0" w:space="0" w:color="auto"/>
                      </w:divBdr>
                      <w:divsChild>
                        <w:div w:id="88221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57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91822">
      <w:bodyDiv w:val="1"/>
      <w:marLeft w:val="0"/>
      <w:marRight w:val="0"/>
      <w:marTop w:val="0"/>
      <w:marBottom w:val="0"/>
      <w:divBdr>
        <w:top w:val="none" w:sz="0" w:space="0" w:color="auto"/>
        <w:left w:val="none" w:sz="0" w:space="0" w:color="auto"/>
        <w:bottom w:val="none" w:sz="0" w:space="0" w:color="auto"/>
        <w:right w:val="none" w:sz="0" w:space="0" w:color="auto"/>
      </w:divBdr>
    </w:div>
    <w:div w:id="1821193991">
      <w:bodyDiv w:val="1"/>
      <w:marLeft w:val="0"/>
      <w:marRight w:val="0"/>
      <w:marTop w:val="0"/>
      <w:marBottom w:val="0"/>
      <w:divBdr>
        <w:top w:val="none" w:sz="0" w:space="0" w:color="auto"/>
        <w:left w:val="none" w:sz="0" w:space="0" w:color="auto"/>
        <w:bottom w:val="none" w:sz="0" w:space="0" w:color="auto"/>
        <w:right w:val="none" w:sz="0" w:space="0" w:color="auto"/>
      </w:divBdr>
    </w:div>
    <w:div w:id="1836336679">
      <w:bodyDiv w:val="1"/>
      <w:marLeft w:val="0"/>
      <w:marRight w:val="0"/>
      <w:marTop w:val="0"/>
      <w:marBottom w:val="0"/>
      <w:divBdr>
        <w:top w:val="none" w:sz="0" w:space="0" w:color="auto"/>
        <w:left w:val="none" w:sz="0" w:space="0" w:color="auto"/>
        <w:bottom w:val="none" w:sz="0" w:space="0" w:color="auto"/>
        <w:right w:val="none" w:sz="0" w:space="0" w:color="auto"/>
      </w:divBdr>
    </w:div>
    <w:div w:id="1843543000">
      <w:bodyDiv w:val="1"/>
      <w:marLeft w:val="0"/>
      <w:marRight w:val="0"/>
      <w:marTop w:val="0"/>
      <w:marBottom w:val="0"/>
      <w:divBdr>
        <w:top w:val="none" w:sz="0" w:space="0" w:color="auto"/>
        <w:left w:val="none" w:sz="0" w:space="0" w:color="auto"/>
        <w:bottom w:val="none" w:sz="0" w:space="0" w:color="auto"/>
        <w:right w:val="none" w:sz="0" w:space="0" w:color="auto"/>
      </w:divBdr>
    </w:div>
    <w:div w:id="1850638123">
      <w:bodyDiv w:val="1"/>
      <w:marLeft w:val="0"/>
      <w:marRight w:val="0"/>
      <w:marTop w:val="0"/>
      <w:marBottom w:val="0"/>
      <w:divBdr>
        <w:top w:val="none" w:sz="0" w:space="0" w:color="auto"/>
        <w:left w:val="none" w:sz="0" w:space="0" w:color="auto"/>
        <w:bottom w:val="none" w:sz="0" w:space="0" w:color="auto"/>
        <w:right w:val="none" w:sz="0" w:space="0" w:color="auto"/>
      </w:divBdr>
    </w:div>
    <w:div w:id="1861385673">
      <w:bodyDiv w:val="1"/>
      <w:marLeft w:val="0"/>
      <w:marRight w:val="0"/>
      <w:marTop w:val="0"/>
      <w:marBottom w:val="0"/>
      <w:divBdr>
        <w:top w:val="none" w:sz="0" w:space="0" w:color="auto"/>
        <w:left w:val="none" w:sz="0" w:space="0" w:color="auto"/>
        <w:bottom w:val="none" w:sz="0" w:space="0" w:color="auto"/>
        <w:right w:val="none" w:sz="0" w:space="0" w:color="auto"/>
      </w:divBdr>
    </w:div>
    <w:div w:id="1869220911">
      <w:bodyDiv w:val="1"/>
      <w:marLeft w:val="0"/>
      <w:marRight w:val="0"/>
      <w:marTop w:val="0"/>
      <w:marBottom w:val="0"/>
      <w:divBdr>
        <w:top w:val="none" w:sz="0" w:space="0" w:color="auto"/>
        <w:left w:val="none" w:sz="0" w:space="0" w:color="auto"/>
        <w:bottom w:val="none" w:sz="0" w:space="0" w:color="auto"/>
        <w:right w:val="none" w:sz="0" w:space="0" w:color="auto"/>
      </w:divBdr>
    </w:div>
    <w:div w:id="1870099622">
      <w:bodyDiv w:val="1"/>
      <w:marLeft w:val="0"/>
      <w:marRight w:val="0"/>
      <w:marTop w:val="0"/>
      <w:marBottom w:val="0"/>
      <w:divBdr>
        <w:top w:val="none" w:sz="0" w:space="0" w:color="auto"/>
        <w:left w:val="none" w:sz="0" w:space="0" w:color="auto"/>
        <w:bottom w:val="none" w:sz="0" w:space="0" w:color="auto"/>
        <w:right w:val="none" w:sz="0" w:space="0" w:color="auto"/>
      </w:divBdr>
    </w:div>
    <w:div w:id="1884633002">
      <w:bodyDiv w:val="1"/>
      <w:marLeft w:val="0"/>
      <w:marRight w:val="0"/>
      <w:marTop w:val="0"/>
      <w:marBottom w:val="0"/>
      <w:divBdr>
        <w:top w:val="none" w:sz="0" w:space="0" w:color="auto"/>
        <w:left w:val="none" w:sz="0" w:space="0" w:color="auto"/>
        <w:bottom w:val="none" w:sz="0" w:space="0" w:color="auto"/>
        <w:right w:val="none" w:sz="0" w:space="0" w:color="auto"/>
      </w:divBdr>
      <w:divsChild>
        <w:div w:id="1105032930">
          <w:marLeft w:val="0"/>
          <w:marRight w:val="0"/>
          <w:marTop w:val="60"/>
          <w:marBottom w:val="300"/>
          <w:divBdr>
            <w:top w:val="none" w:sz="0" w:space="0" w:color="auto"/>
            <w:left w:val="none" w:sz="0" w:space="0" w:color="auto"/>
            <w:bottom w:val="none" w:sz="0" w:space="0" w:color="auto"/>
            <w:right w:val="none" w:sz="0" w:space="0" w:color="auto"/>
          </w:divBdr>
        </w:div>
        <w:div w:id="1196389253">
          <w:marLeft w:val="0"/>
          <w:marRight w:val="0"/>
          <w:marTop w:val="0"/>
          <w:marBottom w:val="0"/>
          <w:divBdr>
            <w:top w:val="none" w:sz="0" w:space="0" w:color="auto"/>
            <w:left w:val="none" w:sz="0" w:space="0" w:color="auto"/>
            <w:bottom w:val="none" w:sz="0" w:space="0" w:color="auto"/>
            <w:right w:val="none" w:sz="0" w:space="0" w:color="auto"/>
          </w:divBdr>
        </w:div>
        <w:div w:id="1762071101">
          <w:marLeft w:val="0"/>
          <w:marRight w:val="0"/>
          <w:marTop w:val="0"/>
          <w:marBottom w:val="0"/>
          <w:divBdr>
            <w:top w:val="none" w:sz="0" w:space="0" w:color="auto"/>
            <w:left w:val="none" w:sz="0" w:space="0" w:color="auto"/>
            <w:bottom w:val="none" w:sz="0" w:space="0" w:color="auto"/>
            <w:right w:val="none" w:sz="0" w:space="0" w:color="auto"/>
          </w:divBdr>
        </w:div>
      </w:divsChild>
    </w:div>
    <w:div w:id="1886864306">
      <w:bodyDiv w:val="1"/>
      <w:marLeft w:val="0"/>
      <w:marRight w:val="0"/>
      <w:marTop w:val="0"/>
      <w:marBottom w:val="0"/>
      <w:divBdr>
        <w:top w:val="none" w:sz="0" w:space="0" w:color="auto"/>
        <w:left w:val="none" w:sz="0" w:space="0" w:color="auto"/>
        <w:bottom w:val="none" w:sz="0" w:space="0" w:color="auto"/>
        <w:right w:val="none" w:sz="0" w:space="0" w:color="auto"/>
      </w:divBdr>
    </w:div>
    <w:div w:id="1890337227">
      <w:bodyDiv w:val="1"/>
      <w:marLeft w:val="0"/>
      <w:marRight w:val="0"/>
      <w:marTop w:val="0"/>
      <w:marBottom w:val="0"/>
      <w:divBdr>
        <w:top w:val="none" w:sz="0" w:space="0" w:color="auto"/>
        <w:left w:val="none" w:sz="0" w:space="0" w:color="auto"/>
        <w:bottom w:val="none" w:sz="0" w:space="0" w:color="auto"/>
        <w:right w:val="none" w:sz="0" w:space="0" w:color="auto"/>
      </w:divBdr>
      <w:divsChild>
        <w:div w:id="1864051694">
          <w:marLeft w:val="0"/>
          <w:marRight w:val="0"/>
          <w:marTop w:val="0"/>
          <w:marBottom w:val="0"/>
          <w:divBdr>
            <w:top w:val="none" w:sz="0" w:space="0" w:color="auto"/>
            <w:left w:val="none" w:sz="0" w:space="0" w:color="auto"/>
            <w:bottom w:val="none" w:sz="0" w:space="0" w:color="auto"/>
            <w:right w:val="none" w:sz="0" w:space="0" w:color="auto"/>
          </w:divBdr>
        </w:div>
      </w:divsChild>
    </w:div>
    <w:div w:id="1896356601">
      <w:bodyDiv w:val="1"/>
      <w:marLeft w:val="0"/>
      <w:marRight w:val="0"/>
      <w:marTop w:val="0"/>
      <w:marBottom w:val="0"/>
      <w:divBdr>
        <w:top w:val="none" w:sz="0" w:space="0" w:color="auto"/>
        <w:left w:val="none" w:sz="0" w:space="0" w:color="auto"/>
        <w:bottom w:val="none" w:sz="0" w:space="0" w:color="auto"/>
        <w:right w:val="none" w:sz="0" w:space="0" w:color="auto"/>
      </w:divBdr>
    </w:div>
    <w:div w:id="1897471171">
      <w:bodyDiv w:val="1"/>
      <w:marLeft w:val="0"/>
      <w:marRight w:val="0"/>
      <w:marTop w:val="0"/>
      <w:marBottom w:val="0"/>
      <w:divBdr>
        <w:top w:val="none" w:sz="0" w:space="0" w:color="auto"/>
        <w:left w:val="none" w:sz="0" w:space="0" w:color="auto"/>
        <w:bottom w:val="none" w:sz="0" w:space="0" w:color="auto"/>
        <w:right w:val="none" w:sz="0" w:space="0" w:color="auto"/>
      </w:divBdr>
    </w:div>
    <w:div w:id="1910799190">
      <w:bodyDiv w:val="1"/>
      <w:marLeft w:val="0"/>
      <w:marRight w:val="0"/>
      <w:marTop w:val="0"/>
      <w:marBottom w:val="0"/>
      <w:divBdr>
        <w:top w:val="none" w:sz="0" w:space="0" w:color="auto"/>
        <w:left w:val="none" w:sz="0" w:space="0" w:color="auto"/>
        <w:bottom w:val="none" w:sz="0" w:space="0" w:color="auto"/>
        <w:right w:val="none" w:sz="0" w:space="0" w:color="auto"/>
      </w:divBdr>
    </w:div>
    <w:div w:id="1912809770">
      <w:bodyDiv w:val="1"/>
      <w:marLeft w:val="0"/>
      <w:marRight w:val="0"/>
      <w:marTop w:val="0"/>
      <w:marBottom w:val="0"/>
      <w:divBdr>
        <w:top w:val="none" w:sz="0" w:space="0" w:color="auto"/>
        <w:left w:val="none" w:sz="0" w:space="0" w:color="auto"/>
        <w:bottom w:val="none" w:sz="0" w:space="0" w:color="auto"/>
        <w:right w:val="none" w:sz="0" w:space="0" w:color="auto"/>
      </w:divBdr>
      <w:divsChild>
        <w:div w:id="870992750">
          <w:marLeft w:val="0"/>
          <w:marRight w:val="0"/>
          <w:marTop w:val="0"/>
          <w:marBottom w:val="0"/>
          <w:divBdr>
            <w:top w:val="none" w:sz="0" w:space="0" w:color="auto"/>
            <w:left w:val="none" w:sz="0" w:space="0" w:color="auto"/>
            <w:bottom w:val="none" w:sz="0" w:space="0" w:color="auto"/>
            <w:right w:val="none" w:sz="0" w:space="0" w:color="auto"/>
          </w:divBdr>
        </w:div>
        <w:div w:id="787624972">
          <w:marLeft w:val="0"/>
          <w:marRight w:val="0"/>
          <w:marTop w:val="0"/>
          <w:marBottom w:val="150"/>
          <w:divBdr>
            <w:top w:val="none" w:sz="0" w:space="0" w:color="auto"/>
            <w:left w:val="none" w:sz="0" w:space="0" w:color="auto"/>
            <w:bottom w:val="none" w:sz="0" w:space="0" w:color="auto"/>
            <w:right w:val="none" w:sz="0" w:space="0" w:color="auto"/>
          </w:divBdr>
          <w:divsChild>
            <w:div w:id="1650015778">
              <w:marLeft w:val="0"/>
              <w:marRight w:val="0"/>
              <w:marTop w:val="0"/>
              <w:marBottom w:val="0"/>
              <w:divBdr>
                <w:top w:val="none" w:sz="0" w:space="0" w:color="auto"/>
                <w:left w:val="none" w:sz="0" w:space="0" w:color="auto"/>
                <w:bottom w:val="none" w:sz="0" w:space="0" w:color="auto"/>
                <w:right w:val="none" w:sz="0" w:space="0" w:color="auto"/>
              </w:divBdr>
            </w:div>
            <w:div w:id="970327732">
              <w:marLeft w:val="0"/>
              <w:marRight w:val="0"/>
              <w:marTop w:val="0"/>
              <w:marBottom w:val="0"/>
              <w:divBdr>
                <w:top w:val="none" w:sz="0" w:space="0" w:color="auto"/>
                <w:left w:val="none" w:sz="0" w:space="0" w:color="auto"/>
                <w:bottom w:val="none" w:sz="0" w:space="0" w:color="auto"/>
                <w:right w:val="none" w:sz="0" w:space="0" w:color="auto"/>
              </w:divBdr>
            </w:div>
          </w:divsChild>
        </w:div>
        <w:div w:id="964040918">
          <w:marLeft w:val="0"/>
          <w:marRight w:val="0"/>
          <w:marTop w:val="0"/>
          <w:marBottom w:val="300"/>
          <w:divBdr>
            <w:top w:val="none" w:sz="0" w:space="0" w:color="auto"/>
            <w:left w:val="none" w:sz="0" w:space="0" w:color="auto"/>
            <w:bottom w:val="none" w:sz="0" w:space="0" w:color="auto"/>
            <w:right w:val="none" w:sz="0" w:space="0" w:color="auto"/>
          </w:divBdr>
        </w:div>
        <w:div w:id="1704016506">
          <w:marLeft w:val="0"/>
          <w:marRight w:val="0"/>
          <w:marTop w:val="0"/>
          <w:marBottom w:val="0"/>
          <w:divBdr>
            <w:top w:val="none" w:sz="0" w:space="0" w:color="auto"/>
            <w:left w:val="none" w:sz="0" w:space="0" w:color="auto"/>
            <w:bottom w:val="none" w:sz="0" w:space="0" w:color="auto"/>
            <w:right w:val="none" w:sz="0" w:space="0" w:color="auto"/>
          </w:divBdr>
        </w:div>
      </w:divsChild>
    </w:div>
    <w:div w:id="1921478423">
      <w:bodyDiv w:val="1"/>
      <w:marLeft w:val="0"/>
      <w:marRight w:val="0"/>
      <w:marTop w:val="0"/>
      <w:marBottom w:val="0"/>
      <w:divBdr>
        <w:top w:val="none" w:sz="0" w:space="0" w:color="auto"/>
        <w:left w:val="none" w:sz="0" w:space="0" w:color="auto"/>
        <w:bottom w:val="none" w:sz="0" w:space="0" w:color="auto"/>
        <w:right w:val="none" w:sz="0" w:space="0" w:color="auto"/>
      </w:divBdr>
      <w:divsChild>
        <w:div w:id="817963826">
          <w:marLeft w:val="0"/>
          <w:marRight w:val="0"/>
          <w:marTop w:val="0"/>
          <w:marBottom w:val="225"/>
          <w:divBdr>
            <w:top w:val="single" w:sz="6" w:space="0" w:color="DDDDDD"/>
            <w:left w:val="none" w:sz="0" w:space="0" w:color="auto"/>
            <w:bottom w:val="none" w:sz="0" w:space="0" w:color="auto"/>
            <w:right w:val="none" w:sz="0" w:space="0" w:color="auto"/>
          </w:divBdr>
          <w:divsChild>
            <w:div w:id="1692412245">
              <w:marLeft w:val="0"/>
              <w:marRight w:val="0"/>
              <w:marTop w:val="0"/>
              <w:marBottom w:val="0"/>
              <w:divBdr>
                <w:top w:val="none" w:sz="0" w:space="0" w:color="auto"/>
                <w:left w:val="none" w:sz="0" w:space="0" w:color="auto"/>
                <w:bottom w:val="none" w:sz="0" w:space="0" w:color="auto"/>
                <w:right w:val="none" w:sz="0" w:space="0" w:color="auto"/>
              </w:divBdr>
            </w:div>
            <w:div w:id="895166608">
              <w:marLeft w:val="0"/>
              <w:marRight w:val="0"/>
              <w:marTop w:val="0"/>
              <w:marBottom w:val="0"/>
              <w:divBdr>
                <w:top w:val="none" w:sz="0" w:space="0" w:color="auto"/>
                <w:left w:val="none" w:sz="0" w:space="0" w:color="auto"/>
                <w:bottom w:val="none" w:sz="0" w:space="0" w:color="auto"/>
                <w:right w:val="none" w:sz="0" w:space="0" w:color="auto"/>
              </w:divBdr>
            </w:div>
          </w:divsChild>
        </w:div>
        <w:div w:id="1436440448">
          <w:marLeft w:val="0"/>
          <w:marRight w:val="0"/>
          <w:marTop w:val="0"/>
          <w:marBottom w:val="0"/>
          <w:divBdr>
            <w:top w:val="none" w:sz="0" w:space="0" w:color="auto"/>
            <w:left w:val="none" w:sz="0" w:space="0" w:color="auto"/>
            <w:bottom w:val="none" w:sz="0" w:space="0" w:color="auto"/>
            <w:right w:val="none" w:sz="0" w:space="0" w:color="auto"/>
          </w:divBdr>
        </w:div>
      </w:divsChild>
    </w:div>
    <w:div w:id="1927228079">
      <w:bodyDiv w:val="1"/>
      <w:marLeft w:val="0"/>
      <w:marRight w:val="0"/>
      <w:marTop w:val="0"/>
      <w:marBottom w:val="0"/>
      <w:divBdr>
        <w:top w:val="none" w:sz="0" w:space="0" w:color="auto"/>
        <w:left w:val="none" w:sz="0" w:space="0" w:color="auto"/>
        <w:bottom w:val="none" w:sz="0" w:space="0" w:color="auto"/>
        <w:right w:val="none" w:sz="0" w:space="0" w:color="auto"/>
      </w:divBdr>
    </w:div>
    <w:div w:id="1930232292">
      <w:bodyDiv w:val="1"/>
      <w:marLeft w:val="0"/>
      <w:marRight w:val="0"/>
      <w:marTop w:val="0"/>
      <w:marBottom w:val="0"/>
      <w:divBdr>
        <w:top w:val="none" w:sz="0" w:space="0" w:color="auto"/>
        <w:left w:val="none" w:sz="0" w:space="0" w:color="auto"/>
        <w:bottom w:val="none" w:sz="0" w:space="0" w:color="auto"/>
        <w:right w:val="none" w:sz="0" w:space="0" w:color="auto"/>
      </w:divBdr>
      <w:divsChild>
        <w:div w:id="859242918">
          <w:marLeft w:val="0"/>
          <w:marRight w:val="0"/>
          <w:marTop w:val="0"/>
          <w:marBottom w:val="0"/>
          <w:divBdr>
            <w:top w:val="none" w:sz="0" w:space="0" w:color="auto"/>
            <w:left w:val="none" w:sz="0" w:space="0" w:color="auto"/>
            <w:bottom w:val="none" w:sz="0" w:space="0" w:color="auto"/>
            <w:right w:val="none" w:sz="0" w:space="0" w:color="auto"/>
          </w:divBdr>
        </w:div>
        <w:div w:id="1208445375">
          <w:marLeft w:val="225"/>
          <w:marRight w:val="225"/>
          <w:marTop w:val="135"/>
          <w:marBottom w:val="135"/>
          <w:divBdr>
            <w:top w:val="none" w:sz="0" w:space="0" w:color="auto"/>
            <w:left w:val="none" w:sz="0" w:space="0" w:color="auto"/>
            <w:bottom w:val="none" w:sz="0" w:space="0" w:color="auto"/>
            <w:right w:val="none" w:sz="0" w:space="0" w:color="auto"/>
          </w:divBdr>
        </w:div>
        <w:div w:id="1582908464">
          <w:marLeft w:val="225"/>
          <w:marRight w:val="0"/>
          <w:marTop w:val="0"/>
          <w:marBottom w:val="0"/>
          <w:divBdr>
            <w:top w:val="none" w:sz="0" w:space="0" w:color="auto"/>
            <w:left w:val="none" w:sz="0" w:space="0" w:color="auto"/>
            <w:bottom w:val="none" w:sz="0" w:space="0" w:color="auto"/>
            <w:right w:val="none" w:sz="0" w:space="0" w:color="auto"/>
          </w:divBdr>
        </w:div>
      </w:divsChild>
    </w:div>
    <w:div w:id="1935894461">
      <w:bodyDiv w:val="1"/>
      <w:marLeft w:val="0"/>
      <w:marRight w:val="0"/>
      <w:marTop w:val="0"/>
      <w:marBottom w:val="0"/>
      <w:divBdr>
        <w:top w:val="none" w:sz="0" w:space="0" w:color="auto"/>
        <w:left w:val="none" w:sz="0" w:space="0" w:color="auto"/>
        <w:bottom w:val="none" w:sz="0" w:space="0" w:color="auto"/>
        <w:right w:val="none" w:sz="0" w:space="0" w:color="auto"/>
      </w:divBdr>
      <w:divsChild>
        <w:div w:id="1806847806">
          <w:marLeft w:val="0"/>
          <w:marRight w:val="0"/>
          <w:marTop w:val="0"/>
          <w:marBottom w:val="300"/>
          <w:divBdr>
            <w:top w:val="none" w:sz="0" w:space="0" w:color="auto"/>
            <w:left w:val="none" w:sz="0" w:space="0" w:color="auto"/>
            <w:bottom w:val="none" w:sz="0" w:space="0" w:color="auto"/>
            <w:right w:val="none" w:sz="0" w:space="0" w:color="auto"/>
          </w:divBdr>
        </w:div>
        <w:div w:id="1710448042">
          <w:marLeft w:val="0"/>
          <w:marRight w:val="0"/>
          <w:marTop w:val="0"/>
          <w:marBottom w:val="0"/>
          <w:divBdr>
            <w:top w:val="none" w:sz="0" w:space="0" w:color="auto"/>
            <w:left w:val="none" w:sz="0" w:space="0" w:color="auto"/>
            <w:bottom w:val="none" w:sz="0" w:space="0" w:color="auto"/>
            <w:right w:val="none" w:sz="0" w:space="0" w:color="auto"/>
          </w:divBdr>
          <w:divsChild>
            <w:div w:id="721563724">
              <w:marLeft w:val="150"/>
              <w:marRight w:val="0"/>
              <w:marTop w:val="0"/>
              <w:marBottom w:val="120"/>
              <w:divBdr>
                <w:top w:val="single" w:sz="6" w:space="6" w:color="DDDDDD"/>
                <w:left w:val="single" w:sz="6" w:space="6" w:color="DDDDDD"/>
                <w:bottom w:val="single" w:sz="6" w:space="6" w:color="DDDDDD"/>
                <w:right w:val="single" w:sz="6" w:space="6" w:color="DDDDDD"/>
              </w:divBdr>
            </w:div>
          </w:divsChild>
        </w:div>
      </w:divsChild>
    </w:div>
    <w:div w:id="1942104238">
      <w:bodyDiv w:val="1"/>
      <w:marLeft w:val="0"/>
      <w:marRight w:val="0"/>
      <w:marTop w:val="0"/>
      <w:marBottom w:val="0"/>
      <w:divBdr>
        <w:top w:val="none" w:sz="0" w:space="0" w:color="auto"/>
        <w:left w:val="none" w:sz="0" w:space="0" w:color="auto"/>
        <w:bottom w:val="none" w:sz="0" w:space="0" w:color="auto"/>
        <w:right w:val="none" w:sz="0" w:space="0" w:color="auto"/>
      </w:divBdr>
    </w:div>
    <w:div w:id="1946956777">
      <w:bodyDiv w:val="1"/>
      <w:marLeft w:val="0"/>
      <w:marRight w:val="0"/>
      <w:marTop w:val="0"/>
      <w:marBottom w:val="0"/>
      <w:divBdr>
        <w:top w:val="none" w:sz="0" w:space="0" w:color="auto"/>
        <w:left w:val="none" w:sz="0" w:space="0" w:color="auto"/>
        <w:bottom w:val="none" w:sz="0" w:space="0" w:color="auto"/>
        <w:right w:val="none" w:sz="0" w:space="0" w:color="auto"/>
      </w:divBdr>
      <w:divsChild>
        <w:div w:id="879170482">
          <w:marLeft w:val="0"/>
          <w:marRight w:val="0"/>
          <w:marTop w:val="0"/>
          <w:marBottom w:val="0"/>
          <w:divBdr>
            <w:top w:val="none" w:sz="0" w:space="0" w:color="auto"/>
            <w:left w:val="none" w:sz="0" w:space="0" w:color="auto"/>
            <w:bottom w:val="none" w:sz="0" w:space="0" w:color="auto"/>
            <w:right w:val="none" w:sz="0" w:space="0" w:color="auto"/>
          </w:divBdr>
          <w:divsChild>
            <w:div w:id="3331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50251">
      <w:bodyDiv w:val="1"/>
      <w:marLeft w:val="0"/>
      <w:marRight w:val="0"/>
      <w:marTop w:val="0"/>
      <w:marBottom w:val="0"/>
      <w:divBdr>
        <w:top w:val="none" w:sz="0" w:space="0" w:color="auto"/>
        <w:left w:val="none" w:sz="0" w:space="0" w:color="auto"/>
        <w:bottom w:val="none" w:sz="0" w:space="0" w:color="auto"/>
        <w:right w:val="none" w:sz="0" w:space="0" w:color="auto"/>
      </w:divBdr>
    </w:div>
    <w:div w:id="1970938806">
      <w:bodyDiv w:val="1"/>
      <w:marLeft w:val="0"/>
      <w:marRight w:val="0"/>
      <w:marTop w:val="0"/>
      <w:marBottom w:val="0"/>
      <w:divBdr>
        <w:top w:val="none" w:sz="0" w:space="0" w:color="auto"/>
        <w:left w:val="none" w:sz="0" w:space="0" w:color="auto"/>
        <w:bottom w:val="none" w:sz="0" w:space="0" w:color="auto"/>
        <w:right w:val="none" w:sz="0" w:space="0" w:color="auto"/>
      </w:divBdr>
      <w:divsChild>
        <w:div w:id="1392575250">
          <w:marLeft w:val="0"/>
          <w:marRight w:val="0"/>
          <w:marTop w:val="0"/>
          <w:marBottom w:val="0"/>
          <w:divBdr>
            <w:top w:val="none" w:sz="0" w:space="0" w:color="auto"/>
            <w:left w:val="none" w:sz="0" w:space="0" w:color="auto"/>
            <w:bottom w:val="none" w:sz="0" w:space="0" w:color="auto"/>
            <w:right w:val="none" w:sz="0" w:space="0" w:color="auto"/>
          </w:divBdr>
        </w:div>
        <w:div w:id="1082067779">
          <w:marLeft w:val="0"/>
          <w:marRight w:val="0"/>
          <w:marTop w:val="0"/>
          <w:marBottom w:val="0"/>
          <w:divBdr>
            <w:top w:val="none" w:sz="0" w:space="0" w:color="auto"/>
            <w:left w:val="none" w:sz="0" w:space="0" w:color="auto"/>
            <w:bottom w:val="none" w:sz="0" w:space="0" w:color="auto"/>
            <w:right w:val="none" w:sz="0" w:space="0" w:color="auto"/>
          </w:divBdr>
        </w:div>
        <w:div w:id="373434195">
          <w:marLeft w:val="0"/>
          <w:marRight w:val="0"/>
          <w:marTop w:val="0"/>
          <w:marBottom w:val="0"/>
          <w:divBdr>
            <w:top w:val="none" w:sz="0" w:space="0" w:color="auto"/>
            <w:left w:val="none" w:sz="0" w:space="0" w:color="auto"/>
            <w:bottom w:val="none" w:sz="0" w:space="0" w:color="auto"/>
            <w:right w:val="none" w:sz="0" w:space="0" w:color="auto"/>
          </w:divBdr>
        </w:div>
        <w:div w:id="498152565">
          <w:marLeft w:val="0"/>
          <w:marRight w:val="0"/>
          <w:marTop w:val="0"/>
          <w:marBottom w:val="0"/>
          <w:divBdr>
            <w:top w:val="none" w:sz="0" w:space="0" w:color="auto"/>
            <w:left w:val="none" w:sz="0" w:space="0" w:color="auto"/>
            <w:bottom w:val="none" w:sz="0" w:space="0" w:color="auto"/>
            <w:right w:val="none" w:sz="0" w:space="0" w:color="auto"/>
          </w:divBdr>
        </w:div>
      </w:divsChild>
    </w:div>
    <w:div w:id="1995258421">
      <w:bodyDiv w:val="1"/>
      <w:marLeft w:val="0"/>
      <w:marRight w:val="0"/>
      <w:marTop w:val="0"/>
      <w:marBottom w:val="0"/>
      <w:divBdr>
        <w:top w:val="none" w:sz="0" w:space="0" w:color="auto"/>
        <w:left w:val="none" w:sz="0" w:space="0" w:color="auto"/>
        <w:bottom w:val="none" w:sz="0" w:space="0" w:color="auto"/>
        <w:right w:val="none" w:sz="0" w:space="0" w:color="auto"/>
      </w:divBdr>
    </w:div>
    <w:div w:id="2014720543">
      <w:bodyDiv w:val="1"/>
      <w:marLeft w:val="0"/>
      <w:marRight w:val="0"/>
      <w:marTop w:val="0"/>
      <w:marBottom w:val="0"/>
      <w:divBdr>
        <w:top w:val="none" w:sz="0" w:space="0" w:color="auto"/>
        <w:left w:val="none" w:sz="0" w:space="0" w:color="auto"/>
        <w:bottom w:val="none" w:sz="0" w:space="0" w:color="auto"/>
        <w:right w:val="none" w:sz="0" w:space="0" w:color="auto"/>
      </w:divBdr>
      <w:divsChild>
        <w:div w:id="349575398">
          <w:marLeft w:val="0"/>
          <w:marRight w:val="0"/>
          <w:marTop w:val="150"/>
          <w:marBottom w:val="150"/>
          <w:divBdr>
            <w:top w:val="single" w:sz="12" w:space="4" w:color="E9E9E9"/>
            <w:left w:val="single" w:sz="12" w:space="4" w:color="E9E9E9"/>
            <w:bottom w:val="single" w:sz="12" w:space="4" w:color="E9E9E9"/>
            <w:right w:val="single" w:sz="12" w:space="4" w:color="E9E9E9"/>
          </w:divBdr>
        </w:div>
        <w:div w:id="1125805026">
          <w:marLeft w:val="0"/>
          <w:marRight w:val="0"/>
          <w:marTop w:val="150"/>
          <w:marBottom w:val="150"/>
          <w:divBdr>
            <w:top w:val="single" w:sz="12" w:space="4" w:color="E9E9E9"/>
            <w:left w:val="single" w:sz="12" w:space="4" w:color="E9E9E9"/>
            <w:bottom w:val="single" w:sz="12" w:space="4" w:color="E9E9E9"/>
            <w:right w:val="single" w:sz="12" w:space="4" w:color="E9E9E9"/>
          </w:divBdr>
        </w:div>
      </w:divsChild>
    </w:div>
    <w:div w:id="2023240699">
      <w:bodyDiv w:val="1"/>
      <w:marLeft w:val="0"/>
      <w:marRight w:val="0"/>
      <w:marTop w:val="0"/>
      <w:marBottom w:val="0"/>
      <w:divBdr>
        <w:top w:val="none" w:sz="0" w:space="0" w:color="auto"/>
        <w:left w:val="none" w:sz="0" w:space="0" w:color="auto"/>
        <w:bottom w:val="none" w:sz="0" w:space="0" w:color="auto"/>
        <w:right w:val="none" w:sz="0" w:space="0" w:color="auto"/>
      </w:divBdr>
      <w:divsChild>
        <w:div w:id="620460053">
          <w:marLeft w:val="0"/>
          <w:marRight w:val="0"/>
          <w:marTop w:val="0"/>
          <w:marBottom w:val="0"/>
          <w:divBdr>
            <w:top w:val="none" w:sz="0" w:space="0" w:color="auto"/>
            <w:left w:val="none" w:sz="0" w:space="0" w:color="auto"/>
            <w:bottom w:val="none" w:sz="0" w:space="0" w:color="auto"/>
            <w:right w:val="none" w:sz="0" w:space="0" w:color="auto"/>
          </w:divBdr>
          <w:divsChild>
            <w:div w:id="1023357860">
              <w:marLeft w:val="0"/>
              <w:marRight w:val="0"/>
              <w:marTop w:val="480"/>
              <w:marBottom w:val="480"/>
              <w:divBdr>
                <w:top w:val="none" w:sz="0" w:space="0" w:color="auto"/>
                <w:left w:val="none" w:sz="0" w:space="0" w:color="auto"/>
                <w:bottom w:val="none" w:sz="0" w:space="0" w:color="auto"/>
                <w:right w:val="none" w:sz="0" w:space="0" w:color="auto"/>
              </w:divBdr>
              <w:divsChild>
                <w:div w:id="460611369">
                  <w:marLeft w:val="0"/>
                  <w:marRight w:val="0"/>
                  <w:marTop w:val="0"/>
                  <w:marBottom w:val="0"/>
                  <w:divBdr>
                    <w:top w:val="none" w:sz="0" w:space="0" w:color="auto"/>
                    <w:left w:val="none" w:sz="0" w:space="0" w:color="auto"/>
                    <w:bottom w:val="none" w:sz="0" w:space="0" w:color="auto"/>
                    <w:right w:val="none" w:sz="0" w:space="0" w:color="auto"/>
                  </w:divBdr>
                  <w:divsChild>
                    <w:div w:id="19000880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743451167">
          <w:marLeft w:val="0"/>
          <w:marRight w:val="0"/>
          <w:marTop w:val="240"/>
          <w:marBottom w:val="0"/>
          <w:divBdr>
            <w:top w:val="single" w:sz="8" w:space="8" w:color="CCCCCC"/>
            <w:left w:val="none" w:sz="0" w:space="0" w:color="auto"/>
            <w:bottom w:val="none" w:sz="0" w:space="10" w:color="auto"/>
            <w:right w:val="none" w:sz="0" w:space="20" w:color="auto"/>
          </w:divBdr>
        </w:div>
        <w:div w:id="1910799360">
          <w:marLeft w:val="0"/>
          <w:marRight w:val="0"/>
          <w:marTop w:val="0"/>
          <w:marBottom w:val="240"/>
          <w:divBdr>
            <w:top w:val="none" w:sz="0" w:space="0" w:color="auto"/>
            <w:left w:val="none" w:sz="0" w:space="0" w:color="auto"/>
            <w:bottom w:val="none" w:sz="0" w:space="0" w:color="auto"/>
            <w:right w:val="none" w:sz="0" w:space="0" w:color="auto"/>
          </w:divBdr>
          <w:divsChild>
            <w:div w:id="1382945236">
              <w:marLeft w:val="0"/>
              <w:marRight w:val="0"/>
              <w:marTop w:val="360"/>
              <w:marBottom w:val="0"/>
              <w:divBdr>
                <w:top w:val="none" w:sz="0" w:space="0" w:color="auto"/>
                <w:left w:val="none" w:sz="0" w:space="0" w:color="auto"/>
                <w:bottom w:val="none" w:sz="0" w:space="0" w:color="auto"/>
                <w:right w:val="none" w:sz="0" w:space="0" w:color="auto"/>
              </w:divBdr>
            </w:div>
          </w:divsChild>
        </w:div>
        <w:div w:id="1936131312">
          <w:marLeft w:val="0"/>
          <w:marRight w:val="0"/>
          <w:marTop w:val="0"/>
          <w:marBottom w:val="480"/>
          <w:divBdr>
            <w:top w:val="single" w:sz="8" w:space="0" w:color="CCCCCC"/>
            <w:left w:val="none" w:sz="0" w:space="0" w:color="auto"/>
            <w:bottom w:val="single" w:sz="8" w:space="0" w:color="DDDDDD"/>
            <w:right w:val="none" w:sz="0" w:space="0" w:color="auto"/>
          </w:divBdr>
          <w:divsChild>
            <w:div w:id="2095079020">
              <w:marLeft w:val="0"/>
              <w:marRight w:val="0"/>
              <w:marTop w:val="0"/>
              <w:marBottom w:val="0"/>
              <w:divBdr>
                <w:top w:val="none" w:sz="0" w:space="0" w:color="auto"/>
                <w:left w:val="none" w:sz="0" w:space="0" w:color="auto"/>
                <w:bottom w:val="none" w:sz="0" w:space="0" w:color="auto"/>
                <w:right w:val="none" w:sz="0" w:space="0" w:color="auto"/>
              </w:divBdr>
            </w:div>
          </w:divsChild>
        </w:div>
        <w:div w:id="2140605524">
          <w:marLeft w:val="0"/>
          <w:marRight w:val="0"/>
          <w:marTop w:val="0"/>
          <w:marBottom w:val="200"/>
          <w:divBdr>
            <w:top w:val="none" w:sz="0" w:space="0" w:color="auto"/>
            <w:left w:val="none" w:sz="0" w:space="0" w:color="auto"/>
            <w:bottom w:val="none" w:sz="0" w:space="0" w:color="auto"/>
            <w:right w:val="none" w:sz="0" w:space="0" w:color="auto"/>
          </w:divBdr>
          <w:divsChild>
            <w:div w:id="1693536301">
              <w:marLeft w:val="0"/>
              <w:marRight w:val="0"/>
              <w:marTop w:val="0"/>
              <w:marBottom w:val="0"/>
              <w:divBdr>
                <w:top w:val="none" w:sz="0" w:space="0" w:color="auto"/>
                <w:left w:val="none" w:sz="0" w:space="0" w:color="auto"/>
                <w:bottom w:val="none" w:sz="0" w:space="0" w:color="auto"/>
                <w:right w:val="none" w:sz="0" w:space="0" w:color="auto"/>
              </w:divBdr>
              <w:divsChild>
                <w:div w:id="1134150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027563111">
      <w:bodyDiv w:val="1"/>
      <w:marLeft w:val="0"/>
      <w:marRight w:val="0"/>
      <w:marTop w:val="0"/>
      <w:marBottom w:val="0"/>
      <w:divBdr>
        <w:top w:val="none" w:sz="0" w:space="0" w:color="auto"/>
        <w:left w:val="none" w:sz="0" w:space="0" w:color="auto"/>
        <w:bottom w:val="none" w:sz="0" w:space="0" w:color="auto"/>
        <w:right w:val="none" w:sz="0" w:space="0" w:color="auto"/>
      </w:divBdr>
      <w:divsChild>
        <w:div w:id="1737782273">
          <w:marLeft w:val="0"/>
          <w:marRight w:val="0"/>
          <w:marTop w:val="0"/>
          <w:marBottom w:val="0"/>
          <w:divBdr>
            <w:top w:val="none" w:sz="0" w:space="0" w:color="auto"/>
            <w:left w:val="none" w:sz="0" w:space="0" w:color="auto"/>
            <w:bottom w:val="none" w:sz="0" w:space="0" w:color="auto"/>
            <w:right w:val="none" w:sz="0" w:space="0" w:color="auto"/>
          </w:divBdr>
          <w:divsChild>
            <w:div w:id="113328399">
              <w:marLeft w:val="0"/>
              <w:marRight w:val="0"/>
              <w:marTop w:val="0"/>
              <w:marBottom w:val="0"/>
              <w:divBdr>
                <w:top w:val="single" w:sz="2" w:space="15" w:color="EAE9E9"/>
                <w:left w:val="none" w:sz="0" w:space="0" w:color="EAE9E9"/>
                <w:bottom w:val="single" w:sz="2" w:space="15" w:color="EAE9E9"/>
                <w:right w:val="none" w:sz="0" w:space="0" w:color="EAE9E9"/>
              </w:divBdr>
              <w:divsChild>
                <w:div w:id="366295511">
                  <w:marLeft w:val="0"/>
                  <w:marRight w:val="0"/>
                  <w:marTop w:val="0"/>
                  <w:marBottom w:val="0"/>
                  <w:divBdr>
                    <w:top w:val="none" w:sz="0" w:space="0" w:color="auto"/>
                    <w:left w:val="none" w:sz="0" w:space="0" w:color="auto"/>
                    <w:bottom w:val="none" w:sz="0" w:space="0" w:color="auto"/>
                    <w:right w:val="none" w:sz="0" w:space="0" w:color="auto"/>
                  </w:divBdr>
                  <w:divsChild>
                    <w:div w:id="362291620">
                      <w:marLeft w:val="0"/>
                      <w:marRight w:val="702"/>
                      <w:marTop w:val="0"/>
                      <w:marBottom w:val="300"/>
                      <w:divBdr>
                        <w:top w:val="none" w:sz="0" w:space="0" w:color="auto"/>
                        <w:left w:val="none" w:sz="0" w:space="0" w:color="auto"/>
                        <w:bottom w:val="none" w:sz="0" w:space="0" w:color="auto"/>
                        <w:right w:val="none" w:sz="0" w:space="0" w:color="auto"/>
                      </w:divBdr>
                      <w:divsChild>
                        <w:div w:id="128931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079930">
      <w:bodyDiv w:val="1"/>
      <w:marLeft w:val="0"/>
      <w:marRight w:val="0"/>
      <w:marTop w:val="0"/>
      <w:marBottom w:val="0"/>
      <w:divBdr>
        <w:top w:val="none" w:sz="0" w:space="0" w:color="auto"/>
        <w:left w:val="none" w:sz="0" w:space="0" w:color="auto"/>
        <w:bottom w:val="none" w:sz="0" w:space="0" w:color="auto"/>
        <w:right w:val="none" w:sz="0" w:space="0" w:color="auto"/>
      </w:divBdr>
      <w:divsChild>
        <w:div w:id="1734624067">
          <w:marLeft w:val="0"/>
          <w:marRight w:val="0"/>
          <w:marTop w:val="300"/>
          <w:marBottom w:val="450"/>
          <w:divBdr>
            <w:top w:val="none" w:sz="0" w:space="0" w:color="auto"/>
            <w:left w:val="none" w:sz="0" w:space="0" w:color="auto"/>
            <w:bottom w:val="none" w:sz="0" w:space="0" w:color="auto"/>
            <w:right w:val="none" w:sz="0" w:space="0" w:color="auto"/>
          </w:divBdr>
        </w:div>
      </w:divsChild>
    </w:div>
    <w:div w:id="2038507547">
      <w:bodyDiv w:val="1"/>
      <w:marLeft w:val="0"/>
      <w:marRight w:val="0"/>
      <w:marTop w:val="0"/>
      <w:marBottom w:val="0"/>
      <w:divBdr>
        <w:top w:val="none" w:sz="0" w:space="0" w:color="auto"/>
        <w:left w:val="none" w:sz="0" w:space="0" w:color="auto"/>
        <w:bottom w:val="none" w:sz="0" w:space="0" w:color="auto"/>
        <w:right w:val="none" w:sz="0" w:space="0" w:color="auto"/>
      </w:divBdr>
    </w:div>
    <w:div w:id="2045279365">
      <w:bodyDiv w:val="1"/>
      <w:marLeft w:val="0"/>
      <w:marRight w:val="0"/>
      <w:marTop w:val="0"/>
      <w:marBottom w:val="0"/>
      <w:divBdr>
        <w:top w:val="none" w:sz="0" w:space="0" w:color="auto"/>
        <w:left w:val="none" w:sz="0" w:space="0" w:color="auto"/>
        <w:bottom w:val="none" w:sz="0" w:space="0" w:color="auto"/>
        <w:right w:val="none" w:sz="0" w:space="0" w:color="auto"/>
      </w:divBdr>
      <w:divsChild>
        <w:div w:id="99955163">
          <w:marLeft w:val="0"/>
          <w:marRight w:val="0"/>
          <w:marTop w:val="0"/>
          <w:marBottom w:val="0"/>
          <w:divBdr>
            <w:top w:val="none" w:sz="0" w:space="0" w:color="auto"/>
            <w:left w:val="none" w:sz="0" w:space="0" w:color="auto"/>
            <w:bottom w:val="none" w:sz="0" w:space="0" w:color="auto"/>
            <w:right w:val="none" w:sz="0" w:space="0" w:color="auto"/>
          </w:divBdr>
        </w:div>
        <w:div w:id="1196114683">
          <w:marLeft w:val="0"/>
          <w:marRight w:val="0"/>
          <w:marTop w:val="0"/>
          <w:marBottom w:val="0"/>
          <w:divBdr>
            <w:top w:val="none" w:sz="0" w:space="0" w:color="auto"/>
            <w:left w:val="none" w:sz="0" w:space="0" w:color="auto"/>
            <w:bottom w:val="none" w:sz="0" w:space="0" w:color="auto"/>
            <w:right w:val="none" w:sz="0" w:space="0" w:color="auto"/>
          </w:divBdr>
        </w:div>
        <w:div w:id="698508958">
          <w:marLeft w:val="0"/>
          <w:marRight w:val="0"/>
          <w:marTop w:val="0"/>
          <w:marBottom w:val="0"/>
          <w:divBdr>
            <w:top w:val="none" w:sz="0" w:space="0" w:color="auto"/>
            <w:left w:val="none" w:sz="0" w:space="0" w:color="auto"/>
            <w:bottom w:val="none" w:sz="0" w:space="0" w:color="auto"/>
            <w:right w:val="none" w:sz="0" w:space="0" w:color="auto"/>
          </w:divBdr>
        </w:div>
        <w:div w:id="1661225683">
          <w:marLeft w:val="0"/>
          <w:marRight w:val="0"/>
          <w:marTop w:val="0"/>
          <w:marBottom w:val="0"/>
          <w:divBdr>
            <w:top w:val="none" w:sz="0" w:space="0" w:color="auto"/>
            <w:left w:val="none" w:sz="0" w:space="0" w:color="auto"/>
            <w:bottom w:val="none" w:sz="0" w:space="0" w:color="auto"/>
            <w:right w:val="none" w:sz="0" w:space="0" w:color="auto"/>
          </w:divBdr>
        </w:div>
        <w:div w:id="417675939">
          <w:marLeft w:val="0"/>
          <w:marRight w:val="0"/>
          <w:marTop w:val="0"/>
          <w:marBottom w:val="0"/>
          <w:divBdr>
            <w:top w:val="none" w:sz="0" w:space="0" w:color="auto"/>
            <w:left w:val="none" w:sz="0" w:space="0" w:color="auto"/>
            <w:bottom w:val="none" w:sz="0" w:space="0" w:color="auto"/>
            <w:right w:val="none" w:sz="0" w:space="0" w:color="auto"/>
          </w:divBdr>
        </w:div>
        <w:div w:id="180632345">
          <w:marLeft w:val="0"/>
          <w:marRight w:val="0"/>
          <w:marTop w:val="0"/>
          <w:marBottom w:val="0"/>
          <w:divBdr>
            <w:top w:val="none" w:sz="0" w:space="0" w:color="auto"/>
            <w:left w:val="none" w:sz="0" w:space="0" w:color="auto"/>
            <w:bottom w:val="none" w:sz="0" w:space="0" w:color="auto"/>
            <w:right w:val="none" w:sz="0" w:space="0" w:color="auto"/>
          </w:divBdr>
        </w:div>
        <w:div w:id="1049690688">
          <w:marLeft w:val="0"/>
          <w:marRight w:val="0"/>
          <w:marTop w:val="0"/>
          <w:marBottom w:val="0"/>
          <w:divBdr>
            <w:top w:val="none" w:sz="0" w:space="0" w:color="auto"/>
            <w:left w:val="none" w:sz="0" w:space="0" w:color="auto"/>
            <w:bottom w:val="none" w:sz="0" w:space="0" w:color="auto"/>
            <w:right w:val="none" w:sz="0" w:space="0" w:color="auto"/>
          </w:divBdr>
        </w:div>
        <w:div w:id="1300189255">
          <w:marLeft w:val="0"/>
          <w:marRight w:val="0"/>
          <w:marTop w:val="0"/>
          <w:marBottom w:val="0"/>
          <w:divBdr>
            <w:top w:val="none" w:sz="0" w:space="0" w:color="auto"/>
            <w:left w:val="none" w:sz="0" w:space="0" w:color="auto"/>
            <w:bottom w:val="none" w:sz="0" w:space="0" w:color="auto"/>
            <w:right w:val="none" w:sz="0" w:space="0" w:color="auto"/>
          </w:divBdr>
        </w:div>
        <w:div w:id="1141535188">
          <w:marLeft w:val="0"/>
          <w:marRight w:val="0"/>
          <w:marTop w:val="0"/>
          <w:marBottom w:val="0"/>
          <w:divBdr>
            <w:top w:val="none" w:sz="0" w:space="0" w:color="auto"/>
            <w:left w:val="none" w:sz="0" w:space="0" w:color="auto"/>
            <w:bottom w:val="none" w:sz="0" w:space="0" w:color="auto"/>
            <w:right w:val="none" w:sz="0" w:space="0" w:color="auto"/>
          </w:divBdr>
        </w:div>
        <w:div w:id="171260093">
          <w:marLeft w:val="0"/>
          <w:marRight w:val="0"/>
          <w:marTop w:val="0"/>
          <w:marBottom w:val="0"/>
          <w:divBdr>
            <w:top w:val="none" w:sz="0" w:space="0" w:color="auto"/>
            <w:left w:val="none" w:sz="0" w:space="0" w:color="auto"/>
            <w:bottom w:val="none" w:sz="0" w:space="0" w:color="auto"/>
            <w:right w:val="none" w:sz="0" w:space="0" w:color="auto"/>
          </w:divBdr>
        </w:div>
        <w:div w:id="907881399">
          <w:marLeft w:val="0"/>
          <w:marRight w:val="0"/>
          <w:marTop w:val="0"/>
          <w:marBottom w:val="0"/>
          <w:divBdr>
            <w:top w:val="none" w:sz="0" w:space="0" w:color="auto"/>
            <w:left w:val="none" w:sz="0" w:space="0" w:color="auto"/>
            <w:bottom w:val="none" w:sz="0" w:space="0" w:color="auto"/>
            <w:right w:val="none" w:sz="0" w:space="0" w:color="auto"/>
          </w:divBdr>
        </w:div>
        <w:div w:id="299964202">
          <w:marLeft w:val="0"/>
          <w:marRight w:val="0"/>
          <w:marTop w:val="0"/>
          <w:marBottom w:val="0"/>
          <w:divBdr>
            <w:top w:val="none" w:sz="0" w:space="0" w:color="auto"/>
            <w:left w:val="none" w:sz="0" w:space="0" w:color="auto"/>
            <w:bottom w:val="none" w:sz="0" w:space="0" w:color="auto"/>
            <w:right w:val="none" w:sz="0" w:space="0" w:color="auto"/>
          </w:divBdr>
        </w:div>
        <w:div w:id="949893454">
          <w:marLeft w:val="0"/>
          <w:marRight w:val="0"/>
          <w:marTop w:val="0"/>
          <w:marBottom w:val="0"/>
          <w:divBdr>
            <w:top w:val="none" w:sz="0" w:space="0" w:color="auto"/>
            <w:left w:val="none" w:sz="0" w:space="0" w:color="auto"/>
            <w:bottom w:val="none" w:sz="0" w:space="0" w:color="auto"/>
            <w:right w:val="none" w:sz="0" w:space="0" w:color="auto"/>
          </w:divBdr>
        </w:div>
        <w:div w:id="1805855708">
          <w:marLeft w:val="0"/>
          <w:marRight w:val="0"/>
          <w:marTop w:val="0"/>
          <w:marBottom w:val="0"/>
          <w:divBdr>
            <w:top w:val="none" w:sz="0" w:space="0" w:color="auto"/>
            <w:left w:val="none" w:sz="0" w:space="0" w:color="auto"/>
            <w:bottom w:val="none" w:sz="0" w:space="0" w:color="auto"/>
            <w:right w:val="none" w:sz="0" w:space="0" w:color="auto"/>
          </w:divBdr>
        </w:div>
        <w:div w:id="445122798">
          <w:marLeft w:val="0"/>
          <w:marRight w:val="0"/>
          <w:marTop w:val="0"/>
          <w:marBottom w:val="0"/>
          <w:divBdr>
            <w:top w:val="none" w:sz="0" w:space="0" w:color="auto"/>
            <w:left w:val="none" w:sz="0" w:space="0" w:color="auto"/>
            <w:bottom w:val="none" w:sz="0" w:space="0" w:color="auto"/>
            <w:right w:val="none" w:sz="0" w:space="0" w:color="auto"/>
          </w:divBdr>
        </w:div>
        <w:div w:id="197088200">
          <w:marLeft w:val="0"/>
          <w:marRight w:val="0"/>
          <w:marTop w:val="0"/>
          <w:marBottom w:val="0"/>
          <w:divBdr>
            <w:top w:val="none" w:sz="0" w:space="0" w:color="auto"/>
            <w:left w:val="none" w:sz="0" w:space="0" w:color="auto"/>
            <w:bottom w:val="none" w:sz="0" w:space="0" w:color="auto"/>
            <w:right w:val="none" w:sz="0" w:space="0" w:color="auto"/>
          </w:divBdr>
        </w:div>
        <w:div w:id="779758004">
          <w:marLeft w:val="0"/>
          <w:marRight w:val="0"/>
          <w:marTop w:val="0"/>
          <w:marBottom w:val="0"/>
          <w:divBdr>
            <w:top w:val="none" w:sz="0" w:space="0" w:color="auto"/>
            <w:left w:val="none" w:sz="0" w:space="0" w:color="auto"/>
            <w:bottom w:val="none" w:sz="0" w:space="0" w:color="auto"/>
            <w:right w:val="none" w:sz="0" w:space="0" w:color="auto"/>
          </w:divBdr>
        </w:div>
        <w:div w:id="1695959207">
          <w:marLeft w:val="0"/>
          <w:marRight w:val="0"/>
          <w:marTop w:val="0"/>
          <w:marBottom w:val="0"/>
          <w:divBdr>
            <w:top w:val="none" w:sz="0" w:space="0" w:color="auto"/>
            <w:left w:val="none" w:sz="0" w:space="0" w:color="auto"/>
            <w:bottom w:val="none" w:sz="0" w:space="0" w:color="auto"/>
            <w:right w:val="none" w:sz="0" w:space="0" w:color="auto"/>
          </w:divBdr>
        </w:div>
      </w:divsChild>
    </w:div>
    <w:div w:id="2071462603">
      <w:bodyDiv w:val="1"/>
      <w:marLeft w:val="0"/>
      <w:marRight w:val="0"/>
      <w:marTop w:val="0"/>
      <w:marBottom w:val="0"/>
      <w:divBdr>
        <w:top w:val="none" w:sz="0" w:space="0" w:color="auto"/>
        <w:left w:val="none" w:sz="0" w:space="0" w:color="auto"/>
        <w:bottom w:val="none" w:sz="0" w:space="0" w:color="auto"/>
        <w:right w:val="none" w:sz="0" w:space="0" w:color="auto"/>
      </w:divBdr>
      <w:divsChild>
        <w:div w:id="1651787738">
          <w:marLeft w:val="0"/>
          <w:marRight w:val="0"/>
          <w:marTop w:val="0"/>
          <w:marBottom w:val="150"/>
          <w:divBdr>
            <w:top w:val="none" w:sz="0" w:space="0" w:color="auto"/>
            <w:left w:val="none" w:sz="0" w:space="0" w:color="auto"/>
            <w:bottom w:val="none" w:sz="0" w:space="0" w:color="auto"/>
            <w:right w:val="none" w:sz="0" w:space="0" w:color="auto"/>
          </w:divBdr>
          <w:divsChild>
            <w:div w:id="1066957211">
              <w:marLeft w:val="0"/>
              <w:marRight w:val="0"/>
              <w:marTop w:val="0"/>
              <w:marBottom w:val="0"/>
              <w:divBdr>
                <w:top w:val="none" w:sz="0" w:space="0" w:color="auto"/>
                <w:left w:val="none" w:sz="0" w:space="0" w:color="auto"/>
                <w:bottom w:val="none" w:sz="0" w:space="0" w:color="auto"/>
                <w:right w:val="none" w:sz="0" w:space="0" w:color="auto"/>
              </w:divBdr>
            </w:div>
          </w:divsChild>
        </w:div>
        <w:div w:id="1636720980">
          <w:marLeft w:val="0"/>
          <w:marRight w:val="0"/>
          <w:marTop w:val="0"/>
          <w:marBottom w:val="0"/>
          <w:divBdr>
            <w:top w:val="none" w:sz="0" w:space="0" w:color="auto"/>
            <w:left w:val="none" w:sz="0" w:space="0" w:color="auto"/>
            <w:bottom w:val="none" w:sz="0" w:space="0" w:color="auto"/>
            <w:right w:val="none" w:sz="0" w:space="0" w:color="auto"/>
          </w:divBdr>
          <w:divsChild>
            <w:div w:id="1095125733">
              <w:marLeft w:val="0"/>
              <w:marRight w:val="0"/>
              <w:marTop w:val="0"/>
              <w:marBottom w:val="0"/>
              <w:divBdr>
                <w:top w:val="none" w:sz="0" w:space="0" w:color="auto"/>
                <w:left w:val="none" w:sz="0" w:space="0" w:color="auto"/>
                <w:bottom w:val="none" w:sz="0" w:space="0" w:color="auto"/>
                <w:right w:val="none" w:sz="0" w:space="0" w:color="auto"/>
              </w:divBdr>
              <w:divsChild>
                <w:div w:id="440418422">
                  <w:marLeft w:val="0"/>
                  <w:marRight w:val="0"/>
                  <w:marTop w:val="0"/>
                  <w:marBottom w:val="0"/>
                  <w:divBdr>
                    <w:top w:val="none" w:sz="0" w:space="0" w:color="auto"/>
                    <w:left w:val="none" w:sz="0" w:space="0" w:color="auto"/>
                    <w:bottom w:val="none" w:sz="0" w:space="0" w:color="auto"/>
                    <w:right w:val="none" w:sz="0" w:space="0" w:color="auto"/>
                  </w:divBdr>
                </w:div>
                <w:div w:id="980504900">
                  <w:marLeft w:val="0"/>
                  <w:marRight w:val="0"/>
                  <w:marTop w:val="0"/>
                  <w:marBottom w:val="0"/>
                  <w:divBdr>
                    <w:top w:val="none" w:sz="0" w:space="0" w:color="auto"/>
                    <w:left w:val="none" w:sz="0" w:space="0" w:color="auto"/>
                    <w:bottom w:val="none" w:sz="0" w:space="0" w:color="auto"/>
                    <w:right w:val="none" w:sz="0" w:space="0" w:color="auto"/>
                  </w:divBdr>
                  <w:divsChild>
                    <w:div w:id="3882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850818">
      <w:bodyDiv w:val="1"/>
      <w:marLeft w:val="0"/>
      <w:marRight w:val="0"/>
      <w:marTop w:val="0"/>
      <w:marBottom w:val="0"/>
      <w:divBdr>
        <w:top w:val="none" w:sz="0" w:space="0" w:color="auto"/>
        <w:left w:val="none" w:sz="0" w:space="0" w:color="auto"/>
        <w:bottom w:val="none" w:sz="0" w:space="0" w:color="auto"/>
        <w:right w:val="none" w:sz="0" w:space="0" w:color="auto"/>
      </w:divBdr>
    </w:div>
    <w:div w:id="2085561353">
      <w:bodyDiv w:val="1"/>
      <w:marLeft w:val="0"/>
      <w:marRight w:val="0"/>
      <w:marTop w:val="0"/>
      <w:marBottom w:val="0"/>
      <w:divBdr>
        <w:top w:val="none" w:sz="0" w:space="0" w:color="auto"/>
        <w:left w:val="none" w:sz="0" w:space="0" w:color="auto"/>
        <w:bottom w:val="none" w:sz="0" w:space="0" w:color="auto"/>
        <w:right w:val="none" w:sz="0" w:space="0" w:color="auto"/>
      </w:divBdr>
    </w:div>
    <w:div w:id="2091779110">
      <w:bodyDiv w:val="1"/>
      <w:marLeft w:val="0"/>
      <w:marRight w:val="0"/>
      <w:marTop w:val="0"/>
      <w:marBottom w:val="0"/>
      <w:divBdr>
        <w:top w:val="none" w:sz="0" w:space="0" w:color="auto"/>
        <w:left w:val="none" w:sz="0" w:space="0" w:color="auto"/>
        <w:bottom w:val="none" w:sz="0" w:space="0" w:color="auto"/>
        <w:right w:val="none" w:sz="0" w:space="0" w:color="auto"/>
      </w:divBdr>
    </w:div>
    <w:div w:id="2131318527">
      <w:bodyDiv w:val="1"/>
      <w:marLeft w:val="0"/>
      <w:marRight w:val="0"/>
      <w:marTop w:val="0"/>
      <w:marBottom w:val="0"/>
      <w:divBdr>
        <w:top w:val="none" w:sz="0" w:space="0" w:color="auto"/>
        <w:left w:val="none" w:sz="0" w:space="0" w:color="auto"/>
        <w:bottom w:val="none" w:sz="0" w:space="0" w:color="auto"/>
        <w:right w:val="none" w:sz="0" w:space="0" w:color="auto"/>
      </w:divBdr>
      <w:divsChild>
        <w:div w:id="118425973">
          <w:marLeft w:val="299"/>
          <w:marRight w:val="299"/>
          <w:marTop w:val="0"/>
          <w:marBottom w:val="300"/>
          <w:divBdr>
            <w:top w:val="none" w:sz="0" w:space="0" w:color="auto"/>
            <w:left w:val="none" w:sz="0" w:space="0" w:color="auto"/>
            <w:bottom w:val="none" w:sz="0" w:space="0" w:color="auto"/>
            <w:right w:val="none" w:sz="0" w:space="0" w:color="auto"/>
          </w:divBdr>
        </w:div>
        <w:div w:id="1762415002">
          <w:marLeft w:val="299"/>
          <w:marRight w:val="299"/>
          <w:marTop w:val="0"/>
          <w:marBottom w:val="300"/>
          <w:divBdr>
            <w:top w:val="none" w:sz="0" w:space="0" w:color="auto"/>
            <w:left w:val="none" w:sz="0" w:space="0" w:color="auto"/>
            <w:bottom w:val="none" w:sz="0" w:space="0" w:color="auto"/>
            <w:right w:val="none" w:sz="0" w:space="0" w:color="auto"/>
          </w:divBdr>
        </w:div>
        <w:div w:id="244146715">
          <w:marLeft w:val="299"/>
          <w:marRight w:val="299"/>
          <w:marTop w:val="0"/>
          <w:marBottom w:val="300"/>
          <w:divBdr>
            <w:top w:val="none" w:sz="0" w:space="0" w:color="auto"/>
            <w:left w:val="none" w:sz="0" w:space="0" w:color="auto"/>
            <w:bottom w:val="none" w:sz="0" w:space="0" w:color="auto"/>
            <w:right w:val="none" w:sz="0" w:space="0" w:color="auto"/>
          </w:divBdr>
        </w:div>
      </w:divsChild>
    </w:div>
    <w:div w:id="214384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hirextra.hu/2018/09/11/javuloban-a-gyermekek-tejfogyasztasa/" TargetMode="External"/><Relationship Id="rId26" Type="http://schemas.openxmlformats.org/officeDocument/2006/relationships/hyperlink" Target="http://www.keleten.hu/index.php/kultura/6416-nott-de-meg-mindig-nem-elegseges-a-gyermekek-tejtermekfogyasztasa" TargetMode="External"/><Relationship Id="rId39" Type="http://schemas.openxmlformats.org/officeDocument/2006/relationships/hyperlink" Target="http://www.erdon.ro/tobb-tejet-isznak-a-gyerekek/3984918" TargetMode="External"/><Relationship Id="rId21" Type="http://schemas.openxmlformats.org/officeDocument/2006/relationships/image" Target="media/image7.png"/><Relationship Id="rId34" Type="http://schemas.openxmlformats.org/officeDocument/2006/relationships/hyperlink" Target="https://euroastra.blog.hu/2018/09/14/nott_de_meg_mindig_nem_elegseges_a_gyermekek_tejtermekfogyasztasa?token=6523c0ac1d203acdeee9df05d1b4ccec" TargetMode="External"/><Relationship Id="rId42" Type="http://schemas.openxmlformats.org/officeDocument/2006/relationships/image" Target="media/image18.png"/><Relationship Id="rId47" Type="http://schemas.openxmlformats.org/officeDocument/2006/relationships/hyperlink" Target="http://www.szon.hu/tobb-tejet-isznak-a-gyerekek/3984918" TargetMode="External"/><Relationship Id="rId50" Type="http://schemas.openxmlformats.org/officeDocument/2006/relationships/image" Target="media/image22.png"/><Relationship Id="rId55" Type="http://schemas.openxmlformats.org/officeDocument/2006/relationships/hyperlink" Target="http://www.magyarorszag24.hu/hir.php?CIKKID=41210" TargetMode="External"/><Relationship Id="rId63" Type="http://schemas.openxmlformats.org/officeDocument/2006/relationships/image" Target="media/image29.png"/><Relationship Id="rId68" Type="http://schemas.openxmlformats.org/officeDocument/2006/relationships/image" Target="media/image32.png"/><Relationship Id="rId76" Type="http://schemas.openxmlformats.org/officeDocument/2006/relationships/image" Target="media/image37.pn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hyperlink" Target="https://csaladhalo.hu/egeszseg-es-lelek/keves-tej-meg-kevesebb-kalcium-nem-fogyasztanak-eleg-tejtermeket-gyermekeink/" TargetMode="External"/><Relationship Id="rId29" Type="http://schemas.openxmlformats.org/officeDocument/2006/relationships/image" Target="media/image11.png"/><Relationship Id="rId11" Type="http://schemas.openxmlformats.org/officeDocument/2006/relationships/image" Target="media/image2.png"/><Relationship Id="rId24" Type="http://schemas.openxmlformats.org/officeDocument/2006/relationships/hyperlink" Target="http://www.infohodmezovasarhely.hu/hirek/olvas/nott-de-meg-mindig-nem-elegseges-a-gyermekek-tejtermekfogyasztasa-2018-09-11-102842" TargetMode="External"/><Relationship Id="rId32" Type="http://schemas.openxmlformats.org/officeDocument/2006/relationships/hyperlink" Target="http://www.premiercom.hu/download/Danone/2018_DNC/R1_hirek_09.12.mp3" TargetMode="External"/><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hyperlink" Target="http://www.mon.hu/tobb-tejet-isznak-a-gyerekek/3984918" TargetMode="External"/><Relationship Id="rId53" Type="http://schemas.openxmlformats.org/officeDocument/2006/relationships/hyperlink" Target="http://delina.hu/egeszseg/2018/09/16/nott-de-meg-mindig-nem-elegseges-a-gyermekek-tejtermekfogyasztasa" TargetMode="External"/><Relationship Id="rId58" Type="http://schemas.openxmlformats.org/officeDocument/2006/relationships/image" Target="media/image26.png"/><Relationship Id="rId66" Type="http://schemas.openxmlformats.org/officeDocument/2006/relationships/image" Target="media/image31.png"/><Relationship Id="rId74" Type="http://schemas.openxmlformats.org/officeDocument/2006/relationships/image" Target="media/image36.png"/><Relationship Id="rId79" Type="http://schemas.openxmlformats.org/officeDocument/2006/relationships/image" Target="media/image39.png"/><Relationship Id="rId5" Type="http://schemas.openxmlformats.org/officeDocument/2006/relationships/settings" Target="settings.xml"/><Relationship Id="rId61" Type="http://schemas.openxmlformats.org/officeDocument/2006/relationships/hyperlink" Target="https://szamoldki.hu/hu/hirek/nott-de-meg-mindig-nem-elegseges-a-gyermekek-tejtermekfogyasztasa" TargetMode="External"/><Relationship Id="rId82" Type="http://schemas.openxmlformats.org/officeDocument/2006/relationships/header" Target="header1.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elelmiszer.hu/cikk/nott_a_gyermekek_tejtermekfogyasztasa" TargetMode="External"/><Relationship Id="rId22" Type="http://schemas.openxmlformats.org/officeDocument/2006/relationships/hyperlink" Target="http://www.miskolcinapilap.hu/cikk/Nott__de_meg_mindig_nem_elegseges_a_gyermekek_tejtermekfogyasztasa/217140" TargetMode="External"/><Relationship Id="rId27" Type="http://schemas.openxmlformats.org/officeDocument/2006/relationships/image" Target="media/image10.png"/><Relationship Id="rId30" Type="http://schemas.openxmlformats.org/officeDocument/2006/relationships/hyperlink" Target="http://www.premiercom.hu/download/Danone/2018_DNC/R1_hirek_09.12.mp3" TargetMode="External"/><Relationship Id="rId35" Type="http://schemas.openxmlformats.org/officeDocument/2006/relationships/image" Target="media/image14.png"/><Relationship Id="rId43" Type="http://schemas.openxmlformats.org/officeDocument/2006/relationships/hyperlink" Target="http://www.boon.hu/tobb-tejet-isznak-a-gyerekek/3984918" TargetMode="External"/><Relationship Id="rId48" Type="http://schemas.openxmlformats.org/officeDocument/2006/relationships/image" Target="media/image21.png"/><Relationship Id="rId56" Type="http://schemas.openxmlformats.org/officeDocument/2006/relationships/image" Target="media/image25.png"/><Relationship Id="rId64" Type="http://schemas.openxmlformats.org/officeDocument/2006/relationships/image" Target="media/image30.png"/><Relationship Id="rId69" Type="http://schemas.openxmlformats.org/officeDocument/2006/relationships/image" Target="media/image33.jpeg"/><Relationship Id="rId77" Type="http://schemas.openxmlformats.org/officeDocument/2006/relationships/hyperlink" Target="https://karcfm.hu/archiv/spajz-2018-09-24-0900-1159/" TargetMode="External"/><Relationship Id="rId8" Type="http://schemas.openxmlformats.org/officeDocument/2006/relationships/endnotes" Target="endnotes.xml"/><Relationship Id="rId51" Type="http://schemas.openxmlformats.org/officeDocument/2006/relationships/hyperlink" Target="https://www.duol.hu/eletstilus/helyi-eletstilus/egyre-tobb-tejtermeket-fogyasztanak-a-magyar-gyerekek-2458075/" TargetMode="External"/><Relationship Id="rId72" Type="http://schemas.microsoft.com/office/2007/relationships/hdphoto" Target="media/hdphoto1.wdp"/><Relationship Id="rId80" Type="http://schemas.openxmlformats.org/officeDocument/2006/relationships/hyperlink" Target="http://www.premiercom.hu/download/Danone/M1_MDOSZ.mp4"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penzcentrum.hu/biztositas/alapveto-asvanyi-anyag-hianyzik-a-magyar-gyerekek-szervezetebol.1070064.html?utm_source=hirstart&amp;utm_medium=portfolio_linkek&amp;utm_campaign=hiraggregator"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jpeg"/><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hyperlink" Target="https://babafalva.hu/meg-mindig-keves-tejet-isznak-a-gyerekek/" TargetMode="External"/><Relationship Id="rId67" Type="http://schemas.openxmlformats.org/officeDocument/2006/relationships/hyperlink" Target="http://napidoktor.hu/kebelbarat/tejfogyasztas-nott-de-meg-mindig-nem-elegseges/" TargetMode="External"/><Relationship Id="rId20" Type="http://schemas.openxmlformats.org/officeDocument/2006/relationships/hyperlink" Target="https://civilhetes.net/nott-de-meg-mindig-nem-elegseges-a-gyermekek-tejtermekfogyasztasa" TargetMode="External"/><Relationship Id="rId41" Type="http://schemas.openxmlformats.org/officeDocument/2006/relationships/hyperlink" Target="http://www.haon.hu/tobb-tejet-isznak-a-gyerekek/3984918?utm_source=feedburner&amp;utm_medium=f" TargetMode="External"/><Relationship Id="rId54" Type="http://schemas.openxmlformats.org/officeDocument/2006/relationships/image" Target="media/image24.png"/><Relationship Id="rId62" Type="http://schemas.openxmlformats.org/officeDocument/2006/relationships/image" Target="media/image28.png"/><Relationship Id="rId70" Type="http://schemas.openxmlformats.org/officeDocument/2006/relationships/image" Target="media/image34.png"/><Relationship Id="rId75" Type="http://schemas.openxmlformats.org/officeDocument/2006/relationships/hyperlink" Target="https://www.mediaklikk.hu/radio-lejatszo-kossuth/?date=2018-09-19_09-00-00&amp;enddate=2018-09-19_10-54-00&amp;ch=mr1"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royalmagazin.hu/eletmod/eletmod-medicina/46966-nott-de-meg-mindig-nem-elegseges-a-gyermekek-tejtermekfogyasztasa" TargetMode="External"/><Relationship Id="rId36" Type="http://schemas.openxmlformats.org/officeDocument/2006/relationships/hyperlink" Target="https://www.hazipatika.com/napi_egeszseg/egeszsegugy/cikkek/mennyire_veszelyes_az_izesitett_joghurt/20180913122609" TargetMode="External"/><Relationship Id="rId49" Type="http://schemas.openxmlformats.org/officeDocument/2006/relationships/hyperlink" Target="http://www.szuperinfo.hu/tobb-tejet-isznak-a-gyerekek/3984918" TargetMode="External"/><Relationship Id="rId57" Type="http://schemas.openxmlformats.org/officeDocument/2006/relationships/hyperlink" Target="http://www.maihirlap.hu/hir.php?CIKKID=41210" TargetMode="External"/><Relationship Id="rId10" Type="http://schemas.openxmlformats.org/officeDocument/2006/relationships/hyperlink" Target="http://www.blikk.hu/eletmod/egeszseg/keves-tejtermeket-fogyasztanak-a-gyerekek/67kztsr" TargetMode="External"/><Relationship Id="rId31" Type="http://schemas.openxmlformats.org/officeDocument/2006/relationships/image" Target="media/image12.png"/><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image" Target="media/image27.png"/><Relationship Id="rId65" Type="http://schemas.openxmlformats.org/officeDocument/2006/relationships/hyperlink" Target="http://www.mindmegette.hu/nem-elegseges-a-magyar-gyerekek-tejtermekfogyasztasa-54331/" TargetMode="External"/><Relationship Id="rId73" Type="http://schemas.openxmlformats.org/officeDocument/2006/relationships/image" Target="cid:image003.png@01D450C6.D73F17D0" TargetMode="External"/><Relationship Id="rId78" Type="http://schemas.openxmlformats.org/officeDocument/2006/relationships/image" Target="media/image38.jpeg"/><Relationship Id="rId81"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7ABB95-75CD-4FB6-B766-62380BB10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106</Pages>
  <Words>20716</Words>
  <Characters>140458</Characters>
  <Application>Microsoft Office Word</Application>
  <DocSecurity>0</DocSecurity>
  <Lines>1170</Lines>
  <Paragraphs>321</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Project Report</vt:lpstr>
      <vt:lpstr>Project Report</vt:lpstr>
    </vt:vector>
  </TitlesOfParts>
  <Company>.</Company>
  <LinksUpToDate>false</LinksUpToDate>
  <CharactersWithSpaces>160853</CharactersWithSpaces>
  <SharedDoc>false</SharedDoc>
  <HLinks>
    <vt:vector size="30" baseType="variant">
      <vt:variant>
        <vt:i4>1507402</vt:i4>
      </vt:variant>
      <vt:variant>
        <vt:i4>12</vt:i4>
      </vt:variant>
      <vt:variant>
        <vt:i4>0</vt:i4>
      </vt:variant>
      <vt:variant>
        <vt:i4>5</vt:i4>
      </vt:variant>
      <vt:variant>
        <vt:lpwstr>http://www.dontwasteit.hu/taposd-laposra/</vt:lpwstr>
      </vt:variant>
      <vt:variant>
        <vt:lpwstr/>
      </vt:variant>
      <vt:variant>
        <vt:i4>7340051</vt:i4>
      </vt:variant>
      <vt:variant>
        <vt:i4>9</vt:i4>
      </vt:variant>
      <vt:variant>
        <vt:i4>0</vt:i4>
      </vt:variant>
      <vt:variant>
        <vt:i4>5</vt:i4>
      </vt:variant>
      <vt:variant>
        <vt:lpwstr>http://tv.gyorplusz.hu/cikk/h_3.html</vt:lpwstr>
      </vt:variant>
      <vt:variant>
        <vt:lpwstr/>
      </vt:variant>
      <vt:variant>
        <vt:i4>6029423</vt:i4>
      </vt:variant>
      <vt:variant>
        <vt:i4>6</vt:i4>
      </vt:variant>
      <vt:variant>
        <vt:i4>0</vt:i4>
      </vt:variant>
      <vt:variant>
        <vt:i4>5</vt:i4>
      </vt:variant>
      <vt:variant>
        <vt:lpwstr>http://www.kisalfold.hu/gyori_hirek/kukaba_ne_keruljenek_a_draga_dobozok_-_ertek_gyorben_az_italoskarton_-_videok/2367788/</vt:lpwstr>
      </vt:variant>
      <vt:variant>
        <vt:lpwstr/>
      </vt:variant>
      <vt:variant>
        <vt:i4>8060928</vt:i4>
      </vt:variant>
      <vt:variant>
        <vt:i4>3</vt:i4>
      </vt:variant>
      <vt:variant>
        <vt:i4>0</vt:i4>
      </vt:variant>
      <vt:variant>
        <vt:i4>5</vt:i4>
      </vt:variant>
      <vt:variant>
        <vt:lpwstr>http://gyorplusz.hu/cikk/taposd_laposra.html</vt:lpwstr>
      </vt:variant>
      <vt:variant>
        <vt:lpwstr/>
      </vt:variant>
      <vt:variant>
        <vt:i4>2621466</vt:i4>
      </vt:variant>
      <vt:variant>
        <vt:i4>0</vt:i4>
      </vt:variant>
      <vt:variant>
        <vt:i4>0</vt:i4>
      </vt:variant>
      <vt:variant>
        <vt:i4>5</vt:i4>
      </vt:variant>
      <vt:variant>
        <vt:lpwstr>http://o2hir.hu/hirek/kiemelt_video/23254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Report</dc:title>
  <dc:creator>kovacsz</dc:creator>
  <cp:lastModifiedBy>Gojtán Alexandra</cp:lastModifiedBy>
  <cp:revision>28</cp:revision>
  <dcterms:created xsi:type="dcterms:W3CDTF">2018-09-12T07:09:00Z</dcterms:created>
  <dcterms:modified xsi:type="dcterms:W3CDTF">2018-10-05T12:32:00Z</dcterms:modified>
</cp:coreProperties>
</file>