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E0" w:rsidRPr="00C70DE4" w:rsidRDefault="00272BE0" w:rsidP="000178C8">
      <w:pPr>
        <w:spacing w:line="276" w:lineRule="auto"/>
        <w:rPr>
          <w:rFonts w:asciiTheme="minorHAnsi" w:hAnsiTheme="minorHAnsi" w:cs="Arial"/>
          <w:b/>
          <w:caps/>
          <w:sz w:val="22"/>
          <w:szCs w:val="22"/>
        </w:rPr>
      </w:pPr>
    </w:p>
    <w:p w:rsidR="00272BE0" w:rsidRPr="00C70DE4" w:rsidRDefault="00272BE0" w:rsidP="000178C8">
      <w:pPr>
        <w:spacing w:line="276" w:lineRule="auto"/>
        <w:rPr>
          <w:rFonts w:asciiTheme="minorHAnsi" w:hAnsiTheme="minorHAnsi" w:cs="Arial"/>
          <w:b/>
          <w:caps/>
          <w:sz w:val="22"/>
          <w:szCs w:val="22"/>
        </w:rPr>
      </w:pPr>
      <w:r w:rsidRPr="00C70DE4">
        <w:rPr>
          <w:rFonts w:asciiTheme="minorHAnsi" w:hAnsiTheme="minorHAnsi" w:cs="Arial"/>
          <w:b/>
          <w:caps/>
          <w:sz w:val="22"/>
          <w:szCs w:val="22"/>
        </w:rPr>
        <w:t>Sajtóközlemény</w:t>
      </w:r>
    </w:p>
    <w:p w:rsidR="00272BE0" w:rsidRPr="00C70DE4" w:rsidRDefault="00272BE0" w:rsidP="000178C8">
      <w:pPr>
        <w:spacing w:line="276" w:lineRule="auto"/>
        <w:rPr>
          <w:rFonts w:asciiTheme="minorHAnsi" w:hAnsiTheme="minorHAnsi" w:cs="Arial"/>
          <w:sz w:val="22"/>
          <w:szCs w:val="22"/>
        </w:rPr>
      </w:pPr>
      <w:r w:rsidRPr="00C70DE4">
        <w:rPr>
          <w:rFonts w:asciiTheme="minorHAnsi" w:hAnsiTheme="minorHAnsi" w:cs="Arial"/>
          <w:sz w:val="22"/>
          <w:szCs w:val="22"/>
        </w:rPr>
        <w:t>Azonnal közölhető</w:t>
      </w:r>
    </w:p>
    <w:p w:rsidR="00272BE0" w:rsidRPr="00C70DE4" w:rsidRDefault="00272BE0" w:rsidP="000178C8">
      <w:pPr>
        <w:spacing w:line="276" w:lineRule="auto"/>
        <w:rPr>
          <w:rFonts w:asciiTheme="minorHAnsi" w:hAnsiTheme="minorHAnsi" w:cs="Arial"/>
          <w:sz w:val="22"/>
          <w:szCs w:val="22"/>
        </w:rPr>
      </w:pPr>
    </w:p>
    <w:p w:rsidR="00250DCE" w:rsidRPr="00C70DE4" w:rsidRDefault="00250DCE" w:rsidP="000178C8">
      <w:pPr>
        <w:spacing w:line="276" w:lineRule="auto"/>
        <w:jc w:val="center"/>
        <w:rPr>
          <w:rFonts w:asciiTheme="minorHAnsi" w:hAnsiTheme="minorHAnsi" w:cs="Arial"/>
          <w:b/>
          <w:caps/>
          <w:sz w:val="22"/>
          <w:szCs w:val="22"/>
        </w:rPr>
      </w:pPr>
      <w:r w:rsidRPr="00C70DE4">
        <w:rPr>
          <w:rFonts w:asciiTheme="minorHAnsi" w:hAnsiTheme="minorHAnsi" w:cs="Arial"/>
          <w:b/>
          <w:caps/>
          <w:sz w:val="22"/>
          <w:szCs w:val="22"/>
        </w:rPr>
        <w:t>A</w:t>
      </w:r>
      <w:r w:rsidR="00CF0272">
        <w:rPr>
          <w:rFonts w:asciiTheme="minorHAnsi" w:hAnsiTheme="minorHAnsi" w:cs="Arial"/>
          <w:b/>
          <w:caps/>
          <w:sz w:val="22"/>
          <w:szCs w:val="22"/>
        </w:rPr>
        <w:t>z</w:t>
      </w:r>
      <w:r w:rsidRPr="00C70DE4">
        <w:rPr>
          <w:rFonts w:asciiTheme="minorHAnsi" w:hAnsiTheme="minorHAnsi" w:cs="Arial"/>
          <w:b/>
          <w:caps/>
          <w:sz w:val="22"/>
          <w:szCs w:val="22"/>
        </w:rPr>
        <w:t xml:space="preserve"> </w:t>
      </w:r>
      <w:r w:rsidR="00CF0272">
        <w:rPr>
          <w:rFonts w:asciiTheme="minorHAnsi" w:hAnsiTheme="minorHAnsi" w:cs="Arial"/>
          <w:b/>
          <w:caps/>
          <w:sz w:val="22"/>
          <w:szCs w:val="22"/>
        </w:rPr>
        <w:t>ETO</w:t>
      </w:r>
      <w:r w:rsidR="00B900C8" w:rsidRPr="00C70DE4">
        <w:rPr>
          <w:rFonts w:asciiTheme="minorHAnsi" w:hAnsiTheme="minorHAnsi" w:cs="Arial"/>
          <w:b/>
          <w:caps/>
          <w:sz w:val="22"/>
          <w:szCs w:val="22"/>
        </w:rPr>
        <w:t xml:space="preserve"> </w:t>
      </w:r>
      <w:r w:rsidRPr="00C70DE4">
        <w:rPr>
          <w:rFonts w:asciiTheme="minorHAnsi" w:hAnsiTheme="minorHAnsi" w:cs="Arial"/>
          <w:b/>
          <w:caps/>
          <w:sz w:val="22"/>
          <w:szCs w:val="22"/>
        </w:rPr>
        <w:t xml:space="preserve">csapata nyerte a Danone focikupa </w:t>
      </w:r>
      <w:r w:rsidR="00385F4C">
        <w:rPr>
          <w:rFonts w:asciiTheme="minorHAnsi" w:hAnsiTheme="minorHAnsi" w:cs="Arial"/>
          <w:b/>
          <w:caps/>
          <w:sz w:val="22"/>
          <w:szCs w:val="22"/>
        </w:rPr>
        <w:t xml:space="preserve">budapesti </w:t>
      </w:r>
      <w:r w:rsidRPr="00C70DE4">
        <w:rPr>
          <w:rFonts w:asciiTheme="minorHAnsi" w:hAnsiTheme="minorHAnsi" w:cs="Arial"/>
          <w:b/>
          <w:caps/>
          <w:sz w:val="22"/>
          <w:szCs w:val="22"/>
        </w:rPr>
        <w:t>döntőjét</w:t>
      </w:r>
    </w:p>
    <w:p w:rsidR="00250DCE" w:rsidRPr="00C70DE4" w:rsidRDefault="00250DCE" w:rsidP="000178C8">
      <w:pPr>
        <w:spacing w:line="276" w:lineRule="auto"/>
        <w:jc w:val="center"/>
        <w:rPr>
          <w:rFonts w:asciiTheme="minorHAnsi" w:hAnsiTheme="minorHAnsi" w:cs="Arial"/>
          <w:sz w:val="22"/>
          <w:szCs w:val="22"/>
        </w:rPr>
      </w:pPr>
      <w:r w:rsidRPr="00C70DE4">
        <w:rPr>
          <w:rFonts w:asciiTheme="minorHAnsi" w:hAnsiTheme="minorHAnsi" w:cs="Arial"/>
          <w:sz w:val="22"/>
          <w:szCs w:val="22"/>
        </w:rPr>
        <w:t xml:space="preserve">A </w:t>
      </w:r>
      <w:r w:rsidR="00CF0272">
        <w:rPr>
          <w:rFonts w:asciiTheme="minorHAnsi" w:hAnsiTheme="minorHAnsi" w:cs="Arial"/>
          <w:sz w:val="22"/>
          <w:szCs w:val="22"/>
        </w:rPr>
        <w:t xml:space="preserve">győri </w:t>
      </w:r>
      <w:r w:rsidRPr="00C70DE4">
        <w:rPr>
          <w:rFonts w:asciiTheme="minorHAnsi" w:hAnsiTheme="minorHAnsi" w:cs="Arial"/>
          <w:sz w:val="22"/>
          <w:szCs w:val="22"/>
        </w:rPr>
        <w:t xml:space="preserve">fiatalok </w:t>
      </w:r>
      <w:r w:rsidR="00385F4C">
        <w:rPr>
          <w:rFonts w:asciiTheme="minorHAnsi" w:hAnsiTheme="minorHAnsi" w:cs="Arial"/>
          <w:sz w:val="22"/>
          <w:szCs w:val="22"/>
        </w:rPr>
        <w:t>a torna nemzetközi döntőjében</w:t>
      </w:r>
      <w:r w:rsidR="000C6D22">
        <w:rPr>
          <w:rFonts w:asciiTheme="minorHAnsi" w:hAnsiTheme="minorHAnsi" w:cs="Arial"/>
          <w:sz w:val="22"/>
          <w:szCs w:val="22"/>
        </w:rPr>
        <w:t xml:space="preserve"> ismét</w:t>
      </w:r>
      <w:r w:rsidR="00385F4C">
        <w:rPr>
          <w:rFonts w:asciiTheme="minorHAnsi" w:hAnsiTheme="minorHAnsi" w:cs="Arial"/>
          <w:sz w:val="22"/>
          <w:szCs w:val="22"/>
        </w:rPr>
        <w:t xml:space="preserve"> </w:t>
      </w:r>
      <w:r w:rsidRPr="00C70DE4">
        <w:rPr>
          <w:rFonts w:asciiTheme="minorHAnsi" w:hAnsiTheme="minorHAnsi" w:cs="Arial"/>
          <w:sz w:val="22"/>
          <w:szCs w:val="22"/>
        </w:rPr>
        <w:t>képviselik Magyarországot</w:t>
      </w:r>
    </w:p>
    <w:p w:rsidR="00250DCE" w:rsidRPr="00C70DE4" w:rsidRDefault="00250DCE" w:rsidP="000178C8">
      <w:pPr>
        <w:spacing w:line="276" w:lineRule="auto"/>
        <w:rPr>
          <w:rFonts w:asciiTheme="minorHAnsi" w:hAnsiTheme="minorHAnsi" w:cs="Arial"/>
          <w:sz w:val="22"/>
          <w:szCs w:val="22"/>
        </w:rPr>
      </w:pPr>
    </w:p>
    <w:p w:rsidR="00250DCE" w:rsidRDefault="003D65F2" w:rsidP="000178C8">
      <w:pPr>
        <w:spacing w:line="276" w:lineRule="auto"/>
        <w:jc w:val="both"/>
        <w:rPr>
          <w:rFonts w:ascii="Arial" w:hAnsi="Arial" w:cs="Arial"/>
          <w:b/>
          <w:color w:val="000000" w:themeColor="text1"/>
          <w:sz w:val="20"/>
          <w:szCs w:val="20"/>
        </w:rPr>
      </w:pPr>
      <w:r w:rsidRPr="00C70DE4">
        <w:rPr>
          <w:rFonts w:asciiTheme="minorHAnsi" w:hAnsiTheme="minorHAnsi" w:cs="Arial"/>
          <w:sz w:val="22"/>
          <w:szCs w:val="22"/>
        </w:rPr>
        <w:t>Budapest</w:t>
      </w:r>
      <w:r w:rsidR="00272BE0" w:rsidRPr="00C70DE4">
        <w:rPr>
          <w:rFonts w:asciiTheme="minorHAnsi" w:hAnsiTheme="minorHAnsi" w:cs="Arial"/>
          <w:sz w:val="22"/>
          <w:szCs w:val="22"/>
        </w:rPr>
        <w:t xml:space="preserve">, 2019. </w:t>
      </w:r>
      <w:r w:rsidRPr="00C70DE4">
        <w:rPr>
          <w:rFonts w:asciiTheme="minorHAnsi" w:hAnsiTheme="minorHAnsi" w:cs="Arial"/>
          <w:sz w:val="22"/>
          <w:szCs w:val="22"/>
        </w:rPr>
        <w:t>június</w:t>
      </w:r>
      <w:r w:rsidR="00272BE0" w:rsidRPr="00C70DE4">
        <w:rPr>
          <w:rFonts w:asciiTheme="minorHAnsi" w:hAnsiTheme="minorHAnsi" w:cs="Arial"/>
          <w:sz w:val="22"/>
          <w:szCs w:val="22"/>
        </w:rPr>
        <w:t xml:space="preserve"> </w:t>
      </w:r>
      <w:r w:rsidR="00314ACE">
        <w:rPr>
          <w:rFonts w:asciiTheme="minorHAnsi" w:hAnsiTheme="minorHAnsi" w:cs="Arial"/>
          <w:sz w:val="22"/>
          <w:szCs w:val="22"/>
        </w:rPr>
        <w:t xml:space="preserve">20. </w:t>
      </w:r>
      <w:r w:rsidR="00AB7197" w:rsidRPr="00C70DE4">
        <w:rPr>
          <w:rFonts w:asciiTheme="minorHAnsi" w:hAnsiTheme="minorHAnsi" w:cs="Arial"/>
          <w:sz w:val="22"/>
          <w:szCs w:val="22"/>
        </w:rPr>
        <w:t>–</w:t>
      </w:r>
      <w:r w:rsidR="00250DCE" w:rsidRPr="00C70DE4">
        <w:rPr>
          <w:rFonts w:asciiTheme="minorHAnsi" w:hAnsiTheme="minorHAnsi" w:cs="Arial"/>
          <w:sz w:val="22"/>
          <w:szCs w:val="22"/>
        </w:rPr>
        <w:t xml:space="preserve"> </w:t>
      </w:r>
      <w:r w:rsidR="00250DCE" w:rsidRPr="00C70DE4">
        <w:rPr>
          <w:rFonts w:asciiTheme="minorHAnsi" w:hAnsiTheme="minorHAnsi" w:cs="Arial"/>
          <w:b/>
          <w:sz w:val="22"/>
          <w:szCs w:val="22"/>
        </w:rPr>
        <w:t>A</w:t>
      </w:r>
      <w:r w:rsidR="000C6D22">
        <w:rPr>
          <w:rFonts w:asciiTheme="minorHAnsi" w:hAnsiTheme="minorHAnsi" w:cs="Arial"/>
          <w:b/>
          <w:sz w:val="22"/>
          <w:szCs w:val="22"/>
        </w:rPr>
        <w:t>z</w:t>
      </w:r>
      <w:r w:rsidR="00250DCE" w:rsidRPr="00C70DE4">
        <w:rPr>
          <w:rFonts w:asciiTheme="minorHAnsi" w:hAnsiTheme="minorHAnsi" w:cs="Arial"/>
          <w:b/>
          <w:sz w:val="22"/>
          <w:szCs w:val="22"/>
        </w:rPr>
        <w:t xml:space="preserve"> </w:t>
      </w:r>
      <w:r w:rsidR="000C6D22">
        <w:rPr>
          <w:rFonts w:asciiTheme="minorHAnsi" w:hAnsiTheme="minorHAnsi" w:cs="Arial"/>
          <w:b/>
          <w:sz w:val="22"/>
          <w:szCs w:val="22"/>
        </w:rPr>
        <w:t>ETO</w:t>
      </w:r>
      <w:r w:rsidR="00B900C8" w:rsidRPr="00C70DE4">
        <w:rPr>
          <w:rFonts w:asciiTheme="minorHAnsi" w:hAnsiTheme="minorHAnsi" w:cs="Arial"/>
          <w:b/>
          <w:sz w:val="22"/>
          <w:szCs w:val="22"/>
        </w:rPr>
        <w:t xml:space="preserve"> </w:t>
      </w:r>
      <w:r w:rsidR="00250DCE" w:rsidRPr="00C70DE4">
        <w:rPr>
          <w:rFonts w:asciiTheme="minorHAnsi" w:hAnsiTheme="minorHAnsi" w:cs="Arial"/>
          <w:b/>
          <w:sz w:val="22"/>
          <w:szCs w:val="22"/>
        </w:rPr>
        <w:t xml:space="preserve">csapata nyerte meg a „Danone Focikupa a Gyermekekért” torna </w:t>
      </w:r>
      <w:r w:rsidRPr="00C70DE4">
        <w:rPr>
          <w:rFonts w:asciiTheme="minorHAnsi" w:hAnsiTheme="minorHAnsi" w:cs="Arial"/>
          <w:b/>
          <w:sz w:val="22"/>
          <w:szCs w:val="22"/>
        </w:rPr>
        <w:t>országos döntőjét</w:t>
      </w:r>
      <w:r w:rsidR="00B900C8" w:rsidRPr="00C70DE4">
        <w:rPr>
          <w:rFonts w:asciiTheme="minorHAnsi" w:hAnsiTheme="minorHAnsi" w:cs="Arial"/>
          <w:b/>
          <w:sz w:val="22"/>
          <w:szCs w:val="22"/>
        </w:rPr>
        <w:t xml:space="preserve">. A </w:t>
      </w:r>
      <w:r w:rsidR="000C6D22">
        <w:rPr>
          <w:rFonts w:asciiTheme="minorHAnsi" w:hAnsiTheme="minorHAnsi" w:cs="Arial"/>
          <w:b/>
          <w:sz w:val="22"/>
          <w:szCs w:val="22"/>
        </w:rPr>
        <w:t>győri</w:t>
      </w:r>
      <w:r w:rsidR="00250DCE" w:rsidRPr="00C70DE4">
        <w:rPr>
          <w:rFonts w:asciiTheme="minorHAnsi" w:hAnsiTheme="minorHAnsi" w:cs="Arial"/>
          <w:b/>
          <w:sz w:val="22"/>
          <w:szCs w:val="22"/>
        </w:rPr>
        <w:t xml:space="preserve"> fiatalok a fináléban a </w:t>
      </w:r>
      <w:r w:rsidR="000C6D22">
        <w:rPr>
          <w:rFonts w:asciiTheme="minorHAnsi" w:hAnsiTheme="minorHAnsi" w:cs="Arial"/>
          <w:b/>
          <w:sz w:val="22"/>
          <w:szCs w:val="22"/>
        </w:rPr>
        <w:t>DVSC</w:t>
      </w:r>
      <w:r w:rsidRPr="00C70DE4">
        <w:rPr>
          <w:rFonts w:asciiTheme="minorHAnsi" w:hAnsiTheme="minorHAnsi" w:cs="Arial"/>
          <w:b/>
          <w:sz w:val="22"/>
          <w:szCs w:val="22"/>
        </w:rPr>
        <w:t xml:space="preserve"> </w:t>
      </w:r>
      <w:r w:rsidR="00250DCE" w:rsidRPr="00C70DE4">
        <w:rPr>
          <w:rFonts w:asciiTheme="minorHAnsi" w:hAnsiTheme="minorHAnsi" w:cs="Arial"/>
          <w:b/>
          <w:sz w:val="22"/>
          <w:szCs w:val="22"/>
        </w:rPr>
        <w:t xml:space="preserve">csapatát győzték le </w:t>
      </w:r>
      <w:r w:rsidR="00314ACE">
        <w:rPr>
          <w:rFonts w:asciiTheme="minorHAnsi" w:hAnsiTheme="minorHAnsi" w:cs="Arial"/>
          <w:b/>
          <w:sz w:val="22"/>
          <w:szCs w:val="22"/>
        </w:rPr>
        <w:t>tizenegyesekkel</w:t>
      </w:r>
      <w:r w:rsidR="00250DCE" w:rsidRPr="00C70DE4">
        <w:rPr>
          <w:rFonts w:asciiTheme="minorHAnsi" w:hAnsiTheme="minorHAnsi" w:cs="Arial"/>
          <w:b/>
          <w:sz w:val="22"/>
          <w:szCs w:val="22"/>
        </w:rPr>
        <w:t xml:space="preserve">, így ők vehetnek részt </w:t>
      </w:r>
      <w:r w:rsidR="00C70DE4" w:rsidRPr="00C70DE4">
        <w:rPr>
          <w:rFonts w:asciiTheme="minorHAnsi" w:hAnsiTheme="minorHAnsi" w:cs="Arial"/>
          <w:b/>
          <w:sz w:val="22"/>
          <w:szCs w:val="22"/>
        </w:rPr>
        <w:t xml:space="preserve">Barcelonában a világkupán. </w:t>
      </w:r>
      <w:r w:rsidR="00EB1A76" w:rsidRPr="00C70DE4">
        <w:rPr>
          <w:rFonts w:asciiTheme="minorHAnsi" w:hAnsiTheme="minorHAnsi" w:cs="Arial"/>
          <w:b/>
          <w:sz w:val="22"/>
          <w:szCs w:val="22"/>
        </w:rPr>
        <w:t>A</w:t>
      </w:r>
      <w:r w:rsidR="000178C8" w:rsidRPr="00C70DE4">
        <w:rPr>
          <w:rFonts w:asciiTheme="minorHAnsi" w:hAnsiTheme="minorHAnsi" w:cs="Arial"/>
          <w:b/>
          <w:sz w:val="22"/>
          <w:szCs w:val="22"/>
        </w:rPr>
        <w:t xml:space="preserve"> Fair Play csapat díját</w:t>
      </w:r>
      <w:r w:rsidR="00600259" w:rsidRPr="00C70DE4">
        <w:rPr>
          <w:rFonts w:asciiTheme="minorHAnsi" w:hAnsiTheme="minorHAnsi" w:cs="Arial"/>
          <w:b/>
          <w:sz w:val="22"/>
          <w:szCs w:val="22"/>
        </w:rPr>
        <w:t xml:space="preserve"> a</w:t>
      </w:r>
      <w:r w:rsidR="000C6D22">
        <w:rPr>
          <w:rFonts w:asciiTheme="minorHAnsi" w:hAnsiTheme="minorHAnsi" w:cs="Arial"/>
          <w:b/>
          <w:sz w:val="22"/>
          <w:szCs w:val="22"/>
        </w:rPr>
        <w:t>z</w:t>
      </w:r>
      <w:r w:rsidR="000178C8" w:rsidRPr="00C70DE4">
        <w:rPr>
          <w:rFonts w:asciiTheme="minorHAnsi" w:hAnsiTheme="minorHAnsi" w:cs="Arial"/>
          <w:b/>
          <w:sz w:val="22"/>
          <w:szCs w:val="22"/>
        </w:rPr>
        <w:t xml:space="preserve"> </w:t>
      </w:r>
      <w:r w:rsidR="000C6D22">
        <w:rPr>
          <w:rFonts w:asciiTheme="minorHAnsi" w:hAnsiTheme="minorHAnsi" w:cs="Arial"/>
          <w:b/>
          <w:sz w:val="22"/>
          <w:szCs w:val="22"/>
        </w:rPr>
        <w:t>Érdi VSE</w:t>
      </w:r>
      <w:r w:rsidR="00C70DE4" w:rsidRPr="00C70DE4">
        <w:rPr>
          <w:rFonts w:asciiTheme="minorHAnsi" w:hAnsiTheme="minorHAnsi" w:cs="Arial"/>
          <w:b/>
          <w:sz w:val="22"/>
          <w:szCs w:val="22"/>
        </w:rPr>
        <w:t xml:space="preserve"> </w:t>
      </w:r>
      <w:r w:rsidR="00EB1A76" w:rsidRPr="00C70DE4">
        <w:rPr>
          <w:rFonts w:asciiTheme="minorHAnsi" w:hAnsiTheme="minorHAnsi" w:cs="Arial"/>
          <w:b/>
          <w:sz w:val="22"/>
          <w:szCs w:val="22"/>
        </w:rPr>
        <w:t xml:space="preserve">csapata </w:t>
      </w:r>
      <w:r w:rsidR="000178C8" w:rsidRPr="00C70DE4">
        <w:rPr>
          <w:rFonts w:asciiTheme="minorHAnsi" w:hAnsiTheme="minorHAnsi" w:cs="Arial"/>
          <w:b/>
          <w:sz w:val="22"/>
          <w:szCs w:val="22"/>
        </w:rPr>
        <w:t>nyerte el.</w:t>
      </w:r>
      <w:r w:rsidR="00250DCE" w:rsidRPr="00C70DE4">
        <w:rPr>
          <w:rFonts w:asciiTheme="minorHAnsi" w:hAnsiTheme="minorHAnsi" w:cs="Arial"/>
          <w:b/>
          <w:sz w:val="22"/>
          <w:szCs w:val="22"/>
        </w:rPr>
        <w:t xml:space="preserve"> A Danone és az MLSZ Grassroots Program szervezésében megvalósuló Danone Focikupa a Gyermekekért tornán áprilisban és májusban összesen 96 csapat </w:t>
      </w:r>
      <w:r w:rsidR="00EB1A76" w:rsidRPr="00C70DE4">
        <w:rPr>
          <w:rFonts w:asciiTheme="minorHAnsi" w:hAnsiTheme="minorHAnsi" w:cs="Arial"/>
          <w:b/>
          <w:sz w:val="22"/>
          <w:szCs w:val="22"/>
        </w:rPr>
        <w:t>mintegy</w:t>
      </w:r>
      <w:r w:rsidR="00250DCE" w:rsidRPr="00C70DE4">
        <w:rPr>
          <w:rFonts w:asciiTheme="minorHAnsi" w:hAnsiTheme="minorHAnsi" w:cs="Arial"/>
          <w:b/>
          <w:sz w:val="22"/>
          <w:szCs w:val="22"/>
        </w:rPr>
        <w:t xml:space="preserve"> 1200 gyermek labdarúgó</w:t>
      </w:r>
      <w:r w:rsidR="00EB1A76" w:rsidRPr="00C70DE4">
        <w:rPr>
          <w:rFonts w:asciiTheme="minorHAnsi" w:hAnsiTheme="minorHAnsi" w:cs="Arial"/>
          <w:b/>
          <w:sz w:val="22"/>
          <w:szCs w:val="22"/>
        </w:rPr>
        <w:t>ja</w:t>
      </w:r>
      <w:r w:rsidR="00250DCE" w:rsidRPr="00C70DE4">
        <w:rPr>
          <w:rFonts w:asciiTheme="minorHAnsi" w:hAnsiTheme="minorHAnsi" w:cs="Arial"/>
          <w:b/>
          <w:sz w:val="22"/>
          <w:szCs w:val="22"/>
        </w:rPr>
        <w:t xml:space="preserve"> versenyez</w:t>
      </w:r>
      <w:r w:rsidR="00C70DE4" w:rsidRPr="00C70DE4">
        <w:rPr>
          <w:rFonts w:asciiTheme="minorHAnsi" w:hAnsiTheme="minorHAnsi" w:cs="Arial"/>
          <w:b/>
          <w:sz w:val="22"/>
          <w:szCs w:val="22"/>
        </w:rPr>
        <w:t>ett</w:t>
      </w:r>
      <w:r w:rsidR="00250DCE" w:rsidRPr="00C70DE4">
        <w:rPr>
          <w:rFonts w:asciiTheme="minorHAnsi" w:hAnsiTheme="minorHAnsi" w:cs="Arial"/>
          <w:b/>
          <w:sz w:val="22"/>
          <w:szCs w:val="22"/>
        </w:rPr>
        <w:t xml:space="preserve"> egymással</w:t>
      </w:r>
      <w:r w:rsidR="00C70DE4">
        <w:rPr>
          <w:rFonts w:asciiTheme="minorHAnsi" w:hAnsiTheme="minorHAnsi" w:cs="Arial"/>
          <w:b/>
          <w:sz w:val="22"/>
          <w:szCs w:val="22"/>
        </w:rPr>
        <w:t>.</w:t>
      </w:r>
      <w:r w:rsidR="00250DCE" w:rsidRPr="00C70DE4">
        <w:rPr>
          <w:rFonts w:asciiTheme="minorHAnsi" w:hAnsiTheme="minorHAnsi" w:cs="Arial"/>
          <w:b/>
          <w:sz w:val="22"/>
          <w:szCs w:val="22"/>
        </w:rPr>
        <w:t xml:space="preserve"> </w:t>
      </w:r>
      <w:r w:rsidR="00C70DE4" w:rsidRPr="00C93963">
        <w:rPr>
          <w:rFonts w:ascii="Arial" w:hAnsi="Arial" w:cs="Arial"/>
          <w:b/>
          <w:color w:val="000000" w:themeColor="text1"/>
          <w:sz w:val="20"/>
          <w:szCs w:val="20"/>
        </w:rPr>
        <w:t xml:space="preserve">A kupa célja </w:t>
      </w:r>
      <w:r w:rsidR="00314ACE">
        <w:rPr>
          <w:rFonts w:ascii="Arial" w:hAnsi="Arial" w:cs="Arial"/>
          <w:b/>
          <w:color w:val="000000" w:themeColor="text1"/>
          <w:sz w:val="20"/>
          <w:szCs w:val="20"/>
        </w:rPr>
        <w:t xml:space="preserve">az volt, hogy </w:t>
      </w:r>
      <w:r w:rsidR="00C70DE4" w:rsidRPr="00C93963">
        <w:rPr>
          <w:rFonts w:ascii="Arial" w:hAnsi="Arial" w:cs="Arial"/>
          <w:b/>
          <w:color w:val="000000" w:themeColor="text1"/>
          <w:sz w:val="20"/>
          <w:szCs w:val="20"/>
        </w:rPr>
        <w:t>egészséges életmódra</w:t>
      </w:r>
      <w:r w:rsidR="00314ACE">
        <w:rPr>
          <w:rFonts w:ascii="Arial" w:hAnsi="Arial" w:cs="Arial"/>
          <w:b/>
          <w:color w:val="000000" w:themeColor="text1"/>
          <w:sz w:val="20"/>
          <w:szCs w:val="20"/>
        </w:rPr>
        <w:t xml:space="preserve"> és</w:t>
      </w:r>
      <w:r w:rsidR="00C70DE4" w:rsidRPr="00C93963">
        <w:rPr>
          <w:rFonts w:ascii="Arial" w:hAnsi="Arial" w:cs="Arial"/>
          <w:b/>
          <w:color w:val="000000" w:themeColor="text1"/>
          <w:sz w:val="20"/>
          <w:szCs w:val="20"/>
        </w:rPr>
        <w:t xml:space="preserve"> kiegyensúlyozott táplálkozásra </w:t>
      </w:r>
      <w:r w:rsidR="00AF450A" w:rsidRPr="00C93963">
        <w:rPr>
          <w:rFonts w:ascii="Arial" w:hAnsi="Arial" w:cs="Arial"/>
          <w:b/>
          <w:color w:val="000000" w:themeColor="text1"/>
          <w:sz w:val="20"/>
          <w:szCs w:val="20"/>
        </w:rPr>
        <w:t>okta</w:t>
      </w:r>
      <w:r w:rsidR="00AF450A">
        <w:rPr>
          <w:rFonts w:ascii="Arial" w:hAnsi="Arial" w:cs="Arial"/>
          <w:b/>
          <w:color w:val="000000" w:themeColor="text1"/>
          <w:sz w:val="20"/>
          <w:szCs w:val="20"/>
        </w:rPr>
        <w:t>ssa</w:t>
      </w:r>
      <w:r w:rsidR="00314ACE">
        <w:rPr>
          <w:rFonts w:ascii="Arial" w:hAnsi="Arial" w:cs="Arial"/>
          <w:b/>
          <w:color w:val="000000" w:themeColor="text1"/>
          <w:sz w:val="20"/>
          <w:szCs w:val="20"/>
        </w:rPr>
        <w:t xml:space="preserve"> </w:t>
      </w:r>
      <w:r w:rsidR="00C70DE4" w:rsidRPr="00C93963">
        <w:rPr>
          <w:rFonts w:ascii="Arial" w:hAnsi="Arial" w:cs="Arial"/>
          <w:b/>
          <w:color w:val="000000" w:themeColor="text1"/>
          <w:sz w:val="20"/>
          <w:szCs w:val="20"/>
        </w:rPr>
        <w:t>a fiatalokat egy felejthetetlen sportélményen keresztül.</w:t>
      </w:r>
    </w:p>
    <w:p w:rsidR="00C70DE4" w:rsidRDefault="00C70DE4" w:rsidP="000178C8">
      <w:pPr>
        <w:spacing w:line="276" w:lineRule="auto"/>
        <w:jc w:val="both"/>
        <w:rPr>
          <w:rFonts w:ascii="Arial" w:hAnsi="Arial" w:cs="Arial"/>
          <w:b/>
          <w:color w:val="000000" w:themeColor="text1"/>
          <w:sz w:val="20"/>
          <w:szCs w:val="20"/>
        </w:rPr>
      </w:pPr>
    </w:p>
    <w:p w:rsidR="00250DCE" w:rsidRPr="00C70DE4" w:rsidRDefault="00250DCE" w:rsidP="000178C8">
      <w:pPr>
        <w:spacing w:line="276" w:lineRule="auto"/>
        <w:jc w:val="both"/>
        <w:rPr>
          <w:rFonts w:asciiTheme="minorHAnsi" w:hAnsiTheme="minorHAnsi" w:cs="Arial"/>
          <w:sz w:val="22"/>
          <w:szCs w:val="22"/>
        </w:rPr>
      </w:pPr>
      <w:r w:rsidRPr="00C70DE4">
        <w:rPr>
          <w:rFonts w:asciiTheme="minorHAnsi" w:hAnsiTheme="minorHAnsi" w:cs="Arial"/>
          <w:sz w:val="22"/>
          <w:szCs w:val="22"/>
        </w:rPr>
        <w:t>A FIFA által is elismert</w:t>
      </w:r>
      <w:r w:rsidR="00303A3C" w:rsidRPr="00C70DE4">
        <w:rPr>
          <w:rFonts w:asciiTheme="minorHAnsi" w:hAnsiTheme="minorHAnsi" w:cs="Arial"/>
          <w:sz w:val="22"/>
          <w:szCs w:val="22"/>
        </w:rPr>
        <w:t xml:space="preserve"> Danone Focikupa a Gyermekekért torna a világ legnagyobb</w:t>
      </w:r>
      <w:r w:rsidR="00EB1A76" w:rsidRPr="00C70DE4">
        <w:rPr>
          <w:rFonts w:asciiTheme="minorHAnsi" w:hAnsiTheme="minorHAnsi" w:cs="Arial"/>
          <w:sz w:val="22"/>
          <w:szCs w:val="22"/>
        </w:rPr>
        <w:t>,</w:t>
      </w:r>
      <w:r w:rsidR="00303A3C" w:rsidRPr="00C70DE4">
        <w:rPr>
          <w:rFonts w:asciiTheme="minorHAnsi" w:hAnsiTheme="minorHAnsi" w:cs="Arial"/>
          <w:sz w:val="22"/>
          <w:szCs w:val="22"/>
        </w:rPr>
        <w:t xml:space="preserve"> </w:t>
      </w:r>
      <w:r w:rsidRPr="00C70DE4">
        <w:rPr>
          <w:rFonts w:asciiTheme="minorHAnsi" w:hAnsiTheme="minorHAnsi" w:cs="Arial"/>
          <w:sz w:val="22"/>
          <w:szCs w:val="22"/>
        </w:rPr>
        <w:t xml:space="preserve">10-12 éves gyermekeknek </w:t>
      </w:r>
      <w:r w:rsidR="00303A3C" w:rsidRPr="00C70DE4">
        <w:rPr>
          <w:rFonts w:asciiTheme="minorHAnsi" w:hAnsiTheme="minorHAnsi" w:cs="Arial"/>
          <w:sz w:val="22"/>
          <w:szCs w:val="22"/>
        </w:rPr>
        <w:t>szóló lab</w:t>
      </w:r>
      <w:r w:rsidR="00475922" w:rsidRPr="00C70DE4">
        <w:rPr>
          <w:rFonts w:asciiTheme="minorHAnsi" w:hAnsiTheme="minorHAnsi" w:cs="Arial"/>
          <w:sz w:val="22"/>
          <w:szCs w:val="22"/>
        </w:rPr>
        <w:t>darúgó kupája, melyen világszer</w:t>
      </w:r>
      <w:r w:rsidR="00303A3C" w:rsidRPr="00C70DE4">
        <w:rPr>
          <w:rFonts w:asciiTheme="minorHAnsi" w:hAnsiTheme="minorHAnsi" w:cs="Arial"/>
          <w:sz w:val="22"/>
          <w:szCs w:val="22"/>
        </w:rPr>
        <w:t xml:space="preserve">te eddig több mint 2,5 millió gyermek vett részt. A program hazai </w:t>
      </w:r>
      <w:r w:rsidR="00C70DE4" w:rsidRPr="00C70DE4">
        <w:rPr>
          <w:rFonts w:asciiTheme="minorHAnsi" w:hAnsiTheme="minorHAnsi" w:cs="Arial"/>
          <w:sz w:val="22"/>
          <w:szCs w:val="22"/>
        </w:rPr>
        <w:t>döntőjében Budapesten</w:t>
      </w:r>
      <w:r w:rsidR="00303A3C" w:rsidRPr="00C70DE4">
        <w:rPr>
          <w:rFonts w:asciiTheme="minorHAnsi" w:hAnsiTheme="minorHAnsi" w:cs="Arial"/>
          <w:sz w:val="22"/>
          <w:szCs w:val="22"/>
        </w:rPr>
        <w:t xml:space="preserve"> </w:t>
      </w:r>
      <w:r w:rsidR="00C70DE4" w:rsidRPr="00C70DE4">
        <w:rPr>
          <w:rFonts w:asciiTheme="minorHAnsi" w:hAnsiTheme="minorHAnsi" w:cs="Arial"/>
          <w:b/>
          <w:sz w:val="22"/>
          <w:szCs w:val="22"/>
        </w:rPr>
        <w:t>a SC Hírös-Ép</w:t>
      </w:r>
      <w:r w:rsidR="00385F4C">
        <w:rPr>
          <w:rFonts w:asciiTheme="minorHAnsi" w:hAnsiTheme="minorHAnsi" w:cs="Arial"/>
          <w:b/>
          <w:sz w:val="22"/>
          <w:szCs w:val="22"/>
        </w:rPr>
        <w:t>,</w:t>
      </w:r>
      <w:r w:rsidR="00C70DE4" w:rsidRPr="00C70DE4">
        <w:rPr>
          <w:rFonts w:asciiTheme="minorHAnsi" w:hAnsiTheme="minorHAnsi" w:cs="Arial"/>
          <w:b/>
          <w:sz w:val="22"/>
          <w:szCs w:val="22"/>
        </w:rPr>
        <w:t xml:space="preserve"> a Videoton, az </w:t>
      </w:r>
      <w:r w:rsidR="00C70DE4" w:rsidRPr="00C70DE4">
        <w:rPr>
          <w:rFonts w:asciiTheme="minorHAnsi" w:hAnsiTheme="minorHAnsi" w:cs="Arial"/>
          <w:b/>
          <w:color w:val="000000"/>
          <w:sz w:val="22"/>
          <w:szCs w:val="22"/>
        </w:rPr>
        <w:t xml:space="preserve">FC Ajka, a </w:t>
      </w:r>
      <w:r w:rsidR="00C70DE4" w:rsidRPr="00C70DE4">
        <w:rPr>
          <w:rFonts w:asciiTheme="minorHAnsi" w:hAnsiTheme="minorHAnsi" w:cs="Arial"/>
          <w:b/>
          <w:sz w:val="22"/>
          <w:szCs w:val="22"/>
        </w:rPr>
        <w:t xml:space="preserve">Békéscsaba Labdarúgó Akadémia, a Vasas, a Budapest Honvéd, az Érdi VSE, a Debreceni Labdarúgó Akadémia, </w:t>
      </w:r>
      <w:r w:rsidR="00C70DE4" w:rsidRPr="00385F4C">
        <w:rPr>
          <w:rFonts w:asciiTheme="minorHAnsi" w:hAnsiTheme="minorHAnsi" w:cs="Arial"/>
          <w:sz w:val="22"/>
          <w:szCs w:val="22"/>
        </w:rPr>
        <w:t xml:space="preserve">valamint </w:t>
      </w:r>
      <w:r w:rsidR="00C70DE4" w:rsidRPr="00C70DE4">
        <w:rPr>
          <w:rFonts w:asciiTheme="minorHAnsi" w:hAnsiTheme="minorHAnsi" w:cs="Arial"/>
          <w:b/>
          <w:sz w:val="22"/>
          <w:szCs w:val="22"/>
        </w:rPr>
        <w:t xml:space="preserve">az </w:t>
      </w:r>
      <w:r w:rsidR="00C70DE4" w:rsidRPr="00C70DE4">
        <w:rPr>
          <w:rFonts w:asciiTheme="minorHAnsi" w:hAnsiTheme="minorHAnsi" w:cs="Arial"/>
          <w:b/>
          <w:color w:val="000000"/>
          <w:sz w:val="22"/>
          <w:szCs w:val="22"/>
        </w:rPr>
        <w:t xml:space="preserve">MTK, az ETO FC, a </w:t>
      </w:r>
      <w:r w:rsidR="00C70DE4" w:rsidRPr="00C70DE4">
        <w:rPr>
          <w:rFonts w:asciiTheme="minorHAnsi" w:hAnsiTheme="minorHAnsi" w:cs="Arial"/>
          <w:b/>
          <w:sz w:val="22"/>
          <w:szCs w:val="22"/>
        </w:rPr>
        <w:t>DVTK és a PMFC</w:t>
      </w:r>
      <w:r w:rsidR="006947C7" w:rsidRPr="00C70DE4">
        <w:rPr>
          <w:rFonts w:asciiTheme="minorHAnsi" w:hAnsiTheme="minorHAnsi" w:cs="Arial"/>
          <w:sz w:val="22"/>
          <w:szCs w:val="22"/>
        </w:rPr>
        <w:t xml:space="preserve"> </w:t>
      </w:r>
      <w:r w:rsidRPr="00C70DE4">
        <w:rPr>
          <w:rFonts w:asciiTheme="minorHAnsi" w:hAnsiTheme="minorHAnsi" w:cs="Arial"/>
          <w:sz w:val="22"/>
          <w:szCs w:val="22"/>
        </w:rPr>
        <w:t>csapatai álltak pályára.</w:t>
      </w:r>
    </w:p>
    <w:p w:rsidR="001D19A0" w:rsidRDefault="001D19A0" w:rsidP="001D19A0">
      <w:pPr>
        <w:spacing w:line="276" w:lineRule="auto"/>
        <w:jc w:val="both"/>
        <w:rPr>
          <w:rFonts w:asciiTheme="minorHAnsi" w:hAnsiTheme="minorHAnsi" w:cs="Arial"/>
          <w:sz w:val="22"/>
          <w:szCs w:val="22"/>
        </w:rPr>
      </w:pPr>
    </w:p>
    <w:p w:rsidR="00C70DE4" w:rsidRDefault="00AF450A" w:rsidP="000178C8">
      <w:pPr>
        <w:spacing w:line="276" w:lineRule="auto"/>
        <w:jc w:val="both"/>
        <w:rPr>
          <w:rFonts w:asciiTheme="minorHAnsi" w:hAnsiTheme="minorHAnsi" w:cs="Arial"/>
          <w:sz w:val="22"/>
          <w:szCs w:val="22"/>
        </w:rPr>
      </w:pPr>
      <w:r>
        <w:rPr>
          <w:rFonts w:ascii="Arial" w:eastAsia="SimSun" w:hAnsi="Arial" w:cs="Arial"/>
          <w:sz w:val="20"/>
          <w:szCs w:val="20"/>
          <w:lang w:eastAsia="ar-SA"/>
        </w:rPr>
        <w:t>A</w:t>
      </w:r>
      <w:r w:rsidRPr="00314ACE">
        <w:rPr>
          <w:rFonts w:ascii="Arial" w:eastAsia="SimSun" w:hAnsi="Arial" w:cs="Arial"/>
          <w:sz w:val="20"/>
          <w:szCs w:val="20"/>
          <w:lang w:eastAsia="ar-SA"/>
        </w:rPr>
        <w:t>z Emberi Erőforrások Minisztérium</w:t>
      </w:r>
      <w:r>
        <w:rPr>
          <w:rFonts w:ascii="Arial" w:eastAsia="SimSun" w:hAnsi="Arial" w:cs="Arial"/>
          <w:sz w:val="20"/>
          <w:szCs w:val="20"/>
          <w:lang w:eastAsia="ar-SA"/>
        </w:rPr>
        <w:t xml:space="preserve">a az idén is elvi támogatója volt a </w:t>
      </w:r>
      <w:r w:rsidR="001D19A0" w:rsidRPr="00314ACE">
        <w:rPr>
          <w:rFonts w:ascii="Arial" w:eastAsia="SimSun" w:hAnsi="Arial" w:cs="Arial"/>
          <w:sz w:val="20"/>
          <w:szCs w:val="20"/>
          <w:lang w:eastAsia="ar-SA"/>
        </w:rPr>
        <w:t>Danone Focikupa a Gyermekekért</w:t>
      </w:r>
      <w:r w:rsidR="001D19A0" w:rsidRPr="00314ACE">
        <w:rPr>
          <w:rFonts w:ascii="Arial" w:eastAsia="SimSun" w:hAnsi="Arial" w:cs="Arial"/>
          <w:b/>
          <w:sz w:val="20"/>
          <w:szCs w:val="20"/>
          <w:lang w:eastAsia="ar-SA"/>
        </w:rPr>
        <w:t xml:space="preserve"> </w:t>
      </w:r>
      <w:r w:rsidR="001D19A0" w:rsidRPr="00314ACE">
        <w:rPr>
          <w:rFonts w:ascii="Arial" w:eastAsia="SimSun" w:hAnsi="Arial" w:cs="Arial"/>
          <w:sz w:val="20"/>
          <w:szCs w:val="20"/>
          <w:lang w:eastAsia="ar-SA"/>
        </w:rPr>
        <w:t>torn</w:t>
      </w:r>
      <w:r w:rsidR="00314ACE" w:rsidRPr="00314ACE">
        <w:rPr>
          <w:rFonts w:ascii="Arial" w:eastAsia="SimSun" w:hAnsi="Arial" w:cs="Arial"/>
          <w:sz w:val="20"/>
          <w:szCs w:val="20"/>
          <w:lang w:eastAsia="ar-SA"/>
        </w:rPr>
        <w:t>ának</w:t>
      </w:r>
      <w:r w:rsidR="001D19A0" w:rsidRPr="00314ACE">
        <w:rPr>
          <w:rFonts w:ascii="Arial" w:eastAsia="SimSun" w:hAnsi="Arial" w:cs="Arial"/>
          <w:sz w:val="20"/>
          <w:szCs w:val="20"/>
          <w:lang w:eastAsia="ar-SA"/>
        </w:rPr>
        <w:t xml:space="preserve">. </w:t>
      </w:r>
      <w:r w:rsidR="000C6D22" w:rsidRPr="00314ACE">
        <w:rPr>
          <w:rFonts w:asciiTheme="minorHAnsi" w:hAnsiTheme="minorHAnsi" w:cs="Arial"/>
          <w:i/>
          <w:sz w:val="22"/>
          <w:szCs w:val="22"/>
        </w:rPr>
        <w:t>"</w:t>
      </w:r>
      <w:r w:rsidR="00314ACE" w:rsidRPr="00314ACE">
        <w:rPr>
          <w:rFonts w:asciiTheme="minorHAnsi" w:hAnsiTheme="minorHAnsi" w:cs="Arial"/>
          <w:i/>
          <w:sz w:val="22"/>
          <w:szCs w:val="22"/>
        </w:rPr>
        <w:t xml:space="preserve">Aki csapatban van, az tartozik valakihez. A </w:t>
      </w:r>
      <w:r w:rsidR="000C6D22" w:rsidRPr="00314ACE">
        <w:rPr>
          <w:rFonts w:asciiTheme="minorHAnsi" w:hAnsiTheme="minorHAnsi" w:cs="Arial"/>
          <w:i/>
          <w:sz w:val="22"/>
          <w:szCs w:val="22"/>
        </w:rPr>
        <w:t xml:space="preserve">gyerekvédelemben és a szociális területen az a legfontosabb, </w:t>
      </w:r>
      <w:r>
        <w:rPr>
          <w:rFonts w:asciiTheme="minorHAnsi" w:hAnsiTheme="minorHAnsi" w:cs="Arial"/>
          <w:i/>
          <w:sz w:val="22"/>
          <w:szCs w:val="22"/>
        </w:rPr>
        <w:t xml:space="preserve">a gyermekeket </w:t>
      </w:r>
      <w:r w:rsidR="000C6D22" w:rsidRPr="00314ACE">
        <w:rPr>
          <w:rFonts w:asciiTheme="minorHAnsi" w:hAnsiTheme="minorHAnsi" w:cs="Arial"/>
          <w:i/>
          <w:sz w:val="22"/>
          <w:szCs w:val="22"/>
        </w:rPr>
        <w:t xml:space="preserve">valahová tartozóvá </w:t>
      </w:r>
      <w:r w:rsidR="00314ACE" w:rsidRPr="00314ACE">
        <w:rPr>
          <w:rFonts w:asciiTheme="minorHAnsi" w:hAnsiTheme="minorHAnsi" w:cs="Arial"/>
          <w:i/>
          <w:sz w:val="22"/>
          <w:szCs w:val="22"/>
        </w:rPr>
        <w:t>tudjuk tenni</w:t>
      </w:r>
      <w:r w:rsidR="000C6D22" w:rsidRPr="00314ACE">
        <w:rPr>
          <w:rFonts w:asciiTheme="minorHAnsi" w:hAnsiTheme="minorHAnsi" w:cs="Arial"/>
          <w:i/>
          <w:sz w:val="22"/>
          <w:szCs w:val="22"/>
        </w:rPr>
        <w:t>. A kutatások alapján ugyanis attól boldog valaki, ha úgy érzi, hogy egy közösséghez tartozik"</w:t>
      </w:r>
      <w:r w:rsidR="000C6D22" w:rsidRPr="00314ACE">
        <w:rPr>
          <w:rFonts w:asciiTheme="minorHAnsi" w:hAnsiTheme="minorHAnsi" w:cs="Arial"/>
          <w:sz w:val="22"/>
          <w:szCs w:val="22"/>
        </w:rPr>
        <w:t xml:space="preserve"> - fogalmazott </w:t>
      </w:r>
      <w:r w:rsidR="001D19A0" w:rsidRPr="00314ACE">
        <w:rPr>
          <w:rFonts w:asciiTheme="minorHAnsi" w:hAnsiTheme="minorHAnsi" w:cs="Arial"/>
          <w:sz w:val="22"/>
          <w:szCs w:val="22"/>
        </w:rPr>
        <w:t>Fülöp Attila szociális ügyekért felelős államtitkár</w:t>
      </w:r>
      <w:r w:rsidR="000C6D22" w:rsidRPr="00314ACE">
        <w:rPr>
          <w:rFonts w:asciiTheme="minorHAnsi" w:hAnsiTheme="minorHAnsi" w:cs="Arial"/>
          <w:sz w:val="22"/>
          <w:szCs w:val="22"/>
        </w:rPr>
        <w:t>, aki kiemelte</w:t>
      </w:r>
      <w:r w:rsidR="00314ACE" w:rsidRPr="00314ACE">
        <w:rPr>
          <w:rFonts w:asciiTheme="minorHAnsi" w:hAnsiTheme="minorHAnsi" w:cs="Arial"/>
          <w:sz w:val="22"/>
          <w:szCs w:val="22"/>
        </w:rPr>
        <w:t xml:space="preserve">: </w:t>
      </w:r>
      <w:r w:rsidR="00314ACE" w:rsidRPr="00314ACE">
        <w:rPr>
          <w:rFonts w:asciiTheme="minorHAnsi" w:hAnsiTheme="minorHAnsi" w:cs="Arial"/>
          <w:i/>
          <w:sz w:val="22"/>
          <w:szCs w:val="22"/>
        </w:rPr>
        <w:t xml:space="preserve">„Azok </w:t>
      </w:r>
      <w:r w:rsidR="000C6D22" w:rsidRPr="00314ACE">
        <w:rPr>
          <w:rFonts w:asciiTheme="minorHAnsi" w:hAnsiTheme="minorHAnsi" w:cs="Arial"/>
          <w:i/>
          <w:sz w:val="22"/>
          <w:szCs w:val="22"/>
        </w:rPr>
        <w:t xml:space="preserve">a gyermekek, akik fociznak, megtanulnak csapatban játszani, s akik már csapatban vannak, azok egy közösség tagjai. </w:t>
      </w:r>
      <w:r w:rsidR="00314ACE" w:rsidRPr="00314ACE">
        <w:rPr>
          <w:rFonts w:asciiTheme="minorHAnsi" w:hAnsiTheme="minorHAnsi" w:cs="Arial"/>
          <w:i/>
          <w:sz w:val="22"/>
          <w:szCs w:val="22"/>
        </w:rPr>
        <w:t>A</w:t>
      </w:r>
      <w:r w:rsidR="000C6D22" w:rsidRPr="00314ACE">
        <w:rPr>
          <w:rFonts w:asciiTheme="minorHAnsi" w:hAnsiTheme="minorHAnsi" w:cs="Arial"/>
          <w:i/>
          <w:sz w:val="22"/>
          <w:szCs w:val="22"/>
        </w:rPr>
        <w:t xml:space="preserve"> sport és a labdarúgás azért is jó, mert az a csapat győz, amely az adott pillanatban kellően bátor és jobb tud lenni az ellenfelénél, függetlenül attól, hogy kisebb, vagy nagyobb országot képvisel</w:t>
      </w:r>
      <w:r w:rsidR="00314ACE" w:rsidRPr="00314ACE">
        <w:rPr>
          <w:rFonts w:asciiTheme="minorHAnsi" w:hAnsiTheme="minorHAnsi" w:cs="Arial"/>
          <w:i/>
          <w:sz w:val="22"/>
          <w:szCs w:val="22"/>
        </w:rPr>
        <w:t xml:space="preserve">” </w:t>
      </w:r>
      <w:r w:rsidR="00314ACE" w:rsidRPr="00314ACE">
        <w:rPr>
          <w:rFonts w:asciiTheme="minorHAnsi" w:hAnsiTheme="minorHAnsi" w:cs="Arial"/>
          <w:sz w:val="22"/>
          <w:szCs w:val="22"/>
        </w:rPr>
        <w:t>– tette hozzá az Államtitkár.</w:t>
      </w:r>
    </w:p>
    <w:p w:rsidR="000C6D22" w:rsidRPr="00C70DE4" w:rsidRDefault="000C6D22" w:rsidP="000178C8">
      <w:pPr>
        <w:spacing w:line="276" w:lineRule="auto"/>
        <w:jc w:val="both"/>
        <w:rPr>
          <w:rFonts w:asciiTheme="minorHAnsi" w:hAnsiTheme="minorHAnsi" w:cs="Arial"/>
          <w:sz w:val="22"/>
          <w:szCs w:val="22"/>
        </w:rPr>
      </w:pPr>
    </w:p>
    <w:p w:rsidR="00272BE0" w:rsidRDefault="001D19A0" w:rsidP="000178C8">
      <w:pPr>
        <w:spacing w:line="276" w:lineRule="auto"/>
        <w:jc w:val="both"/>
        <w:rPr>
          <w:rFonts w:asciiTheme="minorHAnsi" w:hAnsiTheme="minorHAnsi" w:cs="Arial"/>
          <w:sz w:val="22"/>
          <w:szCs w:val="22"/>
        </w:rPr>
      </w:pPr>
      <w:r w:rsidRPr="00AF450A">
        <w:rPr>
          <w:rFonts w:asciiTheme="minorHAnsi" w:hAnsiTheme="minorHAnsi" w:cs="Arial"/>
          <w:sz w:val="22"/>
          <w:szCs w:val="22"/>
        </w:rPr>
        <w:t>A Magyar Labdarúgó Szövetség által támogatott U12-es torna célja, hogy a gyerekek körében is népszerűsítse az egészséges életmódot, a rendszeres testmozgást és a kiegyensúlyozott táplálkozást, amiben a Magyar Dietetikusok Országos Szövetsége nyújt</w:t>
      </w:r>
      <w:r w:rsidR="00314ACE" w:rsidRPr="00AF450A">
        <w:rPr>
          <w:rFonts w:asciiTheme="minorHAnsi" w:hAnsiTheme="minorHAnsi" w:cs="Arial"/>
          <w:sz w:val="22"/>
          <w:szCs w:val="22"/>
        </w:rPr>
        <w:t xml:space="preserve">ott </w:t>
      </w:r>
      <w:r w:rsidRPr="00AF450A">
        <w:rPr>
          <w:rFonts w:asciiTheme="minorHAnsi" w:hAnsiTheme="minorHAnsi" w:cs="Arial"/>
          <w:sz w:val="22"/>
          <w:szCs w:val="22"/>
        </w:rPr>
        <w:t>szakmai segítséget</w:t>
      </w:r>
      <w:r w:rsidR="00314ACE" w:rsidRPr="00AF450A">
        <w:rPr>
          <w:rFonts w:asciiTheme="minorHAnsi" w:hAnsiTheme="minorHAnsi" w:cs="Arial"/>
          <w:sz w:val="22"/>
          <w:szCs w:val="22"/>
        </w:rPr>
        <w:t xml:space="preserve"> az eseménynek</w:t>
      </w:r>
      <w:r w:rsidRPr="00AF450A">
        <w:rPr>
          <w:rFonts w:asciiTheme="minorHAnsi" w:hAnsiTheme="minorHAnsi" w:cs="Arial"/>
          <w:sz w:val="22"/>
          <w:szCs w:val="22"/>
        </w:rPr>
        <w:t xml:space="preserve">. </w:t>
      </w:r>
      <w:r w:rsidR="00314ACE" w:rsidRPr="00AF450A">
        <w:rPr>
          <w:rFonts w:asciiTheme="minorHAnsi" w:hAnsiTheme="minorHAnsi" w:cs="Arial"/>
          <w:sz w:val="22"/>
          <w:szCs w:val="22"/>
        </w:rPr>
        <w:t xml:space="preserve">A táplálkozási </w:t>
      </w:r>
      <w:r w:rsidR="00AF450A" w:rsidRPr="00AF450A">
        <w:rPr>
          <w:rFonts w:asciiTheme="minorHAnsi" w:hAnsiTheme="minorHAnsi" w:cs="Arial"/>
          <w:sz w:val="22"/>
          <w:szCs w:val="22"/>
        </w:rPr>
        <w:t>szakemberek</w:t>
      </w:r>
      <w:r w:rsidR="00314ACE" w:rsidRPr="00AF450A">
        <w:rPr>
          <w:rFonts w:asciiTheme="minorHAnsi" w:hAnsiTheme="minorHAnsi" w:cs="Arial"/>
          <w:sz w:val="22"/>
          <w:szCs w:val="22"/>
        </w:rPr>
        <w:t xml:space="preserve"> e</w:t>
      </w:r>
      <w:r w:rsidRPr="00AF450A">
        <w:rPr>
          <w:rFonts w:asciiTheme="minorHAnsi" w:hAnsiTheme="minorHAnsi" w:cs="Arial"/>
          <w:sz w:val="22"/>
          <w:szCs w:val="22"/>
        </w:rPr>
        <w:t xml:space="preserve">bben az évben </w:t>
      </w:r>
      <w:r w:rsidR="00314ACE" w:rsidRPr="00AF450A">
        <w:rPr>
          <w:rFonts w:asciiTheme="minorHAnsi" w:hAnsiTheme="minorHAnsi" w:cs="Arial"/>
          <w:sz w:val="22"/>
          <w:szCs w:val="22"/>
        </w:rPr>
        <w:t xml:space="preserve">egy </w:t>
      </w:r>
      <w:r w:rsidRPr="00AF450A">
        <w:rPr>
          <w:rFonts w:asciiTheme="minorHAnsi" w:hAnsiTheme="minorHAnsi" w:cs="Arial"/>
          <w:sz w:val="22"/>
          <w:szCs w:val="22"/>
        </w:rPr>
        <w:t xml:space="preserve">mintaétrenddel </w:t>
      </w:r>
      <w:r w:rsidR="00314ACE" w:rsidRPr="00AF450A">
        <w:rPr>
          <w:rFonts w:asciiTheme="minorHAnsi" w:hAnsiTheme="minorHAnsi" w:cs="Arial"/>
          <w:sz w:val="22"/>
          <w:szCs w:val="22"/>
        </w:rPr>
        <w:t xml:space="preserve">is </w:t>
      </w:r>
      <w:r w:rsidRPr="00AF450A">
        <w:rPr>
          <w:rFonts w:asciiTheme="minorHAnsi" w:hAnsiTheme="minorHAnsi" w:cs="Arial"/>
          <w:sz w:val="22"/>
          <w:szCs w:val="22"/>
        </w:rPr>
        <w:t>segítik a sz</w:t>
      </w:r>
      <w:bookmarkStart w:id="0" w:name="_GoBack"/>
      <w:bookmarkEnd w:id="0"/>
      <w:r w:rsidRPr="00AF450A">
        <w:rPr>
          <w:rFonts w:asciiTheme="minorHAnsi" w:hAnsiTheme="minorHAnsi" w:cs="Arial"/>
          <w:sz w:val="22"/>
          <w:szCs w:val="22"/>
        </w:rPr>
        <w:t xml:space="preserve">ülőket, hogy az iránymutatás segítségével pontosabb képet kapjnak </w:t>
      </w:r>
      <w:r w:rsidR="00314ACE" w:rsidRPr="00AF450A">
        <w:rPr>
          <w:rFonts w:asciiTheme="minorHAnsi" w:hAnsiTheme="minorHAnsi" w:cs="Arial"/>
          <w:sz w:val="22"/>
          <w:szCs w:val="22"/>
        </w:rPr>
        <w:t xml:space="preserve">arról, </w:t>
      </w:r>
      <w:r w:rsidRPr="00AF450A">
        <w:rPr>
          <w:rFonts w:asciiTheme="minorHAnsi" w:hAnsiTheme="minorHAnsi" w:cs="Arial"/>
          <w:sz w:val="22"/>
          <w:szCs w:val="22"/>
        </w:rPr>
        <w:t xml:space="preserve">milyen </w:t>
      </w:r>
      <w:r w:rsidR="00AF450A" w:rsidRPr="00AF450A">
        <w:rPr>
          <w:rFonts w:asciiTheme="minorHAnsi" w:hAnsiTheme="minorHAnsi" w:cs="Arial"/>
          <w:sz w:val="22"/>
          <w:szCs w:val="22"/>
        </w:rPr>
        <w:t xml:space="preserve">összetételű és </w:t>
      </w:r>
      <w:r w:rsidRPr="00AF450A">
        <w:rPr>
          <w:rFonts w:asciiTheme="minorHAnsi" w:hAnsiTheme="minorHAnsi" w:cs="Arial"/>
          <w:sz w:val="22"/>
          <w:szCs w:val="22"/>
        </w:rPr>
        <w:t>minőség</w:t>
      </w:r>
      <w:r w:rsidR="00AF450A" w:rsidRPr="00AF450A">
        <w:rPr>
          <w:rFonts w:asciiTheme="minorHAnsi" w:hAnsiTheme="minorHAnsi" w:cs="Arial"/>
          <w:sz w:val="22"/>
          <w:szCs w:val="22"/>
        </w:rPr>
        <w:t>ű</w:t>
      </w:r>
      <w:r w:rsidRPr="00AF450A">
        <w:rPr>
          <w:rFonts w:asciiTheme="minorHAnsi" w:hAnsiTheme="minorHAnsi" w:cs="Arial"/>
          <w:sz w:val="22"/>
          <w:szCs w:val="22"/>
        </w:rPr>
        <w:t xml:space="preserve"> étrendre van szüksége a 10-12 éves koro</w:t>
      </w:r>
      <w:r w:rsidR="00AF450A" w:rsidRPr="00AF450A">
        <w:rPr>
          <w:rFonts w:asciiTheme="minorHAnsi" w:hAnsiTheme="minorHAnsi" w:cs="Arial"/>
          <w:sz w:val="22"/>
          <w:szCs w:val="22"/>
        </w:rPr>
        <w:t>s</w:t>
      </w:r>
      <w:r w:rsidRPr="00AF450A">
        <w:rPr>
          <w:rFonts w:asciiTheme="minorHAnsi" w:hAnsiTheme="minorHAnsi" w:cs="Arial"/>
          <w:sz w:val="22"/>
          <w:szCs w:val="22"/>
        </w:rPr>
        <w:t>ztály</w:t>
      </w:r>
      <w:r w:rsidR="00AF450A" w:rsidRPr="00AF450A">
        <w:rPr>
          <w:rFonts w:asciiTheme="minorHAnsi" w:hAnsiTheme="minorHAnsi" w:cs="Arial"/>
          <w:sz w:val="22"/>
          <w:szCs w:val="22"/>
        </w:rPr>
        <w:t xml:space="preserve"> sportoló, illetve kevésbé aktív tagjainak</w:t>
      </w:r>
      <w:r w:rsidRPr="00AF450A">
        <w:rPr>
          <w:rFonts w:asciiTheme="minorHAnsi" w:hAnsiTheme="minorHAnsi" w:cs="Arial"/>
          <w:sz w:val="22"/>
          <w:szCs w:val="22"/>
        </w:rPr>
        <w:t>.</w:t>
      </w:r>
    </w:p>
    <w:p w:rsidR="001D19A0" w:rsidRPr="00C70DE4" w:rsidRDefault="001D19A0" w:rsidP="000178C8">
      <w:pPr>
        <w:spacing w:line="276" w:lineRule="auto"/>
        <w:jc w:val="both"/>
        <w:rPr>
          <w:rFonts w:asciiTheme="minorHAnsi" w:hAnsiTheme="minorHAnsi" w:cs="Arial"/>
          <w:sz w:val="22"/>
          <w:szCs w:val="22"/>
        </w:rPr>
      </w:pPr>
    </w:p>
    <w:p w:rsidR="00AE62B5" w:rsidRDefault="00AE62B5" w:rsidP="00AE62B5">
      <w:pPr>
        <w:spacing w:line="276" w:lineRule="auto"/>
        <w:jc w:val="both"/>
        <w:rPr>
          <w:rFonts w:asciiTheme="minorHAnsi" w:hAnsiTheme="minorHAnsi" w:cstheme="minorHAnsi"/>
        </w:rPr>
      </w:pPr>
      <w:r>
        <w:rPr>
          <w:rFonts w:asciiTheme="minorHAnsi" w:hAnsiTheme="minorHAnsi" w:cstheme="minorHAnsi"/>
          <w:i/>
        </w:rPr>
        <w:t>„Az egészséges életmód népszerűsítése kulcsfontosságú, hiszen Magyarországon megtorpant ugyan a túlsúlyos és elhízott gyerekek aránya, de továbbra is minden harmadik 10 év körüli gyereknél kritikusan alacsony a csontok növekedéséért felelős kalcium bevitele, negyedüknél pedig a zöldség-és gyümölcsfogyasztás is messze elmarad az ideális mennyiségtől.</w:t>
      </w:r>
      <w:r>
        <w:rPr>
          <w:rFonts w:asciiTheme="minorHAnsi" w:hAnsiTheme="minorHAnsi" w:cstheme="minorHAnsi"/>
        </w:rPr>
        <w:t xml:space="preserve"> </w:t>
      </w:r>
      <w:r>
        <w:rPr>
          <w:rFonts w:asciiTheme="minorHAnsi" w:hAnsiTheme="minorHAnsi" w:cstheme="minorHAnsi"/>
          <w:i/>
        </w:rPr>
        <w:t xml:space="preserve">A Danone </w:t>
      </w:r>
      <w:r>
        <w:rPr>
          <w:rFonts w:asciiTheme="minorHAnsi" w:hAnsiTheme="minorHAnsi" w:cstheme="minorHAnsi"/>
          <w:i/>
        </w:rPr>
        <w:lastRenderedPageBreak/>
        <w:t xml:space="preserve">felelős vállalatként szeretné kivenni a részét a társadalmi szemléletformálásból, ezért szervezzük meg ismét a Danone Focikupa a Gyermekekért tornát. Az ismeretterjesztés játékos formája pedig nem eredménytelen: örömmel látjuk, hogy a bajnokságban érintett 10-12 éves korosztály egyre többet tud a megfelelő táplálkozásról” </w:t>
      </w:r>
      <w:r>
        <w:rPr>
          <w:rFonts w:asciiTheme="minorHAnsi" w:hAnsiTheme="minorHAnsi" w:cstheme="minorHAnsi"/>
          <w:i/>
          <w:color w:val="000000"/>
          <w:shd w:val="clear" w:color="auto" w:fill="FFFFFF"/>
        </w:rPr>
        <w:t xml:space="preserve">– </w:t>
      </w:r>
      <w:r>
        <w:rPr>
          <w:rFonts w:asciiTheme="minorHAnsi" w:hAnsiTheme="minorHAnsi" w:cstheme="minorHAnsi"/>
          <w:color w:val="000000"/>
          <w:shd w:val="clear" w:color="auto" w:fill="FFFFFF"/>
        </w:rPr>
        <w:t>mondta Gyergyói-Szabó Anita, a Danone külső kommunikációs menedzsere.</w:t>
      </w:r>
      <w:r>
        <w:rPr>
          <w:rFonts w:asciiTheme="minorHAnsi" w:hAnsiTheme="minorHAnsi" w:cstheme="minorHAnsi"/>
          <w:i/>
          <w:color w:val="000000"/>
          <w:shd w:val="clear" w:color="auto" w:fill="FFFFFF"/>
        </w:rPr>
        <w:t xml:space="preserve"> „„Hisszük, hogy tudatos táplálkozással nemcsak a saját egészségünkért, de környezetünk védelméért is sokat tehetünk, ezt fogalmaztuk meg: „Egy életünk van és egy bolygónk” (One Planet, One Health) elnevezésű víziónkban is.”</w:t>
      </w:r>
      <w:r>
        <w:rPr>
          <w:rFonts w:asciiTheme="minorHAnsi" w:hAnsiTheme="minorHAnsi" w:cstheme="minorHAnsi"/>
          <w:color w:val="000000"/>
          <w:shd w:val="clear" w:color="auto" w:fill="FFFFFF"/>
        </w:rPr>
        <w:t xml:space="preserve"> </w:t>
      </w:r>
      <w:r>
        <w:rPr>
          <w:rFonts w:asciiTheme="minorHAnsi" w:hAnsiTheme="minorHAnsi" w:cstheme="minorHAnsi"/>
          <w:i/>
          <w:color w:val="000000"/>
          <w:shd w:val="clear" w:color="auto" w:fill="FFFFFF"/>
        </w:rPr>
        <w:t>– tette hozzá.</w:t>
      </w:r>
    </w:p>
    <w:p w:rsidR="00C70DE4" w:rsidRPr="00C70DE4" w:rsidRDefault="00C70DE4" w:rsidP="000178C8">
      <w:pPr>
        <w:spacing w:line="276" w:lineRule="auto"/>
        <w:jc w:val="both"/>
        <w:rPr>
          <w:rFonts w:asciiTheme="minorHAnsi" w:hAnsiTheme="minorHAnsi" w:cs="Arial"/>
          <w:b/>
          <w:sz w:val="22"/>
          <w:szCs w:val="22"/>
        </w:rPr>
      </w:pPr>
    </w:p>
    <w:p w:rsidR="00C70DE4" w:rsidRPr="00C70DE4" w:rsidRDefault="00C70DE4" w:rsidP="00C70DE4">
      <w:pPr>
        <w:spacing w:line="276" w:lineRule="auto"/>
        <w:jc w:val="both"/>
        <w:rPr>
          <w:rFonts w:asciiTheme="minorHAnsi" w:hAnsiTheme="minorHAnsi" w:cs="Arial"/>
          <w:sz w:val="22"/>
          <w:szCs w:val="22"/>
        </w:rPr>
      </w:pPr>
      <w:r w:rsidRPr="00C70DE4">
        <w:rPr>
          <w:rFonts w:asciiTheme="minorHAnsi" w:hAnsiTheme="minorHAnsi" w:cs="Arial"/>
          <w:sz w:val="22"/>
          <w:szCs w:val="22"/>
        </w:rPr>
        <w:t>A kupa keretében a Danone minden évben jótékonysági programot is hirdet. Tavaly a Nagycsaládosok Országos Egyesületének egészségtudatos programjait támogatta a vállalat, az idén pedig a tornában résztvevő labdarúgó akadémiák növendékeivel közösen sportszereket és sportruházatot gyűjtöttek az állami gondoskodásban vagy nevelőszülőknél élő sportolók számára.</w:t>
      </w:r>
    </w:p>
    <w:p w:rsidR="00C70DE4" w:rsidRPr="00C70DE4" w:rsidRDefault="00C70DE4" w:rsidP="00C70DE4">
      <w:pPr>
        <w:spacing w:line="276" w:lineRule="auto"/>
        <w:jc w:val="both"/>
        <w:rPr>
          <w:rFonts w:asciiTheme="minorHAnsi" w:hAnsiTheme="minorHAnsi" w:cs="Arial"/>
          <w:sz w:val="22"/>
          <w:szCs w:val="22"/>
        </w:rPr>
      </w:pPr>
    </w:p>
    <w:p w:rsidR="00272BE0" w:rsidRPr="00C70DE4" w:rsidRDefault="00C70DE4" w:rsidP="00C70DE4">
      <w:pPr>
        <w:spacing w:line="276" w:lineRule="auto"/>
        <w:jc w:val="both"/>
        <w:rPr>
          <w:rFonts w:asciiTheme="minorHAnsi" w:hAnsiTheme="minorHAnsi" w:cs="Arial"/>
          <w:sz w:val="22"/>
          <w:szCs w:val="22"/>
        </w:rPr>
      </w:pPr>
      <w:r w:rsidRPr="00C70DE4">
        <w:rPr>
          <w:rFonts w:asciiTheme="minorHAnsi" w:hAnsiTheme="minorHAnsi" w:cs="Arial"/>
          <w:sz w:val="22"/>
          <w:szCs w:val="22"/>
        </w:rPr>
        <w:t>A kupa nemzetközi nagykövete immár 10 éve a francia futball legenda, Zinédine Zidane magyarországi fővédnöke pedig Nyilasi Tibor, az MLSZ elnökségi tagja. Az esemény hazai nagykövete az idén Vincze Ottó válogatott labdarúgó volt, aki személyes jelenlétével, tanácsaival buzdította és segítette a kupa részvetőit. A gyerekek Barcelonában az idén olyan hírességekkel is találkozhatnak, mint a világ egyik legjobb hátvédjeként számon tartott Carles Puyol, az FC Barcelona volt csapatkapitánya. A barcelonai nemzetközi döntő különleges eleme, hogy azon egyszerre vesz majd részt az idei és a tavalyi győztes a Puskás Ferenc Labdarúgó Akadémia csapata.</w:t>
      </w:r>
    </w:p>
    <w:p w:rsidR="00C70DE4" w:rsidRDefault="00C70DE4" w:rsidP="00C70DE4">
      <w:pPr>
        <w:spacing w:line="276" w:lineRule="auto"/>
        <w:jc w:val="both"/>
        <w:rPr>
          <w:rFonts w:asciiTheme="minorHAnsi" w:hAnsiTheme="minorHAnsi" w:cs="Arial"/>
          <w:sz w:val="22"/>
          <w:szCs w:val="22"/>
        </w:rPr>
      </w:pPr>
    </w:p>
    <w:p w:rsidR="003B1569" w:rsidRPr="00AF450A" w:rsidRDefault="003B1569" w:rsidP="00C70DE4">
      <w:pPr>
        <w:spacing w:line="276" w:lineRule="auto"/>
        <w:jc w:val="both"/>
        <w:rPr>
          <w:rFonts w:asciiTheme="minorHAnsi" w:hAnsiTheme="minorHAnsi" w:cs="Arial"/>
          <w:b/>
          <w:sz w:val="22"/>
          <w:szCs w:val="22"/>
          <w:u w:val="single"/>
        </w:rPr>
      </w:pPr>
      <w:r w:rsidRPr="00AF450A">
        <w:rPr>
          <w:rFonts w:asciiTheme="minorHAnsi" w:hAnsiTheme="minorHAnsi" w:cs="Arial"/>
          <w:b/>
          <w:sz w:val="22"/>
          <w:szCs w:val="22"/>
          <w:u w:val="single"/>
        </w:rPr>
        <w:t>A Danone Focikupa a Gyermekekért országos döntő helyezései:</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1.</w:t>
      </w:r>
      <w:r w:rsidR="001D19A0" w:rsidRPr="00AF450A">
        <w:rPr>
          <w:rFonts w:asciiTheme="minorHAnsi" w:hAnsiTheme="minorHAnsi" w:cs="Arial"/>
          <w:sz w:val="22"/>
          <w:szCs w:val="22"/>
        </w:rPr>
        <w:t xml:space="preserve"> ETO</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2.</w:t>
      </w:r>
      <w:r w:rsidR="001D19A0" w:rsidRPr="00AF450A">
        <w:rPr>
          <w:rFonts w:asciiTheme="minorHAnsi" w:hAnsiTheme="minorHAnsi" w:cs="Arial"/>
          <w:sz w:val="22"/>
          <w:szCs w:val="22"/>
        </w:rPr>
        <w:t xml:space="preserve"> DVSC</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3.</w:t>
      </w:r>
      <w:r w:rsidR="00874FBD" w:rsidRPr="00AF450A">
        <w:rPr>
          <w:rFonts w:asciiTheme="minorHAnsi" w:hAnsiTheme="minorHAnsi" w:cs="Arial"/>
          <w:sz w:val="22"/>
          <w:szCs w:val="22"/>
        </w:rPr>
        <w:t xml:space="preserve"> Honvéd</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4.</w:t>
      </w:r>
      <w:r w:rsidR="00874FBD" w:rsidRPr="00AF450A">
        <w:rPr>
          <w:rFonts w:asciiTheme="minorHAnsi" w:hAnsiTheme="minorHAnsi" w:cs="Arial"/>
          <w:sz w:val="22"/>
          <w:szCs w:val="22"/>
        </w:rPr>
        <w:t xml:space="preserve"> Békéscsaba</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5.</w:t>
      </w:r>
      <w:r w:rsidR="00874FBD" w:rsidRPr="00AF450A">
        <w:rPr>
          <w:rFonts w:asciiTheme="minorHAnsi" w:hAnsiTheme="minorHAnsi" w:cs="Arial"/>
          <w:sz w:val="22"/>
          <w:szCs w:val="22"/>
        </w:rPr>
        <w:t xml:space="preserve"> MTK</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6.</w:t>
      </w:r>
      <w:r w:rsidR="00874FBD" w:rsidRPr="00AF450A">
        <w:rPr>
          <w:rFonts w:asciiTheme="minorHAnsi" w:hAnsiTheme="minorHAnsi" w:cs="Arial"/>
          <w:sz w:val="22"/>
          <w:szCs w:val="22"/>
        </w:rPr>
        <w:t xml:space="preserve"> Videoton</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7.</w:t>
      </w:r>
      <w:r w:rsidR="00874FBD" w:rsidRPr="00AF450A">
        <w:rPr>
          <w:rFonts w:asciiTheme="minorHAnsi" w:hAnsiTheme="minorHAnsi" w:cs="Arial"/>
          <w:sz w:val="22"/>
          <w:szCs w:val="22"/>
        </w:rPr>
        <w:t xml:space="preserve"> DVTK</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8.</w:t>
      </w:r>
      <w:r w:rsidR="00874FBD" w:rsidRPr="00AF450A">
        <w:rPr>
          <w:rFonts w:asciiTheme="minorHAnsi" w:hAnsiTheme="minorHAnsi" w:cs="Arial"/>
          <w:sz w:val="22"/>
          <w:szCs w:val="22"/>
        </w:rPr>
        <w:t xml:space="preserve"> Vasas</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9.</w:t>
      </w:r>
      <w:r w:rsidR="00874FBD" w:rsidRPr="00AF450A">
        <w:rPr>
          <w:rFonts w:asciiTheme="minorHAnsi" w:hAnsiTheme="minorHAnsi" w:cs="Arial"/>
          <w:sz w:val="22"/>
          <w:szCs w:val="22"/>
        </w:rPr>
        <w:t xml:space="preserve"> PMFC</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10.</w:t>
      </w:r>
      <w:r w:rsidR="00874FBD" w:rsidRPr="00AF450A">
        <w:rPr>
          <w:rFonts w:asciiTheme="minorHAnsi" w:hAnsiTheme="minorHAnsi" w:cs="Arial"/>
          <w:sz w:val="22"/>
          <w:szCs w:val="22"/>
        </w:rPr>
        <w:t xml:space="preserve"> SC Hírös-Ép</w:t>
      </w:r>
    </w:p>
    <w:p w:rsidR="003B1569" w:rsidRPr="00AF450A"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11.</w:t>
      </w:r>
      <w:r w:rsidR="00874FBD" w:rsidRPr="00AF450A">
        <w:rPr>
          <w:rFonts w:asciiTheme="minorHAnsi" w:hAnsiTheme="minorHAnsi" w:cs="Arial"/>
          <w:sz w:val="22"/>
          <w:szCs w:val="22"/>
        </w:rPr>
        <w:t xml:space="preserve"> Ajka</w:t>
      </w:r>
    </w:p>
    <w:p w:rsidR="003B1569" w:rsidRDefault="003B1569" w:rsidP="00C70DE4">
      <w:pPr>
        <w:spacing w:line="276" w:lineRule="auto"/>
        <w:jc w:val="both"/>
        <w:rPr>
          <w:rFonts w:asciiTheme="minorHAnsi" w:hAnsiTheme="minorHAnsi" w:cs="Arial"/>
          <w:sz w:val="22"/>
          <w:szCs w:val="22"/>
        </w:rPr>
      </w:pPr>
      <w:r w:rsidRPr="00AF450A">
        <w:rPr>
          <w:rFonts w:asciiTheme="minorHAnsi" w:hAnsiTheme="minorHAnsi" w:cs="Arial"/>
          <w:sz w:val="22"/>
          <w:szCs w:val="22"/>
        </w:rPr>
        <w:t>12.</w:t>
      </w:r>
      <w:r w:rsidR="00874FBD" w:rsidRPr="00AF450A">
        <w:rPr>
          <w:rFonts w:asciiTheme="minorHAnsi" w:hAnsiTheme="minorHAnsi" w:cs="Arial"/>
          <w:sz w:val="22"/>
          <w:szCs w:val="22"/>
        </w:rPr>
        <w:t xml:space="preserve"> Érdi VSE</w:t>
      </w:r>
    </w:p>
    <w:p w:rsidR="00272BE0" w:rsidRPr="00C70DE4" w:rsidRDefault="00272BE0" w:rsidP="000178C8">
      <w:pPr>
        <w:pStyle w:val="Szvegtrzs"/>
        <w:spacing w:line="276" w:lineRule="auto"/>
        <w:rPr>
          <w:rFonts w:asciiTheme="minorHAnsi" w:eastAsiaTheme="minorHAnsi" w:hAnsiTheme="minorHAnsi"/>
          <w:sz w:val="22"/>
          <w:szCs w:val="22"/>
          <w:lang w:eastAsia="en-US"/>
        </w:rPr>
      </w:pPr>
      <w:r w:rsidRPr="00C70DE4">
        <w:rPr>
          <w:rFonts w:asciiTheme="minorHAnsi" w:eastAsiaTheme="minorHAnsi" w:hAnsiTheme="minorHAnsi"/>
          <w:sz w:val="22"/>
          <w:szCs w:val="22"/>
          <w:lang w:eastAsia="en-US"/>
        </w:rPr>
        <w:t xml:space="preserve">Kövessen minket Facebookon! </w:t>
      </w:r>
      <w:hyperlink r:id="rId9" w:history="1">
        <w:r w:rsidRPr="00C70DE4">
          <w:rPr>
            <w:rStyle w:val="Hiperhivatkozs"/>
            <w:rFonts w:asciiTheme="minorHAnsi" w:eastAsiaTheme="minorHAnsi" w:hAnsiTheme="minorHAnsi"/>
            <w:sz w:val="22"/>
            <w:szCs w:val="22"/>
            <w:lang w:eastAsia="en-US"/>
          </w:rPr>
          <w:t>https://www.facebook.com/TegyunkEgyuttaGyermekekert/</w:t>
        </w:r>
      </w:hyperlink>
    </w:p>
    <w:p w:rsidR="00272BE0" w:rsidRPr="00C70DE4" w:rsidRDefault="00272BE0" w:rsidP="000178C8">
      <w:pPr>
        <w:spacing w:line="276" w:lineRule="auto"/>
        <w:jc w:val="both"/>
        <w:rPr>
          <w:rFonts w:asciiTheme="minorHAnsi" w:hAnsiTheme="minorHAnsi" w:cstheme="minorHAnsi"/>
          <w:b/>
          <w:sz w:val="22"/>
          <w:szCs w:val="22"/>
        </w:rPr>
      </w:pPr>
      <w:r w:rsidRPr="00C70DE4">
        <w:rPr>
          <w:rFonts w:asciiTheme="minorHAnsi" w:hAnsiTheme="minorHAnsi" w:cstheme="minorHAnsi"/>
          <w:b/>
          <w:sz w:val="22"/>
          <w:szCs w:val="22"/>
          <w:u w:val="single"/>
        </w:rPr>
        <w:t>További információ:</w:t>
      </w:r>
    </w:p>
    <w:p w:rsidR="00C70DE4" w:rsidRPr="00C70DE4" w:rsidRDefault="00C70DE4" w:rsidP="00C70DE4">
      <w:pPr>
        <w:spacing w:line="100" w:lineRule="atLeast"/>
        <w:jc w:val="both"/>
        <w:rPr>
          <w:rFonts w:asciiTheme="minorHAnsi" w:hAnsiTheme="minorHAnsi" w:cs="Arial"/>
          <w:sz w:val="22"/>
          <w:szCs w:val="22"/>
        </w:rPr>
      </w:pPr>
      <w:r w:rsidRPr="00C70DE4">
        <w:rPr>
          <w:rFonts w:asciiTheme="minorHAnsi" w:hAnsiTheme="minorHAnsi" w:cs="Arial"/>
          <w:b/>
          <w:sz w:val="22"/>
          <w:szCs w:val="22"/>
        </w:rPr>
        <w:t>Piskóti Attila / Zsák Kata</w:t>
      </w:r>
    </w:p>
    <w:p w:rsidR="00C70DE4" w:rsidRPr="00C70DE4" w:rsidRDefault="00C70DE4" w:rsidP="00C70DE4">
      <w:pPr>
        <w:spacing w:line="100" w:lineRule="atLeast"/>
        <w:jc w:val="both"/>
        <w:rPr>
          <w:rFonts w:asciiTheme="minorHAnsi" w:hAnsiTheme="minorHAnsi" w:cs="Arial"/>
          <w:sz w:val="22"/>
          <w:szCs w:val="22"/>
        </w:rPr>
      </w:pPr>
      <w:r w:rsidRPr="00C70DE4">
        <w:rPr>
          <w:rFonts w:asciiTheme="minorHAnsi" w:hAnsiTheme="minorHAnsi" w:cs="Arial"/>
          <w:sz w:val="22"/>
          <w:szCs w:val="22"/>
        </w:rPr>
        <w:t>Premier Hungary Communications</w:t>
      </w:r>
    </w:p>
    <w:p w:rsidR="00C70DE4" w:rsidRPr="00C70DE4" w:rsidRDefault="00C70DE4" w:rsidP="00C70DE4">
      <w:pPr>
        <w:spacing w:line="100" w:lineRule="atLeast"/>
        <w:jc w:val="both"/>
        <w:rPr>
          <w:rFonts w:asciiTheme="minorHAnsi" w:hAnsiTheme="minorHAnsi" w:cs="Arial"/>
          <w:sz w:val="22"/>
          <w:szCs w:val="22"/>
        </w:rPr>
      </w:pPr>
      <w:r w:rsidRPr="00C70DE4">
        <w:rPr>
          <w:rFonts w:asciiTheme="minorHAnsi" w:hAnsiTheme="minorHAnsi" w:cs="Arial"/>
          <w:sz w:val="22"/>
          <w:szCs w:val="22"/>
        </w:rPr>
        <w:t>Tel.: 20-572-1811</w:t>
      </w:r>
    </w:p>
    <w:p w:rsidR="00272BE0" w:rsidRPr="00C70DE4" w:rsidRDefault="00C70DE4" w:rsidP="00874FBD">
      <w:pPr>
        <w:spacing w:line="100" w:lineRule="atLeast"/>
        <w:jc w:val="both"/>
        <w:rPr>
          <w:rFonts w:asciiTheme="minorHAnsi" w:hAnsiTheme="minorHAnsi" w:cs="Arial"/>
          <w:sz w:val="22"/>
          <w:szCs w:val="22"/>
        </w:rPr>
      </w:pPr>
      <w:r w:rsidRPr="00C70DE4">
        <w:rPr>
          <w:rFonts w:asciiTheme="minorHAnsi" w:hAnsiTheme="minorHAnsi" w:cs="Arial"/>
          <w:sz w:val="22"/>
          <w:szCs w:val="22"/>
        </w:rPr>
        <w:t xml:space="preserve">E-mail: </w:t>
      </w:r>
      <w:hyperlink r:id="rId10" w:history="1">
        <w:r w:rsidRPr="00C70DE4">
          <w:rPr>
            <w:rStyle w:val="Hiperhivatkozs"/>
            <w:rFonts w:asciiTheme="minorHAnsi" w:hAnsiTheme="minorHAnsi" w:cs="Arial"/>
            <w:sz w:val="22"/>
            <w:szCs w:val="22"/>
          </w:rPr>
          <w:t>zsak@premiercom.hu</w:t>
        </w:r>
      </w:hyperlink>
      <w:r w:rsidRPr="00C70DE4">
        <w:rPr>
          <w:rFonts w:asciiTheme="minorHAnsi" w:hAnsiTheme="minorHAnsi" w:cs="Arial"/>
          <w:sz w:val="22"/>
          <w:szCs w:val="22"/>
        </w:rPr>
        <w:t xml:space="preserve"> </w:t>
      </w:r>
    </w:p>
    <w:sectPr w:rsidR="00272BE0" w:rsidRPr="00C70DE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3C" w:rsidRDefault="00BA3A3C" w:rsidP="00135EE3">
      <w:r>
        <w:separator/>
      </w:r>
    </w:p>
  </w:endnote>
  <w:endnote w:type="continuationSeparator" w:id="0">
    <w:p w:rsidR="00BA3A3C" w:rsidRDefault="00BA3A3C" w:rsidP="0013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3C" w:rsidRDefault="00BA3A3C" w:rsidP="00135EE3">
      <w:r>
        <w:separator/>
      </w:r>
    </w:p>
  </w:footnote>
  <w:footnote w:type="continuationSeparator" w:id="0">
    <w:p w:rsidR="00BA3A3C" w:rsidRDefault="00BA3A3C" w:rsidP="0013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E3" w:rsidRDefault="00C725BC">
    <w:pPr>
      <w:pStyle w:val="lfej"/>
    </w:pPr>
    <w:r>
      <w:rPr>
        <w:noProof/>
      </w:rPr>
      <w:drawing>
        <wp:anchor distT="0" distB="0" distL="114300" distR="114300" simplePos="0" relativeHeight="251659264" behindDoc="0" locked="0" layoutInCell="1" allowOverlap="1" wp14:anchorId="46B816CD" wp14:editId="1F4F829A">
          <wp:simplePos x="0" y="0"/>
          <wp:positionH relativeFrom="column">
            <wp:posOffset>4745355</wp:posOffset>
          </wp:positionH>
          <wp:positionV relativeFrom="paragraph">
            <wp:posOffset>150495</wp:posOffset>
          </wp:positionV>
          <wp:extent cx="828675" cy="7905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Z logo.png"/>
                  <pic:cNvPicPr/>
                </pic:nvPicPr>
                <pic:blipFill>
                  <a:blip r:embed="rId1">
                    <a:extLst>
                      <a:ext uri="{28A0092B-C50C-407E-A947-70E740481C1C}">
                        <a14:useLocalDpi xmlns:a14="http://schemas.microsoft.com/office/drawing/2010/main" val="0"/>
                      </a:ext>
                    </a:extLst>
                  </a:blip>
                  <a:stretch>
                    <a:fillRect/>
                  </a:stretch>
                </pic:blipFill>
                <pic:spPr>
                  <a:xfrm>
                    <a:off x="0" y="0"/>
                    <a:ext cx="828675" cy="790575"/>
                  </a:xfrm>
                  <a:prstGeom prst="rect">
                    <a:avLst/>
                  </a:prstGeom>
                </pic:spPr>
              </pic:pic>
            </a:graphicData>
          </a:graphic>
          <wp14:sizeRelH relativeFrom="margin">
            <wp14:pctWidth>0</wp14:pctWidth>
          </wp14:sizeRelH>
          <wp14:sizeRelV relativeFrom="margin">
            <wp14:pctHeight>0</wp14:pctHeight>
          </wp14:sizeRelV>
        </wp:anchor>
      </w:drawing>
    </w:r>
    <w:r w:rsidR="00135EE3">
      <w:rPr>
        <w:noProof/>
      </w:rPr>
      <w:drawing>
        <wp:anchor distT="0" distB="0" distL="114300" distR="114300" simplePos="0" relativeHeight="251658240" behindDoc="0" locked="0" layoutInCell="1" allowOverlap="1" wp14:anchorId="48521667" wp14:editId="103239B3">
          <wp:simplePos x="0" y="0"/>
          <wp:positionH relativeFrom="column">
            <wp:posOffset>2414905</wp:posOffset>
          </wp:positionH>
          <wp:positionV relativeFrom="paragraph">
            <wp:posOffset>-5080</wp:posOffset>
          </wp:positionV>
          <wp:extent cx="866775" cy="111569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_LOGO_VERTIC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1115695"/>
                  </a:xfrm>
                  <a:prstGeom prst="rect">
                    <a:avLst/>
                  </a:prstGeom>
                </pic:spPr>
              </pic:pic>
            </a:graphicData>
          </a:graphic>
          <wp14:sizeRelH relativeFrom="margin">
            <wp14:pctWidth>0</wp14:pctWidth>
          </wp14:sizeRelH>
          <wp14:sizeRelV relativeFrom="margin">
            <wp14:pctHeight>0</wp14:pctHeight>
          </wp14:sizeRelV>
        </wp:anchor>
      </w:drawing>
    </w:r>
    <w:r w:rsidR="00135EE3">
      <w:rPr>
        <w:noProof/>
      </w:rPr>
      <w:drawing>
        <wp:inline distT="0" distB="0" distL="0" distR="0" wp14:anchorId="71DC380E" wp14:editId="285F5B7C">
          <wp:extent cx="978017" cy="11334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C_LOGO_MAIN_VERSION_WHITE_BKGD_RGB_HU.png"/>
                  <pic:cNvPicPr/>
                </pic:nvPicPr>
                <pic:blipFill>
                  <a:blip r:embed="rId3">
                    <a:extLst>
                      <a:ext uri="{28A0092B-C50C-407E-A947-70E740481C1C}">
                        <a14:useLocalDpi xmlns:a14="http://schemas.microsoft.com/office/drawing/2010/main" val="0"/>
                      </a:ext>
                    </a:extLst>
                  </a:blip>
                  <a:stretch>
                    <a:fillRect/>
                  </a:stretch>
                </pic:blipFill>
                <pic:spPr>
                  <a:xfrm>
                    <a:off x="0" y="0"/>
                    <a:ext cx="977924" cy="1133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7139"/>
    <w:multiLevelType w:val="hybridMultilevel"/>
    <w:tmpl w:val="B00075BA"/>
    <w:lvl w:ilvl="0" w:tplc="D4987E06">
      <w:start w:val="1"/>
      <w:numFmt w:val="bullet"/>
      <w:lvlText w:val="•"/>
      <w:lvlJc w:val="left"/>
      <w:pPr>
        <w:tabs>
          <w:tab w:val="num" w:pos="720"/>
        </w:tabs>
        <w:ind w:left="720" w:hanging="360"/>
      </w:pPr>
      <w:rPr>
        <w:rFonts w:ascii="Arial" w:hAnsi="Arial" w:hint="default"/>
      </w:rPr>
    </w:lvl>
    <w:lvl w:ilvl="1" w:tplc="2AAC9696" w:tentative="1">
      <w:start w:val="1"/>
      <w:numFmt w:val="bullet"/>
      <w:lvlText w:val="•"/>
      <w:lvlJc w:val="left"/>
      <w:pPr>
        <w:tabs>
          <w:tab w:val="num" w:pos="1440"/>
        </w:tabs>
        <w:ind w:left="1440" w:hanging="360"/>
      </w:pPr>
      <w:rPr>
        <w:rFonts w:ascii="Arial" w:hAnsi="Arial" w:hint="default"/>
      </w:rPr>
    </w:lvl>
    <w:lvl w:ilvl="2" w:tplc="6330B080" w:tentative="1">
      <w:start w:val="1"/>
      <w:numFmt w:val="bullet"/>
      <w:lvlText w:val="•"/>
      <w:lvlJc w:val="left"/>
      <w:pPr>
        <w:tabs>
          <w:tab w:val="num" w:pos="2160"/>
        </w:tabs>
        <w:ind w:left="2160" w:hanging="360"/>
      </w:pPr>
      <w:rPr>
        <w:rFonts w:ascii="Arial" w:hAnsi="Arial" w:hint="default"/>
      </w:rPr>
    </w:lvl>
    <w:lvl w:ilvl="3" w:tplc="B400EAA4" w:tentative="1">
      <w:start w:val="1"/>
      <w:numFmt w:val="bullet"/>
      <w:lvlText w:val="•"/>
      <w:lvlJc w:val="left"/>
      <w:pPr>
        <w:tabs>
          <w:tab w:val="num" w:pos="2880"/>
        </w:tabs>
        <w:ind w:left="2880" w:hanging="360"/>
      </w:pPr>
      <w:rPr>
        <w:rFonts w:ascii="Arial" w:hAnsi="Arial" w:hint="default"/>
      </w:rPr>
    </w:lvl>
    <w:lvl w:ilvl="4" w:tplc="2F320796" w:tentative="1">
      <w:start w:val="1"/>
      <w:numFmt w:val="bullet"/>
      <w:lvlText w:val="•"/>
      <w:lvlJc w:val="left"/>
      <w:pPr>
        <w:tabs>
          <w:tab w:val="num" w:pos="3600"/>
        </w:tabs>
        <w:ind w:left="3600" w:hanging="360"/>
      </w:pPr>
      <w:rPr>
        <w:rFonts w:ascii="Arial" w:hAnsi="Arial" w:hint="default"/>
      </w:rPr>
    </w:lvl>
    <w:lvl w:ilvl="5" w:tplc="79EE02E8" w:tentative="1">
      <w:start w:val="1"/>
      <w:numFmt w:val="bullet"/>
      <w:lvlText w:val="•"/>
      <w:lvlJc w:val="left"/>
      <w:pPr>
        <w:tabs>
          <w:tab w:val="num" w:pos="4320"/>
        </w:tabs>
        <w:ind w:left="4320" w:hanging="360"/>
      </w:pPr>
      <w:rPr>
        <w:rFonts w:ascii="Arial" w:hAnsi="Arial" w:hint="default"/>
      </w:rPr>
    </w:lvl>
    <w:lvl w:ilvl="6" w:tplc="0130E7B0" w:tentative="1">
      <w:start w:val="1"/>
      <w:numFmt w:val="bullet"/>
      <w:lvlText w:val="•"/>
      <w:lvlJc w:val="left"/>
      <w:pPr>
        <w:tabs>
          <w:tab w:val="num" w:pos="5040"/>
        </w:tabs>
        <w:ind w:left="5040" w:hanging="360"/>
      </w:pPr>
      <w:rPr>
        <w:rFonts w:ascii="Arial" w:hAnsi="Arial" w:hint="default"/>
      </w:rPr>
    </w:lvl>
    <w:lvl w:ilvl="7" w:tplc="EF4866EC" w:tentative="1">
      <w:start w:val="1"/>
      <w:numFmt w:val="bullet"/>
      <w:lvlText w:val="•"/>
      <w:lvlJc w:val="left"/>
      <w:pPr>
        <w:tabs>
          <w:tab w:val="num" w:pos="5760"/>
        </w:tabs>
        <w:ind w:left="5760" w:hanging="360"/>
      </w:pPr>
      <w:rPr>
        <w:rFonts w:ascii="Arial" w:hAnsi="Arial" w:hint="default"/>
      </w:rPr>
    </w:lvl>
    <w:lvl w:ilvl="8" w:tplc="D14A9A80" w:tentative="1">
      <w:start w:val="1"/>
      <w:numFmt w:val="bullet"/>
      <w:lvlText w:val="•"/>
      <w:lvlJc w:val="left"/>
      <w:pPr>
        <w:tabs>
          <w:tab w:val="num" w:pos="6480"/>
        </w:tabs>
        <w:ind w:left="6480" w:hanging="360"/>
      </w:pPr>
      <w:rPr>
        <w:rFonts w:ascii="Arial" w:hAnsi="Arial" w:hint="default"/>
      </w:rPr>
    </w:lvl>
  </w:abstractNum>
  <w:abstractNum w:abstractNumId="1">
    <w:nsid w:val="41C4429B"/>
    <w:multiLevelType w:val="hybridMultilevel"/>
    <w:tmpl w:val="F6F01D9A"/>
    <w:lvl w:ilvl="0" w:tplc="16BC9BD6">
      <w:start w:val="1"/>
      <w:numFmt w:val="bullet"/>
      <w:lvlText w:val="•"/>
      <w:lvlJc w:val="left"/>
      <w:pPr>
        <w:tabs>
          <w:tab w:val="num" w:pos="720"/>
        </w:tabs>
        <w:ind w:left="720" w:hanging="360"/>
      </w:pPr>
      <w:rPr>
        <w:rFonts w:ascii="Arial" w:hAnsi="Arial" w:hint="default"/>
      </w:rPr>
    </w:lvl>
    <w:lvl w:ilvl="1" w:tplc="0A1898EE">
      <w:start w:val="3899"/>
      <w:numFmt w:val="bullet"/>
      <w:lvlText w:val="•"/>
      <w:lvlJc w:val="left"/>
      <w:pPr>
        <w:tabs>
          <w:tab w:val="num" w:pos="1440"/>
        </w:tabs>
        <w:ind w:left="1440" w:hanging="360"/>
      </w:pPr>
      <w:rPr>
        <w:rFonts w:ascii="Arial" w:hAnsi="Arial" w:hint="default"/>
      </w:rPr>
    </w:lvl>
    <w:lvl w:ilvl="2" w:tplc="580E7158" w:tentative="1">
      <w:start w:val="1"/>
      <w:numFmt w:val="bullet"/>
      <w:lvlText w:val="•"/>
      <w:lvlJc w:val="left"/>
      <w:pPr>
        <w:tabs>
          <w:tab w:val="num" w:pos="2160"/>
        </w:tabs>
        <w:ind w:left="2160" w:hanging="360"/>
      </w:pPr>
      <w:rPr>
        <w:rFonts w:ascii="Arial" w:hAnsi="Arial" w:hint="default"/>
      </w:rPr>
    </w:lvl>
    <w:lvl w:ilvl="3" w:tplc="D300455C" w:tentative="1">
      <w:start w:val="1"/>
      <w:numFmt w:val="bullet"/>
      <w:lvlText w:val="•"/>
      <w:lvlJc w:val="left"/>
      <w:pPr>
        <w:tabs>
          <w:tab w:val="num" w:pos="2880"/>
        </w:tabs>
        <w:ind w:left="2880" w:hanging="360"/>
      </w:pPr>
      <w:rPr>
        <w:rFonts w:ascii="Arial" w:hAnsi="Arial" w:hint="default"/>
      </w:rPr>
    </w:lvl>
    <w:lvl w:ilvl="4" w:tplc="7206DD80" w:tentative="1">
      <w:start w:val="1"/>
      <w:numFmt w:val="bullet"/>
      <w:lvlText w:val="•"/>
      <w:lvlJc w:val="left"/>
      <w:pPr>
        <w:tabs>
          <w:tab w:val="num" w:pos="3600"/>
        </w:tabs>
        <w:ind w:left="3600" w:hanging="360"/>
      </w:pPr>
      <w:rPr>
        <w:rFonts w:ascii="Arial" w:hAnsi="Arial" w:hint="default"/>
      </w:rPr>
    </w:lvl>
    <w:lvl w:ilvl="5" w:tplc="1F14BF34" w:tentative="1">
      <w:start w:val="1"/>
      <w:numFmt w:val="bullet"/>
      <w:lvlText w:val="•"/>
      <w:lvlJc w:val="left"/>
      <w:pPr>
        <w:tabs>
          <w:tab w:val="num" w:pos="4320"/>
        </w:tabs>
        <w:ind w:left="4320" w:hanging="360"/>
      </w:pPr>
      <w:rPr>
        <w:rFonts w:ascii="Arial" w:hAnsi="Arial" w:hint="default"/>
      </w:rPr>
    </w:lvl>
    <w:lvl w:ilvl="6" w:tplc="ABECF780" w:tentative="1">
      <w:start w:val="1"/>
      <w:numFmt w:val="bullet"/>
      <w:lvlText w:val="•"/>
      <w:lvlJc w:val="left"/>
      <w:pPr>
        <w:tabs>
          <w:tab w:val="num" w:pos="5040"/>
        </w:tabs>
        <w:ind w:left="5040" w:hanging="360"/>
      </w:pPr>
      <w:rPr>
        <w:rFonts w:ascii="Arial" w:hAnsi="Arial" w:hint="default"/>
      </w:rPr>
    </w:lvl>
    <w:lvl w:ilvl="7" w:tplc="B58642D2" w:tentative="1">
      <w:start w:val="1"/>
      <w:numFmt w:val="bullet"/>
      <w:lvlText w:val="•"/>
      <w:lvlJc w:val="left"/>
      <w:pPr>
        <w:tabs>
          <w:tab w:val="num" w:pos="5760"/>
        </w:tabs>
        <w:ind w:left="5760" w:hanging="360"/>
      </w:pPr>
      <w:rPr>
        <w:rFonts w:ascii="Arial" w:hAnsi="Arial" w:hint="default"/>
      </w:rPr>
    </w:lvl>
    <w:lvl w:ilvl="8" w:tplc="C70A636A" w:tentative="1">
      <w:start w:val="1"/>
      <w:numFmt w:val="bullet"/>
      <w:lvlText w:val="•"/>
      <w:lvlJc w:val="left"/>
      <w:pPr>
        <w:tabs>
          <w:tab w:val="num" w:pos="6480"/>
        </w:tabs>
        <w:ind w:left="6480" w:hanging="360"/>
      </w:pPr>
      <w:rPr>
        <w:rFonts w:ascii="Arial" w:hAnsi="Arial" w:hint="default"/>
      </w:rPr>
    </w:lvl>
  </w:abstractNum>
  <w:abstractNum w:abstractNumId="2">
    <w:nsid w:val="4B3441B3"/>
    <w:multiLevelType w:val="hybridMultilevel"/>
    <w:tmpl w:val="560448EA"/>
    <w:lvl w:ilvl="0" w:tplc="94D6476E">
      <w:start w:val="1"/>
      <w:numFmt w:val="bullet"/>
      <w:lvlText w:val="•"/>
      <w:lvlJc w:val="left"/>
      <w:pPr>
        <w:tabs>
          <w:tab w:val="num" w:pos="720"/>
        </w:tabs>
        <w:ind w:left="720" w:hanging="360"/>
      </w:pPr>
      <w:rPr>
        <w:rFonts w:ascii="Arial" w:hAnsi="Arial" w:hint="default"/>
      </w:rPr>
    </w:lvl>
    <w:lvl w:ilvl="1" w:tplc="B212E940" w:tentative="1">
      <w:start w:val="1"/>
      <w:numFmt w:val="bullet"/>
      <w:lvlText w:val="•"/>
      <w:lvlJc w:val="left"/>
      <w:pPr>
        <w:tabs>
          <w:tab w:val="num" w:pos="1440"/>
        </w:tabs>
        <w:ind w:left="1440" w:hanging="360"/>
      </w:pPr>
      <w:rPr>
        <w:rFonts w:ascii="Arial" w:hAnsi="Arial" w:hint="default"/>
      </w:rPr>
    </w:lvl>
    <w:lvl w:ilvl="2" w:tplc="FB604FDC" w:tentative="1">
      <w:start w:val="1"/>
      <w:numFmt w:val="bullet"/>
      <w:lvlText w:val="•"/>
      <w:lvlJc w:val="left"/>
      <w:pPr>
        <w:tabs>
          <w:tab w:val="num" w:pos="2160"/>
        </w:tabs>
        <w:ind w:left="2160" w:hanging="360"/>
      </w:pPr>
      <w:rPr>
        <w:rFonts w:ascii="Arial" w:hAnsi="Arial" w:hint="default"/>
      </w:rPr>
    </w:lvl>
    <w:lvl w:ilvl="3" w:tplc="33745A7C" w:tentative="1">
      <w:start w:val="1"/>
      <w:numFmt w:val="bullet"/>
      <w:lvlText w:val="•"/>
      <w:lvlJc w:val="left"/>
      <w:pPr>
        <w:tabs>
          <w:tab w:val="num" w:pos="2880"/>
        </w:tabs>
        <w:ind w:left="2880" w:hanging="360"/>
      </w:pPr>
      <w:rPr>
        <w:rFonts w:ascii="Arial" w:hAnsi="Arial" w:hint="default"/>
      </w:rPr>
    </w:lvl>
    <w:lvl w:ilvl="4" w:tplc="CDF821DC" w:tentative="1">
      <w:start w:val="1"/>
      <w:numFmt w:val="bullet"/>
      <w:lvlText w:val="•"/>
      <w:lvlJc w:val="left"/>
      <w:pPr>
        <w:tabs>
          <w:tab w:val="num" w:pos="3600"/>
        </w:tabs>
        <w:ind w:left="3600" w:hanging="360"/>
      </w:pPr>
      <w:rPr>
        <w:rFonts w:ascii="Arial" w:hAnsi="Arial" w:hint="default"/>
      </w:rPr>
    </w:lvl>
    <w:lvl w:ilvl="5" w:tplc="7C14AF38" w:tentative="1">
      <w:start w:val="1"/>
      <w:numFmt w:val="bullet"/>
      <w:lvlText w:val="•"/>
      <w:lvlJc w:val="left"/>
      <w:pPr>
        <w:tabs>
          <w:tab w:val="num" w:pos="4320"/>
        </w:tabs>
        <w:ind w:left="4320" w:hanging="360"/>
      </w:pPr>
      <w:rPr>
        <w:rFonts w:ascii="Arial" w:hAnsi="Arial" w:hint="default"/>
      </w:rPr>
    </w:lvl>
    <w:lvl w:ilvl="6" w:tplc="88C0C0F6" w:tentative="1">
      <w:start w:val="1"/>
      <w:numFmt w:val="bullet"/>
      <w:lvlText w:val="•"/>
      <w:lvlJc w:val="left"/>
      <w:pPr>
        <w:tabs>
          <w:tab w:val="num" w:pos="5040"/>
        </w:tabs>
        <w:ind w:left="5040" w:hanging="360"/>
      </w:pPr>
      <w:rPr>
        <w:rFonts w:ascii="Arial" w:hAnsi="Arial" w:hint="default"/>
      </w:rPr>
    </w:lvl>
    <w:lvl w:ilvl="7" w:tplc="11B0E3B6" w:tentative="1">
      <w:start w:val="1"/>
      <w:numFmt w:val="bullet"/>
      <w:lvlText w:val="•"/>
      <w:lvlJc w:val="left"/>
      <w:pPr>
        <w:tabs>
          <w:tab w:val="num" w:pos="5760"/>
        </w:tabs>
        <w:ind w:left="5760" w:hanging="360"/>
      </w:pPr>
      <w:rPr>
        <w:rFonts w:ascii="Arial" w:hAnsi="Arial" w:hint="default"/>
      </w:rPr>
    </w:lvl>
    <w:lvl w:ilvl="8" w:tplc="7D64D646" w:tentative="1">
      <w:start w:val="1"/>
      <w:numFmt w:val="bullet"/>
      <w:lvlText w:val="•"/>
      <w:lvlJc w:val="left"/>
      <w:pPr>
        <w:tabs>
          <w:tab w:val="num" w:pos="6480"/>
        </w:tabs>
        <w:ind w:left="6480" w:hanging="360"/>
      </w:pPr>
      <w:rPr>
        <w:rFonts w:ascii="Arial" w:hAnsi="Arial" w:hint="default"/>
      </w:rPr>
    </w:lvl>
  </w:abstractNum>
  <w:abstractNum w:abstractNumId="3">
    <w:nsid w:val="4EB94718"/>
    <w:multiLevelType w:val="hybridMultilevel"/>
    <w:tmpl w:val="8F0EA45C"/>
    <w:lvl w:ilvl="0" w:tplc="408A7B52">
      <w:start w:val="10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FAF6E51"/>
    <w:multiLevelType w:val="hybridMultilevel"/>
    <w:tmpl w:val="C9287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YERGYOI-SZABO Anita">
    <w15:presenceInfo w15:providerId="AD" w15:userId="S-1-5-21-3584382214-856458940-583358966-495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CB"/>
    <w:rsid w:val="000178C8"/>
    <w:rsid w:val="000706B3"/>
    <w:rsid w:val="00075B14"/>
    <w:rsid w:val="000842CB"/>
    <w:rsid w:val="000C198A"/>
    <w:rsid w:val="000C5921"/>
    <w:rsid w:val="000C6D22"/>
    <w:rsid w:val="000F7697"/>
    <w:rsid w:val="00135EE3"/>
    <w:rsid w:val="001A59C1"/>
    <w:rsid w:val="001D19A0"/>
    <w:rsid w:val="001E27E7"/>
    <w:rsid w:val="0022110F"/>
    <w:rsid w:val="002315E9"/>
    <w:rsid w:val="00250DCE"/>
    <w:rsid w:val="002525B6"/>
    <w:rsid w:val="00272BE0"/>
    <w:rsid w:val="00303A3C"/>
    <w:rsid w:val="00314ACE"/>
    <w:rsid w:val="00323DDA"/>
    <w:rsid w:val="00344B33"/>
    <w:rsid w:val="00357BA0"/>
    <w:rsid w:val="00385F4C"/>
    <w:rsid w:val="003B1569"/>
    <w:rsid w:val="003D65F2"/>
    <w:rsid w:val="00402E8F"/>
    <w:rsid w:val="004218B7"/>
    <w:rsid w:val="004319BC"/>
    <w:rsid w:val="00475922"/>
    <w:rsid w:val="004A04F7"/>
    <w:rsid w:val="00500CA6"/>
    <w:rsid w:val="005E006D"/>
    <w:rsid w:val="00600259"/>
    <w:rsid w:val="006171C2"/>
    <w:rsid w:val="006316CA"/>
    <w:rsid w:val="006422EF"/>
    <w:rsid w:val="006947C7"/>
    <w:rsid w:val="0074141F"/>
    <w:rsid w:val="00765767"/>
    <w:rsid w:val="00781235"/>
    <w:rsid w:val="007F5088"/>
    <w:rsid w:val="00817228"/>
    <w:rsid w:val="00874FBD"/>
    <w:rsid w:val="008A37BD"/>
    <w:rsid w:val="008C30F0"/>
    <w:rsid w:val="009077CA"/>
    <w:rsid w:val="00935B9A"/>
    <w:rsid w:val="009F49D5"/>
    <w:rsid w:val="00A72F77"/>
    <w:rsid w:val="00A929B5"/>
    <w:rsid w:val="00AB7197"/>
    <w:rsid w:val="00AE1714"/>
    <w:rsid w:val="00AE62B5"/>
    <w:rsid w:val="00AF450A"/>
    <w:rsid w:val="00B33FEE"/>
    <w:rsid w:val="00B836CC"/>
    <w:rsid w:val="00B900C8"/>
    <w:rsid w:val="00BA3A3C"/>
    <w:rsid w:val="00C21252"/>
    <w:rsid w:val="00C25102"/>
    <w:rsid w:val="00C420EA"/>
    <w:rsid w:val="00C549E7"/>
    <w:rsid w:val="00C70DE4"/>
    <w:rsid w:val="00C725BC"/>
    <w:rsid w:val="00CA02C3"/>
    <w:rsid w:val="00CA5644"/>
    <w:rsid w:val="00CF0272"/>
    <w:rsid w:val="00D456FB"/>
    <w:rsid w:val="00D5520C"/>
    <w:rsid w:val="00D77D33"/>
    <w:rsid w:val="00E01409"/>
    <w:rsid w:val="00EB1A76"/>
    <w:rsid w:val="00ED2C92"/>
    <w:rsid w:val="00F40036"/>
    <w:rsid w:val="00F736BF"/>
    <w:rsid w:val="00FB0127"/>
    <w:rsid w:val="00FD63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42C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0842CB"/>
    <w:rPr>
      <w:color w:val="0000FF"/>
      <w:u w:val="single"/>
    </w:rPr>
  </w:style>
  <w:style w:type="paragraph" w:styleId="Listaszerbekezds">
    <w:name w:val="List Paragraph"/>
    <w:basedOn w:val="Norml"/>
    <w:uiPriority w:val="34"/>
    <w:qFormat/>
    <w:rsid w:val="00ED2C92"/>
    <w:pPr>
      <w:ind w:left="720"/>
      <w:contextualSpacing/>
    </w:pPr>
  </w:style>
  <w:style w:type="paragraph" w:styleId="lfej">
    <w:name w:val="header"/>
    <w:basedOn w:val="Norml"/>
    <w:link w:val="lfejChar"/>
    <w:uiPriority w:val="99"/>
    <w:unhideWhenUsed/>
    <w:rsid w:val="00135EE3"/>
    <w:pPr>
      <w:tabs>
        <w:tab w:val="center" w:pos="4536"/>
        <w:tab w:val="right" w:pos="9072"/>
      </w:tabs>
    </w:pPr>
  </w:style>
  <w:style w:type="character" w:customStyle="1" w:styleId="lfejChar">
    <w:name w:val="Élőfej Char"/>
    <w:basedOn w:val="Bekezdsalapbettpusa"/>
    <w:link w:val="lfej"/>
    <w:uiPriority w:val="99"/>
    <w:rsid w:val="00135EE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35EE3"/>
    <w:pPr>
      <w:tabs>
        <w:tab w:val="center" w:pos="4536"/>
        <w:tab w:val="right" w:pos="9072"/>
      </w:tabs>
    </w:pPr>
  </w:style>
  <w:style w:type="character" w:customStyle="1" w:styleId="llbChar">
    <w:name w:val="Élőláb Char"/>
    <w:basedOn w:val="Bekezdsalapbettpusa"/>
    <w:link w:val="llb"/>
    <w:uiPriority w:val="99"/>
    <w:rsid w:val="00135EE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35EE3"/>
    <w:rPr>
      <w:rFonts w:ascii="Tahoma" w:hAnsi="Tahoma" w:cs="Tahoma"/>
      <w:sz w:val="16"/>
      <w:szCs w:val="16"/>
    </w:rPr>
  </w:style>
  <w:style w:type="character" w:customStyle="1" w:styleId="BuborkszvegChar">
    <w:name w:val="Buborékszöveg Char"/>
    <w:basedOn w:val="Bekezdsalapbettpusa"/>
    <w:link w:val="Buborkszveg"/>
    <w:uiPriority w:val="99"/>
    <w:semiHidden/>
    <w:rsid w:val="00135EE3"/>
    <w:rPr>
      <w:rFonts w:ascii="Tahoma" w:eastAsia="Times New Roman" w:hAnsi="Tahoma" w:cs="Tahoma"/>
      <w:sz w:val="16"/>
      <w:szCs w:val="16"/>
      <w:lang w:eastAsia="hu-HU"/>
    </w:rPr>
  </w:style>
  <w:style w:type="paragraph" w:styleId="Szvegtrzs">
    <w:name w:val="Body Text"/>
    <w:basedOn w:val="Norml"/>
    <w:link w:val="SzvegtrzsChar"/>
    <w:rsid w:val="00272BE0"/>
    <w:pPr>
      <w:jc w:val="both"/>
    </w:pPr>
    <w:rPr>
      <w:rFonts w:ascii="Arial" w:hAnsi="Arial" w:cs="Arial"/>
      <w:szCs w:val="20"/>
    </w:rPr>
  </w:style>
  <w:style w:type="character" w:customStyle="1" w:styleId="SzvegtrzsChar">
    <w:name w:val="Szövegtörzs Char"/>
    <w:basedOn w:val="Bekezdsalapbettpusa"/>
    <w:link w:val="Szvegtrzs"/>
    <w:rsid w:val="00272BE0"/>
    <w:rPr>
      <w:rFonts w:ascii="Arial" w:eastAsia="Times New Roman" w:hAnsi="Arial" w:cs="Arial"/>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42C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0842CB"/>
    <w:rPr>
      <w:color w:val="0000FF"/>
      <w:u w:val="single"/>
    </w:rPr>
  </w:style>
  <w:style w:type="paragraph" w:styleId="Listaszerbekezds">
    <w:name w:val="List Paragraph"/>
    <w:basedOn w:val="Norml"/>
    <w:uiPriority w:val="34"/>
    <w:qFormat/>
    <w:rsid w:val="00ED2C92"/>
    <w:pPr>
      <w:ind w:left="720"/>
      <w:contextualSpacing/>
    </w:pPr>
  </w:style>
  <w:style w:type="paragraph" w:styleId="lfej">
    <w:name w:val="header"/>
    <w:basedOn w:val="Norml"/>
    <w:link w:val="lfejChar"/>
    <w:uiPriority w:val="99"/>
    <w:unhideWhenUsed/>
    <w:rsid w:val="00135EE3"/>
    <w:pPr>
      <w:tabs>
        <w:tab w:val="center" w:pos="4536"/>
        <w:tab w:val="right" w:pos="9072"/>
      </w:tabs>
    </w:pPr>
  </w:style>
  <w:style w:type="character" w:customStyle="1" w:styleId="lfejChar">
    <w:name w:val="Élőfej Char"/>
    <w:basedOn w:val="Bekezdsalapbettpusa"/>
    <w:link w:val="lfej"/>
    <w:uiPriority w:val="99"/>
    <w:rsid w:val="00135EE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35EE3"/>
    <w:pPr>
      <w:tabs>
        <w:tab w:val="center" w:pos="4536"/>
        <w:tab w:val="right" w:pos="9072"/>
      </w:tabs>
    </w:pPr>
  </w:style>
  <w:style w:type="character" w:customStyle="1" w:styleId="llbChar">
    <w:name w:val="Élőláb Char"/>
    <w:basedOn w:val="Bekezdsalapbettpusa"/>
    <w:link w:val="llb"/>
    <w:uiPriority w:val="99"/>
    <w:rsid w:val="00135EE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35EE3"/>
    <w:rPr>
      <w:rFonts w:ascii="Tahoma" w:hAnsi="Tahoma" w:cs="Tahoma"/>
      <w:sz w:val="16"/>
      <w:szCs w:val="16"/>
    </w:rPr>
  </w:style>
  <w:style w:type="character" w:customStyle="1" w:styleId="BuborkszvegChar">
    <w:name w:val="Buborékszöveg Char"/>
    <w:basedOn w:val="Bekezdsalapbettpusa"/>
    <w:link w:val="Buborkszveg"/>
    <w:uiPriority w:val="99"/>
    <w:semiHidden/>
    <w:rsid w:val="00135EE3"/>
    <w:rPr>
      <w:rFonts w:ascii="Tahoma" w:eastAsia="Times New Roman" w:hAnsi="Tahoma" w:cs="Tahoma"/>
      <w:sz w:val="16"/>
      <w:szCs w:val="16"/>
      <w:lang w:eastAsia="hu-HU"/>
    </w:rPr>
  </w:style>
  <w:style w:type="paragraph" w:styleId="Szvegtrzs">
    <w:name w:val="Body Text"/>
    <w:basedOn w:val="Norml"/>
    <w:link w:val="SzvegtrzsChar"/>
    <w:rsid w:val="00272BE0"/>
    <w:pPr>
      <w:jc w:val="both"/>
    </w:pPr>
    <w:rPr>
      <w:rFonts w:ascii="Arial" w:hAnsi="Arial" w:cs="Arial"/>
      <w:szCs w:val="20"/>
    </w:rPr>
  </w:style>
  <w:style w:type="character" w:customStyle="1" w:styleId="SzvegtrzsChar">
    <w:name w:val="Szövegtörzs Char"/>
    <w:basedOn w:val="Bekezdsalapbettpusa"/>
    <w:link w:val="Szvegtrzs"/>
    <w:rsid w:val="00272BE0"/>
    <w:rPr>
      <w:rFonts w:ascii="Arial" w:eastAsia="Times New Roman" w:hAnsi="Arial" w:cs="Arial"/>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608">
      <w:bodyDiv w:val="1"/>
      <w:marLeft w:val="0"/>
      <w:marRight w:val="0"/>
      <w:marTop w:val="0"/>
      <w:marBottom w:val="0"/>
      <w:divBdr>
        <w:top w:val="none" w:sz="0" w:space="0" w:color="auto"/>
        <w:left w:val="none" w:sz="0" w:space="0" w:color="auto"/>
        <w:bottom w:val="none" w:sz="0" w:space="0" w:color="auto"/>
        <w:right w:val="none" w:sz="0" w:space="0" w:color="auto"/>
      </w:divBdr>
    </w:div>
    <w:div w:id="190149661">
      <w:bodyDiv w:val="1"/>
      <w:marLeft w:val="0"/>
      <w:marRight w:val="0"/>
      <w:marTop w:val="0"/>
      <w:marBottom w:val="0"/>
      <w:divBdr>
        <w:top w:val="none" w:sz="0" w:space="0" w:color="auto"/>
        <w:left w:val="none" w:sz="0" w:space="0" w:color="auto"/>
        <w:bottom w:val="none" w:sz="0" w:space="0" w:color="auto"/>
        <w:right w:val="none" w:sz="0" w:space="0" w:color="auto"/>
      </w:divBdr>
      <w:divsChild>
        <w:div w:id="1581330075">
          <w:marLeft w:val="446"/>
          <w:marRight w:val="0"/>
          <w:marTop w:val="0"/>
          <w:marBottom w:val="0"/>
          <w:divBdr>
            <w:top w:val="none" w:sz="0" w:space="0" w:color="auto"/>
            <w:left w:val="none" w:sz="0" w:space="0" w:color="auto"/>
            <w:bottom w:val="none" w:sz="0" w:space="0" w:color="auto"/>
            <w:right w:val="none" w:sz="0" w:space="0" w:color="auto"/>
          </w:divBdr>
        </w:div>
        <w:div w:id="1715302541">
          <w:marLeft w:val="446"/>
          <w:marRight w:val="0"/>
          <w:marTop w:val="0"/>
          <w:marBottom w:val="0"/>
          <w:divBdr>
            <w:top w:val="none" w:sz="0" w:space="0" w:color="auto"/>
            <w:left w:val="none" w:sz="0" w:space="0" w:color="auto"/>
            <w:bottom w:val="none" w:sz="0" w:space="0" w:color="auto"/>
            <w:right w:val="none" w:sz="0" w:space="0" w:color="auto"/>
          </w:divBdr>
        </w:div>
      </w:divsChild>
    </w:div>
    <w:div w:id="233589269">
      <w:bodyDiv w:val="1"/>
      <w:marLeft w:val="0"/>
      <w:marRight w:val="0"/>
      <w:marTop w:val="0"/>
      <w:marBottom w:val="0"/>
      <w:divBdr>
        <w:top w:val="none" w:sz="0" w:space="0" w:color="auto"/>
        <w:left w:val="none" w:sz="0" w:space="0" w:color="auto"/>
        <w:bottom w:val="none" w:sz="0" w:space="0" w:color="auto"/>
        <w:right w:val="none" w:sz="0" w:space="0" w:color="auto"/>
      </w:divBdr>
    </w:div>
    <w:div w:id="375551165">
      <w:bodyDiv w:val="1"/>
      <w:marLeft w:val="0"/>
      <w:marRight w:val="0"/>
      <w:marTop w:val="0"/>
      <w:marBottom w:val="0"/>
      <w:divBdr>
        <w:top w:val="none" w:sz="0" w:space="0" w:color="auto"/>
        <w:left w:val="none" w:sz="0" w:space="0" w:color="auto"/>
        <w:bottom w:val="none" w:sz="0" w:space="0" w:color="auto"/>
        <w:right w:val="none" w:sz="0" w:space="0" w:color="auto"/>
      </w:divBdr>
    </w:div>
    <w:div w:id="934093475">
      <w:bodyDiv w:val="1"/>
      <w:marLeft w:val="0"/>
      <w:marRight w:val="0"/>
      <w:marTop w:val="0"/>
      <w:marBottom w:val="0"/>
      <w:divBdr>
        <w:top w:val="none" w:sz="0" w:space="0" w:color="auto"/>
        <w:left w:val="none" w:sz="0" w:space="0" w:color="auto"/>
        <w:bottom w:val="none" w:sz="0" w:space="0" w:color="auto"/>
        <w:right w:val="none" w:sz="0" w:space="0" w:color="auto"/>
      </w:divBdr>
    </w:div>
    <w:div w:id="1185704835">
      <w:bodyDiv w:val="1"/>
      <w:marLeft w:val="0"/>
      <w:marRight w:val="0"/>
      <w:marTop w:val="0"/>
      <w:marBottom w:val="0"/>
      <w:divBdr>
        <w:top w:val="none" w:sz="0" w:space="0" w:color="auto"/>
        <w:left w:val="none" w:sz="0" w:space="0" w:color="auto"/>
        <w:bottom w:val="none" w:sz="0" w:space="0" w:color="auto"/>
        <w:right w:val="none" w:sz="0" w:space="0" w:color="auto"/>
      </w:divBdr>
      <w:divsChild>
        <w:div w:id="1739286179">
          <w:marLeft w:val="360"/>
          <w:marRight w:val="0"/>
          <w:marTop w:val="200"/>
          <w:marBottom w:val="0"/>
          <w:divBdr>
            <w:top w:val="none" w:sz="0" w:space="0" w:color="auto"/>
            <w:left w:val="none" w:sz="0" w:space="0" w:color="auto"/>
            <w:bottom w:val="none" w:sz="0" w:space="0" w:color="auto"/>
            <w:right w:val="none" w:sz="0" w:space="0" w:color="auto"/>
          </w:divBdr>
        </w:div>
        <w:div w:id="952907683">
          <w:marLeft w:val="360"/>
          <w:marRight w:val="0"/>
          <w:marTop w:val="200"/>
          <w:marBottom w:val="0"/>
          <w:divBdr>
            <w:top w:val="none" w:sz="0" w:space="0" w:color="auto"/>
            <w:left w:val="none" w:sz="0" w:space="0" w:color="auto"/>
            <w:bottom w:val="none" w:sz="0" w:space="0" w:color="auto"/>
            <w:right w:val="none" w:sz="0" w:space="0" w:color="auto"/>
          </w:divBdr>
        </w:div>
        <w:div w:id="1780563566">
          <w:marLeft w:val="1080"/>
          <w:marRight w:val="0"/>
          <w:marTop w:val="100"/>
          <w:marBottom w:val="0"/>
          <w:divBdr>
            <w:top w:val="none" w:sz="0" w:space="0" w:color="auto"/>
            <w:left w:val="none" w:sz="0" w:space="0" w:color="auto"/>
            <w:bottom w:val="none" w:sz="0" w:space="0" w:color="auto"/>
            <w:right w:val="none" w:sz="0" w:space="0" w:color="auto"/>
          </w:divBdr>
        </w:div>
        <w:div w:id="1717197491">
          <w:marLeft w:val="1080"/>
          <w:marRight w:val="0"/>
          <w:marTop w:val="100"/>
          <w:marBottom w:val="0"/>
          <w:divBdr>
            <w:top w:val="none" w:sz="0" w:space="0" w:color="auto"/>
            <w:left w:val="none" w:sz="0" w:space="0" w:color="auto"/>
            <w:bottom w:val="none" w:sz="0" w:space="0" w:color="auto"/>
            <w:right w:val="none" w:sz="0" w:space="0" w:color="auto"/>
          </w:divBdr>
        </w:div>
        <w:div w:id="151532603">
          <w:marLeft w:val="1080"/>
          <w:marRight w:val="0"/>
          <w:marTop w:val="100"/>
          <w:marBottom w:val="0"/>
          <w:divBdr>
            <w:top w:val="none" w:sz="0" w:space="0" w:color="auto"/>
            <w:left w:val="none" w:sz="0" w:space="0" w:color="auto"/>
            <w:bottom w:val="none" w:sz="0" w:space="0" w:color="auto"/>
            <w:right w:val="none" w:sz="0" w:space="0" w:color="auto"/>
          </w:divBdr>
        </w:div>
        <w:div w:id="391734774">
          <w:marLeft w:val="1080"/>
          <w:marRight w:val="0"/>
          <w:marTop w:val="100"/>
          <w:marBottom w:val="0"/>
          <w:divBdr>
            <w:top w:val="none" w:sz="0" w:space="0" w:color="auto"/>
            <w:left w:val="none" w:sz="0" w:space="0" w:color="auto"/>
            <w:bottom w:val="none" w:sz="0" w:space="0" w:color="auto"/>
            <w:right w:val="none" w:sz="0" w:space="0" w:color="auto"/>
          </w:divBdr>
        </w:div>
      </w:divsChild>
    </w:div>
    <w:div w:id="1428235476">
      <w:bodyDiv w:val="1"/>
      <w:marLeft w:val="0"/>
      <w:marRight w:val="0"/>
      <w:marTop w:val="0"/>
      <w:marBottom w:val="0"/>
      <w:divBdr>
        <w:top w:val="none" w:sz="0" w:space="0" w:color="auto"/>
        <w:left w:val="none" w:sz="0" w:space="0" w:color="auto"/>
        <w:bottom w:val="none" w:sz="0" w:space="0" w:color="auto"/>
        <w:right w:val="none" w:sz="0" w:space="0" w:color="auto"/>
      </w:divBdr>
      <w:divsChild>
        <w:div w:id="1530097360">
          <w:marLeft w:val="446"/>
          <w:marRight w:val="0"/>
          <w:marTop w:val="0"/>
          <w:marBottom w:val="0"/>
          <w:divBdr>
            <w:top w:val="none" w:sz="0" w:space="0" w:color="auto"/>
            <w:left w:val="none" w:sz="0" w:space="0" w:color="auto"/>
            <w:bottom w:val="none" w:sz="0" w:space="0" w:color="auto"/>
            <w:right w:val="none" w:sz="0" w:space="0" w:color="auto"/>
          </w:divBdr>
        </w:div>
        <w:div w:id="1515727928">
          <w:marLeft w:val="446"/>
          <w:marRight w:val="0"/>
          <w:marTop w:val="0"/>
          <w:marBottom w:val="0"/>
          <w:divBdr>
            <w:top w:val="none" w:sz="0" w:space="0" w:color="auto"/>
            <w:left w:val="none" w:sz="0" w:space="0" w:color="auto"/>
            <w:bottom w:val="none" w:sz="0" w:space="0" w:color="auto"/>
            <w:right w:val="none" w:sz="0" w:space="0" w:color="auto"/>
          </w:divBdr>
        </w:div>
        <w:div w:id="885025428">
          <w:marLeft w:val="446"/>
          <w:marRight w:val="0"/>
          <w:marTop w:val="0"/>
          <w:marBottom w:val="0"/>
          <w:divBdr>
            <w:top w:val="none" w:sz="0" w:space="0" w:color="auto"/>
            <w:left w:val="none" w:sz="0" w:space="0" w:color="auto"/>
            <w:bottom w:val="none" w:sz="0" w:space="0" w:color="auto"/>
            <w:right w:val="none" w:sz="0" w:space="0" w:color="auto"/>
          </w:divBdr>
        </w:div>
        <w:div w:id="920606628">
          <w:marLeft w:val="446"/>
          <w:marRight w:val="0"/>
          <w:marTop w:val="0"/>
          <w:marBottom w:val="0"/>
          <w:divBdr>
            <w:top w:val="none" w:sz="0" w:space="0" w:color="auto"/>
            <w:left w:val="none" w:sz="0" w:space="0" w:color="auto"/>
            <w:bottom w:val="none" w:sz="0" w:space="0" w:color="auto"/>
            <w:right w:val="none" w:sz="0" w:space="0" w:color="auto"/>
          </w:divBdr>
        </w:div>
      </w:divsChild>
    </w:div>
    <w:div w:id="1474910424">
      <w:bodyDiv w:val="1"/>
      <w:marLeft w:val="0"/>
      <w:marRight w:val="0"/>
      <w:marTop w:val="0"/>
      <w:marBottom w:val="0"/>
      <w:divBdr>
        <w:top w:val="none" w:sz="0" w:space="0" w:color="auto"/>
        <w:left w:val="none" w:sz="0" w:space="0" w:color="auto"/>
        <w:bottom w:val="none" w:sz="0" w:space="0" w:color="auto"/>
        <w:right w:val="none" w:sz="0" w:space="0" w:color="auto"/>
      </w:divBdr>
    </w:div>
    <w:div w:id="1561868346">
      <w:bodyDiv w:val="1"/>
      <w:marLeft w:val="0"/>
      <w:marRight w:val="0"/>
      <w:marTop w:val="0"/>
      <w:marBottom w:val="0"/>
      <w:divBdr>
        <w:top w:val="none" w:sz="0" w:space="0" w:color="auto"/>
        <w:left w:val="none" w:sz="0" w:space="0" w:color="auto"/>
        <w:bottom w:val="none" w:sz="0" w:space="0" w:color="auto"/>
        <w:right w:val="none" w:sz="0" w:space="0" w:color="auto"/>
      </w:divBdr>
    </w:div>
    <w:div w:id="1611739337">
      <w:bodyDiv w:val="1"/>
      <w:marLeft w:val="0"/>
      <w:marRight w:val="0"/>
      <w:marTop w:val="0"/>
      <w:marBottom w:val="0"/>
      <w:divBdr>
        <w:top w:val="none" w:sz="0" w:space="0" w:color="auto"/>
        <w:left w:val="none" w:sz="0" w:space="0" w:color="auto"/>
        <w:bottom w:val="none" w:sz="0" w:space="0" w:color="auto"/>
        <w:right w:val="none" w:sz="0" w:space="0" w:color="auto"/>
      </w:divBdr>
      <w:divsChild>
        <w:div w:id="513223788">
          <w:marLeft w:val="446"/>
          <w:marRight w:val="0"/>
          <w:marTop w:val="0"/>
          <w:marBottom w:val="0"/>
          <w:divBdr>
            <w:top w:val="none" w:sz="0" w:space="0" w:color="auto"/>
            <w:left w:val="none" w:sz="0" w:space="0" w:color="auto"/>
            <w:bottom w:val="none" w:sz="0" w:space="0" w:color="auto"/>
            <w:right w:val="none" w:sz="0" w:space="0" w:color="auto"/>
          </w:divBdr>
        </w:div>
        <w:div w:id="1331714676">
          <w:marLeft w:val="446"/>
          <w:marRight w:val="0"/>
          <w:marTop w:val="0"/>
          <w:marBottom w:val="0"/>
          <w:divBdr>
            <w:top w:val="none" w:sz="0" w:space="0" w:color="auto"/>
            <w:left w:val="none" w:sz="0" w:space="0" w:color="auto"/>
            <w:bottom w:val="none" w:sz="0" w:space="0" w:color="auto"/>
            <w:right w:val="none" w:sz="0" w:space="0" w:color="auto"/>
          </w:divBdr>
        </w:div>
        <w:div w:id="2116752928">
          <w:marLeft w:val="446"/>
          <w:marRight w:val="0"/>
          <w:marTop w:val="0"/>
          <w:marBottom w:val="0"/>
          <w:divBdr>
            <w:top w:val="none" w:sz="0" w:space="0" w:color="auto"/>
            <w:left w:val="none" w:sz="0" w:space="0" w:color="auto"/>
            <w:bottom w:val="none" w:sz="0" w:space="0" w:color="auto"/>
            <w:right w:val="none" w:sz="0" w:space="0" w:color="auto"/>
          </w:divBdr>
        </w:div>
      </w:divsChild>
    </w:div>
    <w:div w:id="17109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zsak@premiercom.hu" TargetMode="External"/><Relationship Id="rId4" Type="http://schemas.microsoft.com/office/2007/relationships/stylesWithEffects" Target="stylesWithEffects.xml"/><Relationship Id="rId9" Type="http://schemas.openxmlformats.org/officeDocument/2006/relationships/hyperlink" Target="https://www.facebook.com/TegyunkEgyuttaGyermekeker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8708-DE8D-429D-B522-C33299C4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4468</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Halász Ambrus</dc:creator>
  <cp:lastModifiedBy>Rózsa Luca</cp:lastModifiedBy>
  <cp:revision>2</cp:revision>
  <dcterms:created xsi:type="dcterms:W3CDTF">2019-06-20T11:44:00Z</dcterms:created>
  <dcterms:modified xsi:type="dcterms:W3CDTF">2019-06-20T11:44:00Z</dcterms:modified>
</cp:coreProperties>
</file>