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05" w:rsidRPr="00F9182E" w:rsidRDefault="0067270D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Azonnal közölhető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BED" w:rsidRPr="00F9182E" w:rsidRDefault="00B82F44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 xml:space="preserve">A </w:t>
      </w:r>
      <w:r w:rsidR="00BF4027">
        <w:rPr>
          <w:rFonts w:ascii="Arial" w:hAnsi="Arial" w:cs="Arial"/>
          <w:b/>
          <w:caps/>
          <w:sz w:val="20"/>
          <w:szCs w:val="20"/>
        </w:rPr>
        <w:t>Bozsik akadémia nyíregyháza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 csapata nyerte </w:t>
      </w:r>
      <w:proofErr w:type="gramStart"/>
      <w:r w:rsidRPr="00F9182E">
        <w:rPr>
          <w:rFonts w:ascii="Arial" w:hAnsi="Arial" w:cs="Arial"/>
          <w:b/>
          <w:caps/>
          <w:sz w:val="20"/>
          <w:szCs w:val="20"/>
        </w:rPr>
        <w:t>a</w:t>
      </w:r>
      <w:proofErr w:type="gramEnd"/>
      <w:r w:rsidRPr="00F9182E">
        <w:rPr>
          <w:rFonts w:ascii="Arial" w:hAnsi="Arial" w:cs="Arial"/>
          <w:b/>
          <w:caps/>
          <w:sz w:val="20"/>
          <w:szCs w:val="20"/>
        </w:rPr>
        <w:t xml:space="preserve"> Danone </w:t>
      </w:r>
      <w:r w:rsidR="00F51D8D" w:rsidRPr="00F9182E">
        <w:rPr>
          <w:rFonts w:ascii="Arial" w:hAnsi="Arial" w:cs="Arial"/>
          <w:b/>
          <w:caps/>
          <w:sz w:val="20"/>
          <w:szCs w:val="20"/>
        </w:rPr>
        <w:t>focikupa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 </w:t>
      </w:r>
      <w:r w:rsidR="00CC1744">
        <w:rPr>
          <w:rFonts w:ascii="Arial" w:hAnsi="Arial" w:cs="Arial"/>
          <w:b/>
          <w:caps/>
          <w:sz w:val="20"/>
          <w:szCs w:val="20"/>
        </w:rPr>
        <w:t>Debreceni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 elődöntőjét</w:t>
      </w:r>
    </w:p>
    <w:p w:rsidR="00C24FB1" w:rsidRPr="00F9182E" w:rsidRDefault="00B82F44" w:rsidP="00C24F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</w:t>
      </w:r>
      <w:r w:rsidR="00BF4027">
        <w:rPr>
          <w:rFonts w:ascii="Arial" w:hAnsi="Arial" w:cs="Arial"/>
          <w:sz w:val="20"/>
          <w:szCs w:val="20"/>
        </w:rPr>
        <w:t xml:space="preserve">szabolcsi </w:t>
      </w:r>
      <w:r w:rsidR="00356243" w:rsidRPr="00F9182E">
        <w:rPr>
          <w:rFonts w:ascii="Arial" w:hAnsi="Arial" w:cs="Arial"/>
          <w:sz w:val="20"/>
          <w:szCs w:val="20"/>
        </w:rPr>
        <w:t xml:space="preserve">fiatalok </w:t>
      </w:r>
      <w:r w:rsidRPr="00F9182E">
        <w:rPr>
          <w:rFonts w:ascii="Arial" w:hAnsi="Arial" w:cs="Arial"/>
          <w:sz w:val="20"/>
          <w:szCs w:val="20"/>
        </w:rPr>
        <w:t>akár a torna nemzetközi döntőjében is képviselhetik Magyarországot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F63" w:rsidRPr="00F9182E" w:rsidRDefault="000F22F8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Debrecen</w:t>
      </w:r>
      <w:r w:rsidR="00F51D8D" w:rsidRPr="00F9182E">
        <w:rPr>
          <w:rFonts w:ascii="Arial" w:hAnsi="Arial" w:cs="Arial"/>
          <w:sz w:val="20"/>
          <w:szCs w:val="20"/>
        </w:rPr>
        <w:t xml:space="preserve">, 2017. </w:t>
      </w:r>
      <w:r w:rsidR="0043193B">
        <w:rPr>
          <w:rFonts w:ascii="Arial" w:hAnsi="Arial" w:cs="Arial"/>
          <w:sz w:val="20"/>
          <w:szCs w:val="20"/>
        </w:rPr>
        <w:t xml:space="preserve">május </w:t>
      </w:r>
      <w:r w:rsidR="002A4872" w:rsidRPr="00F9182E">
        <w:rPr>
          <w:rFonts w:ascii="Arial" w:hAnsi="Arial" w:cs="Arial"/>
          <w:sz w:val="20"/>
          <w:szCs w:val="20"/>
        </w:rPr>
        <w:t>2</w:t>
      </w:r>
      <w:r w:rsidR="0043193B">
        <w:rPr>
          <w:rFonts w:ascii="Arial" w:hAnsi="Arial" w:cs="Arial"/>
          <w:sz w:val="20"/>
          <w:szCs w:val="20"/>
        </w:rPr>
        <w:t>0</w:t>
      </w:r>
      <w:r w:rsidR="00F51D8D" w:rsidRPr="00F9182E">
        <w:rPr>
          <w:rFonts w:ascii="Arial" w:hAnsi="Arial" w:cs="Arial"/>
          <w:sz w:val="20"/>
          <w:szCs w:val="20"/>
        </w:rPr>
        <w:t>. –</w:t>
      </w:r>
      <w:r w:rsidR="00505A40" w:rsidRPr="00F9182E">
        <w:rPr>
          <w:rFonts w:ascii="Arial" w:hAnsi="Arial" w:cs="Arial"/>
          <w:sz w:val="20"/>
          <w:szCs w:val="20"/>
        </w:rPr>
        <w:t xml:space="preserve"> </w:t>
      </w:r>
      <w:r w:rsidR="004B6413" w:rsidRPr="00F9182E">
        <w:rPr>
          <w:rFonts w:ascii="Arial" w:hAnsi="Arial" w:cs="Arial"/>
          <w:b/>
          <w:sz w:val="20"/>
          <w:szCs w:val="20"/>
        </w:rPr>
        <w:t>A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</w:t>
      </w:r>
      <w:r w:rsidR="00BF4027">
        <w:rPr>
          <w:rFonts w:ascii="Arial" w:hAnsi="Arial" w:cs="Arial"/>
          <w:b/>
          <w:sz w:val="20"/>
          <w:szCs w:val="20"/>
        </w:rPr>
        <w:t xml:space="preserve">Bozsik Akadémia Nyíregyháza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U12-es csapata nyerte meg a „Danone Focikupa a Gyermekekért”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torna </w:t>
      </w:r>
      <w:r w:rsidR="00CC1744">
        <w:rPr>
          <w:rFonts w:ascii="Arial" w:hAnsi="Arial" w:cs="Arial"/>
          <w:b/>
          <w:sz w:val="20"/>
          <w:szCs w:val="20"/>
        </w:rPr>
        <w:t>debreceni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regionális döntőjét. A </w:t>
      </w:r>
      <w:r w:rsidR="00BF4027">
        <w:rPr>
          <w:rFonts w:ascii="Arial" w:hAnsi="Arial" w:cs="Arial"/>
          <w:b/>
          <w:sz w:val="20"/>
          <w:szCs w:val="20"/>
        </w:rPr>
        <w:t xml:space="preserve">szabolcsi fiatalok a fináléban a Debreceni Labdarúgó Akadémia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csapatát győzték le </w:t>
      </w:r>
      <w:r w:rsidR="00BF4027">
        <w:rPr>
          <w:rFonts w:ascii="Arial" w:hAnsi="Arial" w:cs="Arial"/>
          <w:b/>
          <w:sz w:val="20"/>
          <w:szCs w:val="20"/>
        </w:rPr>
        <w:t>3:0-ra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, így ők vehetnek részt a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kupa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június 10-i, </w:t>
      </w:r>
      <w:r w:rsidR="00356243" w:rsidRPr="00F9182E">
        <w:rPr>
          <w:rFonts w:ascii="Arial" w:hAnsi="Arial" w:cs="Arial"/>
          <w:b/>
          <w:sz w:val="20"/>
          <w:szCs w:val="20"/>
        </w:rPr>
        <w:t>b</w:t>
      </w:r>
      <w:r w:rsidR="00B82F44" w:rsidRPr="00F9182E">
        <w:rPr>
          <w:rFonts w:ascii="Arial" w:hAnsi="Arial" w:cs="Arial"/>
          <w:b/>
          <w:sz w:val="20"/>
          <w:szCs w:val="20"/>
        </w:rPr>
        <w:t>udapest</w:t>
      </w:r>
      <w:r w:rsidR="00356243" w:rsidRPr="00F9182E">
        <w:rPr>
          <w:rFonts w:ascii="Arial" w:hAnsi="Arial" w:cs="Arial"/>
          <w:b/>
          <w:sz w:val="20"/>
          <w:szCs w:val="20"/>
        </w:rPr>
        <w:t>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országos döntőjében. </w:t>
      </w:r>
      <w:r w:rsidR="00BF4027">
        <w:rPr>
          <w:rFonts w:ascii="Arial" w:hAnsi="Arial" w:cs="Arial"/>
          <w:b/>
          <w:sz w:val="20"/>
          <w:szCs w:val="20"/>
        </w:rPr>
        <w:t>A tornán idén bevezetett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 „fair play” díjat a </w:t>
      </w:r>
      <w:r w:rsidR="00BF4027" w:rsidRPr="00BF4027">
        <w:rPr>
          <w:rFonts w:ascii="Arial" w:hAnsi="Arial" w:cs="Arial"/>
          <w:b/>
          <w:sz w:val="20"/>
          <w:szCs w:val="20"/>
        </w:rPr>
        <w:t>Balmazújvárosi FC</w:t>
      </w:r>
      <w:r w:rsidR="00BF4027" w:rsidRPr="00F9182E">
        <w:rPr>
          <w:rFonts w:ascii="Arial" w:hAnsi="Arial" w:cs="Arial"/>
          <w:b/>
          <w:sz w:val="20"/>
          <w:szCs w:val="20"/>
        </w:rPr>
        <w:t xml:space="preserve"> 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csapata </w:t>
      </w:r>
      <w:r w:rsidR="00F9182E">
        <w:rPr>
          <w:rFonts w:ascii="Arial" w:hAnsi="Arial" w:cs="Arial"/>
          <w:b/>
          <w:sz w:val="20"/>
          <w:szCs w:val="20"/>
        </w:rPr>
        <w:t>érdemelte ki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. </w:t>
      </w:r>
      <w:r w:rsidR="002D48BF" w:rsidRPr="00F9182E">
        <w:rPr>
          <w:rFonts w:ascii="Arial" w:hAnsi="Arial" w:cs="Arial"/>
          <w:b/>
          <w:sz w:val="20"/>
          <w:szCs w:val="20"/>
        </w:rPr>
        <w:t>A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 Danone és az MLSZ Grassroots Program szervezésében megvalósuló Danone Focikupa a Gyermekekért </w:t>
      </w:r>
      <w:r w:rsidR="000101C8" w:rsidRPr="00F9182E">
        <w:rPr>
          <w:rFonts w:ascii="Arial" w:hAnsi="Arial" w:cs="Arial"/>
          <w:b/>
          <w:sz w:val="20"/>
          <w:szCs w:val="20"/>
        </w:rPr>
        <w:t>tornán</w:t>
      </w:r>
      <w:r w:rsidR="00AD6FEC">
        <w:rPr>
          <w:rFonts w:ascii="Arial" w:hAnsi="Arial" w:cs="Arial"/>
          <w:b/>
          <w:sz w:val="20"/>
          <w:szCs w:val="20"/>
        </w:rPr>
        <w:t xml:space="preserve"> áprilisban és májusban </w:t>
      </w:r>
      <w:r w:rsidR="00F51D8D" w:rsidRPr="00F9182E">
        <w:rPr>
          <w:rFonts w:ascii="Arial" w:hAnsi="Arial" w:cs="Arial"/>
          <w:b/>
          <w:sz w:val="20"/>
          <w:szCs w:val="20"/>
        </w:rPr>
        <w:t>összesen 96 csapat és</w:t>
      </w:r>
      <w:r w:rsidR="00C0780C">
        <w:rPr>
          <w:rFonts w:ascii="Arial" w:hAnsi="Arial" w:cs="Arial"/>
          <w:b/>
          <w:sz w:val="20"/>
          <w:szCs w:val="20"/>
        </w:rPr>
        <w:t xml:space="preserve"> több mint 1</w:t>
      </w:r>
      <w:r w:rsidR="00BF4027">
        <w:rPr>
          <w:rFonts w:ascii="Arial" w:hAnsi="Arial" w:cs="Arial"/>
          <w:b/>
          <w:sz w:val="20"/>
          <w:szCs w:val="20"/>
        </w:rPr>
        <w:t xml:space="preserve">000 </w:t>
      </w:r>
      <w:r w:rsidR="00F51D8D" w:rsidRPr="00F9182E">
        <w:rPr>
          <w:rFonts w:ascii="Arial" w:hAnsi="Arial" w:cs="Arial"/>
          <w:b/>
          <w:sz w:val="20"/>
          <w:szCs w:val="20"/>
        </w:rPr>
        <w:t xml:space="preserve">gyermek labdarúgó versenyez egymással azért, hogy Magyarországot képviselhesse a 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torna </w:t>
      </w:r>
      <w:r w:rsidR="00F51D8D" w:rsidRPr="00F9182E">
        <w:rPr>
          <w:rFonts w:ascii="Arial" w:hAnsi="Arial" w:cs="Arial"/>
          <w:b/>
          <w:sz w:val="20"/>
          <w:szCs w:val="20"/>
        </w:rPr>
        <w:t>nemzetközi döntőjén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, </w:t>
      </w:r>
      <w:r w:rsidR="0043193B">
        <w:rPr>
          <w:rFonts w:ascii="Arial" w:hAnsi="Arial" w:cs="Arial"/>
          <w:b/>
          <w:sz w:val="20"/>
          <w:szCs w:val="20"/>
        </w:rPr>
        <w:t xml:space="preserve">New </w:t>
      </w:r>
      <w:proofErr w:type="spellStart"/>
      <w:r w:rsidR="0043193B">
        <w:rPr>
          <w:rFonts w:ascii="Arial" w:hAnsi="Arial" w:cs="Arial"/>
          <w:b/>
          <w:sz w:val="20"/>
          <w:szCs w:val="20"/>
        </w:rPr>
        <w:t>Jersey-ben</w:t>
      </w:r>
      <w:proofErr w:type="spellEnd"/>
      <w:r w:rsidR="0043193B">
        <w:rPr>
          <w:rFonts w:ascii="Arial" w:hAnsi="Arial" w:cs="Arial"/>
          <w:b/>
          <w:sz w:val="20"/>
          <w:szCs w:val="20"/>
        </w:rPr>
        <w:t>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Gólöröm, egészséges életmód és kiegyensúlyozott táplálkozás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15 éves múltra visszatekintő, professzionális gyermek labdarúgó kupája, amelyen eddig mintegy 2,5 millió gyerek vett részt világszerte. 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2E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Danone és a Magyar Labdarúgó Szövetség Grassroots Programja által közösen megrendezett U12-es torna célja, hogy a sporton és a labdarúgáson keresztül egészséges életmódra, valamint kiegyensúlyozott táplálkozásra nevelje a gyermekeket, ebben a Magyar Dietetikusok Országos Szövetsége, a torna szakmai pa</w:t>
      </w:r>
      <w:r w:rsidR="00024F63" w:rsidRPr="00F9182E">
        <w:rPr>
          <w:rFonts w:ascii="Arial" w:hAnsi="Arial" w:cs="Arial"/>
          <w:sz w:val="20"/>
          <w:szCs w:val="20"/>
        </w:rPr>
        <w:t xml:space="preserve">rtnere segíti a kezdeményezést. </w:t>
      </w:r>
    </w:p>
    <w:p w:rsidR="00F9182E" w:rsidRPr="00F9182E" w:rsidRDefault="00F9182E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kupát az Emberi Erőforrások </w:t>
      </w:r>
      <w:r w:rsidRPr="00FF1750">
        <w:rPr>
          <w:rFonts w:ascii="Arial" w:hAnsi="Arial" w:cs="Arial"/>
          <w:sz w:val="20"/>
          <w:szCs w:val="20"/>
        </w:rPr>
        <w:t xml:space="preserve">Minisztériuma és </w:t>
      </w:r>
      <w:r w:rsidR="00CC1744" w:rsidRPr="00FF1750">
        <w:rPr>
          <w:rFonts w:ascii="Arial" w:hAnsi="Arial" w:cs="Arial"/>
          <w:sz w:val="20"/>
          <w:szCs w:val="20"/>
        </w:rPr>
        <w:t>Debrecen</w:t>
      </w:r>
      <w:r w:rsidRPr="00FF1750">
        <w:rPr>
          <w:rFonts w:ascii="Arial" w:hAnsi="Arial" w:cs="Arial"/>
          <w:sz w:val="20"/>
          <w:szCs w:val="20"/>
        </w:rPr>
        <w:t xml:space="preserve"> Megyei</w:t>
      </w:r>
      <w:r w:rsidRPr="00F9182E">
        <w:rPr>
          <w:rFonts w:ascii="Arial" w:hAnsi="Arial" w:cs="Arial"/>
          <w:sz w:val="20"/>
          <w:szCs w:val="20"/>
        </w:rPr>
        <w:t xml:space="preserve"> Jogú Város Önkormányzata is támogatja, fővédnöke pedig Nyilasi Tibor, 70-szeres labdarúgó válogatott, </w:t>
      </w:r>
      <w:r w:rsidR="006E7865">
        <w:rPr>
          <w:rFonts w:ascii="Arial" w:hAnsi="Arial" w:cs="Arial"/>
          <w:sz w:val="20"/>
          <w:szCs w:val="20"/>
        </w:rPr>
        <w:t xml:space="preserve">tiszteletbeli </w:t>
      </w:r>
      <w:r w:rsidRPr="00F9182E">
        <w:rPr>
          <w:rFonts w:ascii="Arial" w:hAnsi="Arial" w:cs="Arial"/>
          <w:sz w:val="20"/>
          <w:szCs w:val="20"/>
        </w:rPr>
        <w:t>nagykövete pedig Hevesi Tamás énekes és futballedző.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182E">
        <w:rPr>
          <w:rFonts w:ascii="Arial" w:hAnsi="Arial" w:cs="Arial"/>
          <w:i/>
          <w:sz w:val="20"/>
          <w:szCs w:val="20"/>
        </w:rPr>
        <w:t xml:space="preserve">„A Danone Focikupa a Gyermekekért célja, hogy népszerűsítse a sportolást és az egészséges táplálkozást a gyerekek körében” – </w:t>
      </w:r>
      <w:r w:rsidR="0075032E" w:rsidRPr="00F9182E">
        <w:rPr>
          <w:rFonts w:ascii="Arial" w:hAnsi="Arial" w:cs="Arial"/>
          <w:sz w:val="20"/>
          <w:szCs w:val="20"/>
        </w:rPr>
        <w:t xml:space="preserve">mondta </w:t>
      </w:r>
      <w:proofErr w:type="spellStart"/>
      <w:r w:rsidR="0075032E" w:rsidRPr="00F9182E">
        <w:rPr>
          <w:rFonts w:ascii="Arial" w:hAnsi="Arial" w:cs="Arial"/>
          <w:sz w:val="20"/>
          <w:szCs w:val="20"/>
        </w:rPr>
        <w:t>Gyergyói-Szabó</w:t>
      </w:r>
      <w:proofErr w:type="spellEnd"/>
      <w:r w:rsidR="0075032E" w:rsidRPr="00F9182E">
        <w:rPr>
          <w:rFonts w:ascii="Arial" w:hAnsi="Arial" w:cs="Arial"/>
          <w:sz w:val="20"/>
          <w:szCs w:val="20"/>
        </w:rPr>
        <w:t xml:space="preserve"> Anita, a Danone külső kommunikációs menedzsere.</w:t>
      </w:r>
      <w:r w:rsidR="0075032E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i/>
          <w:sz w:val="20"/>
          <w:szCs w:val="20"/>
        </w:rPr>
        <w:t>–</w:t>
      </w:r>
      <w:r w:rsidRPr="00F9182E">
        <w:rPr>
          <w:rFonts w:ascii="Arial" w:hAnsi="Arial" w:cs="Arial"/>
          <w:sz w:val="20"/>
          <w:szCs w:val="20"/>
        </w:rPr>
        <w:t xml:space="preserve"> „</w:t>
      </w:r>
      <w:r w:rsidRPr="00F9182E">
        <w:rPr>
          <w:rFonts w:ascii="Arial" w:hAnsi="Arial" w:cs="Arial"/>
          <w:i/>
          <w:sz w:val="20"/>
          <w:szCs w:val="20"/>
        </w:rPr>
        <w:t>Vállalatunk a 19 éve tartó Tegyünk Együtt a Gyermekekért társadalmi programjában idén is különös figyelmet fordít az egészségi állapotuk vagy szociális helyzetük miatt hátrányt szenvedő gyerekekre</w:t>
      </w:r>
      <w:r w:rsidR="00C0780C">
        <w:rPr>
          <w:rFonts w:ascii="Arial" w:hAnsi="Arial" w:cs="Arial"/>
          <w:i/>
          <w:sz w:val="20"/>
          <w:szCs w:val="20"/>
        </w:rPr>
        <w:t xml:space="preserve"> is</w:t>
      </w:r>
      <w:r w:rsidRPr="00F9182E">
        <w:rPr>
          <w:rFonts w:ascii="Arial" w:hAnsi="Arial" w:cs="Arial"/>
          <w:i/>
          <w:sz w:val="20"/>
          <w:szCs w:val="20"/>
        </w:rPr>
        <w:t>. Az idei Danone Focikupában egy valós nemzetközi megmérettetés lehetőségét nyújtjuk a résztvevőknek, miközben a sportszergyűjtéssel az állami gondozásban élő gyermekek sportolási körülményeit igyekszünk javít</w:t>
      </w:r>
      <w:bookmarkStart w:id="0" w:name="_GoBack"/>
      <w:bookmarkEnd w:id="0"/>
      <w:r w:rsidRPr="00F9182E">
        <w:rPr>
          <w:rFonts w:ascii="Arial" w:hAnsi="Arial" w:cs="Arial"/>
          <w:i/>
          <w:sz w:val="20"/>
          <w:szCs w:val="20"/>
        </w:rPr>
        <w:t>ani” – tette hozzá.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Minden eddiginél több résztvevő</w:t>
      </w:r>
    </w:p>
    <w:p w:rsidR="00024F6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027">
        <w:rPr>
          <w:rFonts w:ascii="Arial" w:hAnsi="Arial" w:cs="Arial"/>
          <w:sz w:val="20"/>
          <w:szCs w:val="20"/>
        </w:rPr>
        <w:t xml:space="preserve">A </w:t>
      </w:r>
      <w:r w:rsidR="00024F63" w:rsidRPr="00BF4027">
        <w:rPr>
          <w:rFonts w:ascii="Arial" w:hAnsi="Arial" w:cs="Arial"/>
          <w:sz w:val="20"/>
          <w:szCs w:val="20"/>
        </w:rPr>
        <w:t xml:space="preserve">Danone Focikupa a Gyermekekért </w:t>
      </w:r>
      <w:r w:rsidRPr="00BF4027">
        <w:rPr>
          <w:rFonts w:ascii="Arial" w:hAnsi="Arial" w:cs="Arial"/>
          <w:sz w:val="20"/>
          <w:szCs w:val="20"/>
        </w:rPr>
        <w:t>torna idén jelentős mértékben kibővült. Míg tavaly mindössze 240 gyermek vett részt a programban, addig az idén 12 régióban, régiónként 8, összesen tehát 96 csapat képviseletében 1.</w:t>
      </w:r>
      <w:r w:rsidR="0043193B" w:rsidRPr="00BF4027">
        <w:rPr>
          <w:rFonts w:ascii="Arial" w:hAnsi="Arial" w:cs="Arial"/>
          <w:sz w:val="20"/>
          <w:szCs w:val="20"/>
        </w:rPr>
        <w:t>152</w:t>
      </w:r>
      <w:r w:rsidR="00BF4027" w:rsidRPr="00BF4027">
        <w:rPr>
          <w:rFonts w:ascii="Arial" w:hAnsi="Arial" w:cs="Arial"/>
          <w:sz w:val="20"/>
          <w:szCs w:val="20"/>
        </w:rPr>
        <w:t xml:space="preserve"> gyermek vesz részt a tornán</w:t>
      </w:r>
      <w:r w:rsidRPr="00BF4027">
        <w:rPr>
          <w:rFonts w:ascii="Arial" w:hAnsi="Arial" w:cs="Arial"/>
          <w:sz w:val="20"/>
          <w:szCs w:val="20"/>
        </w:rPr>
        <w:t>.</w:t>
      </w:r>
      <w:r w:rsidR="00024F63" w:rsidRPr="00BF4027">
        <w:rPr>
          <w:rFonts w:ascii="Arial" w:hAnsi="Arial" w:cs="Arial"/>
          <w:sz w:val="20"/>
          <w:szCs w:val="20"/>
        </w:rPr>
        <w:t xml:space="preserve"> A </w:t>
      </w:r>
      <w:r w:rsidR="00CC1744" w:rsidRPr="00BF4027">
        <w:rPr>
          <w:rFonts w:ascii="Arial" w:hAnsi="Arial" w:cs="Arial"/>
          <w:sz w:val="20"/>
          <w:szCs w:val="20"/>
        </w:rPr>
        <w:t>debreceni</w:t>
      </w:r>
      <w:r w:rsidR="00024F63" w:rsidRPr="00BF4027">
        <w:rPr>
          <w:rFonts w:ascii="Arial" w:hAnsi="Arial" w:cs="Arial"/>
          <w:sz w:val="20"/>
          <w:szCs w:val="20"/>
        </w:rPr>
        <w:t xml:space="preserve"> regionális elődöntőn a </w:t>
      </w:r>
      <w:r w:rsidR="00CC1744" w:rsidRPr="00BF4027">
        <w:rPr>
          <w:rFonts w:ascii="Arial" w:hAnsi="Arial" w:cs="Arial"/>
          <w:sz w:val="20"/>
          <w:szCs w:val="20"/>
        </w:rPr>
        <w:t xml:space="preserve">DLA, a Nyíregyházi Bozsik Akadémia, a Hajdúböszörmény TE, a Kisvárda, a Balmazújvárosi FC, a Mátészalkai MTK, a Tarpa SC, valamint a DHSE Olasz </w:t>
      </w:r>
      <w:proofErr w:type="spellStart"/>
      <w:r w:rsidR="00CC1744" w:rsidRPr="00BF4027">
        <w:rPr>
          <w:rFonts w:ascii="Arial" w:hAnsi="Arial" w:cs="Arial"/>
          <w:sz w:val="20"/>
          <w:szCs w:val="20"/>
        </w:rPr>
        <w:t>Focisuli</w:t>
      </w:r>
      <w:proofErr w:type="spellEnd"/>
      <w:r w:rsidR="00CC1744" w:rsidRPr="00BF4027">
        <w:rPr>
          <w:rFonts w:ascii="Arial" w:hAnsi="Arial" w:cs="Arial"/>
          <w:sz w:val="20"/>
          <w:szCs w:val="20"/>
        </w:rPr>
        <w:t xml:space="preserve"> </w:t>
      </w:r>
      <w:r w:rsidR="00024F63" w:rsidRPr="00BF4027">
        <w:rPr>
          <w:rFonts w:ascii="Arial" w:hAnsi="Arial" w:cs="Arial"/>
          <w:sz w:val="20"/>
          <w:szCs w:val="20"/>
        </w:rPr>
        <w:t>csapatai versenyeztek egymással a regionális elsőségért.</w:t>
      </w:r>
    </w:p>
    <w:p w:rsidR="00024F6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Sportszergyűjtéssel segítik a hátrányos helyzetű gyerek focistákat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 idei</w:t>
      </w:r>
      <w:r w:rsidR="00BF4027">
        <w:rPr>
          <w:rFonts w:ascii="Arial" w:hAnsi="Arial" w:cs="Arial"/>
          <w:sz w:val="20"/>
          <w:szCs w:val="20"/>
        </w:rPr>
        <w:t xml:space="preserve"> torna különleges</w:t>
      </w:r>
      <w:r w:rsidR="00CA27FB">
        <w:rPr>
          <w:rFonts w:ascii="Arial" w:hAnsi="Arial" w:cs="Arial"/>
          <w:sz w:val="20"/>
          <w:szCs w:val="20"/>
        </w:rPr>
        <w:t>s</w:t>
      </w:r>
      <w:r w:rsidR="00BF4027">
        <w:rPr>
          <w:rFonts w:ascii="Arial" w:hAnsi="Arial" w:cs="Arial"/>
          <w:sz w:val="20"/>
          <w:szCs w:val="20"/>
        </w:rPr>
        <w:t>ége</w:t>
      </w:r>
      <w:r w:rsidRPr="00F9182E">
        <w:rPr>
          <w:rFonts w:ascii="Arial" w:hAnsi="Arial" w:cs="Arial"/>
          <w:sz w:val="20"/>
          <w:szCs w:val="20"/>
        </w:rPr>
        <w:t>, hogy az abban résztvevő csapatok sportszer- és sportf</w:t>
      </w:r>
      <w:r w:rsidR="00BF4027">
        <w:rPr>
          <w:rFonts w:ascii="Arial" w:hAnsi="Arial" w:cs="Arial"/>
          <w:sz w:val="20"/>
          <w:szCs w:val="20"/>
        </w:rPr>
        <w:t>elszerelés gyűjtéssel segítik</w:t>
      </w:r>
      <w:r w:rsidRPr="00F9182E">
        <w:rPr>
          <w:rFonts w:ascii="Arial" w:hAnsi="Arial" w:cs="Arial"/>
          <w:sz w:val="20"/>
          <w:szCs w:val="20"/>
        </w:rPr>
        <w:t xml:space="preserve"> a torna tavalyi résztvevőit, az állami gondoskodásban és nevelőszülőknél élő gyerek labdarúgókat. 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1744" w:rsidRDefault="00024F63" w:rsidP="006E7865">
      <w:pPr>
        <w:jc w:val="both"/>
        <w:rPr>
          <w:rFonts w:ascii="Arial" w:hAnsi="Arial" w:cs="Arial"/>
          <w:sz w:val="20"/>
          <w:szCs w:val="20"/>
        </w:rPr>
      </w:pPr>
      <w:r w:rsidRPr="00FF1750">
        <w:rPr>
          <w:rFonts w:ascii="Arial" w:hAnsi="Arial" w:cs="Arial"/>
          <w:sz w:val="20"/>
          <w:szCs w:val="20"/>
        </w:rPr>
        <w:t xml:space="preserve">A </w:t>
      </w:r>
      <w:r w:rsidR="00CC1744" w:rsidRPr="00FF1750">
        <w:rPr>
          <w:rFonts w:ascii="Arial" w:hAnsi="Arial" w:cs="Arial"/>
          <w:sz w:val="20"/>
          <w:szCs w:val="20"/>
        </w:rPr>
        <w:t>debreceni</w:t>
      </w:r>
      <w:r w:rsidRPr="00FF1750">
        <w:rPr>
          <w:rFonts w:ascii="Arial" w:hAnsi="Arial" w:cs="Arial"/>
          <w:sz w:val="20"/>
          <w:szCs w:val="20"/>
        </w:rPr>
        <w:t xml:space="preserve"> regionális döntőn résztvevő csapatok által összegyűlt mezeket, futball cipőket, labdákat </w:t>
      </w:r>
      <w:r w:rsidR="00CC1744" w:rsidRPr="00FF1750">
        <w:rPr>
          <w:rFonts w:ascii="Arial" w:hAnsi="Arial" w:cs="Arial"/>
          <w:sz w:val="20"/>
          <w:szCs w:val="20"/>
        </w:rPr>
        <w:t>Bokor Gyula</w:t>
      </w:r>
      <w:r w:rsidR="00FF1750" w:rsidRPr="00FF1750">
        <w:rPr>
          <w:rFonts w:ascii="Arial" w:hAnsi="Arial" w:cs="Arial"/>
          <w:sz w:val="20"/>
          <w:szCs w:val="20"/>
        </w:rPr>
        <w:t>,</w:t>
      </w:r>
      <w:r w:rsidR="006E7865" w:rsidRPr="00FF1750">
        <w:rPr>
          <w:rFonts w:ascii="Arial" w:hAnsi="Arial" w:cs="Arial"/>
          <w:sz w:val="20"/>
          <w:szCs w:val="20"/>
        </w:rPr>
        <w:t xml:space="preserve"> a </w:t>
      </w:r>
      <w:r w:rsidR="00CC1744" w:rsidRPr="00FF1750">
        <w:rPr>
          <w:rFonts w:ascii="Arial" w:hAnsi="Arial" w:cs="Arial"/>
          <w:sz w:val="20"/>
          <w:szCs w:val="20"/>
        </w:rPr>
        <w:t>Bihari Gyermekotthoni Központ gyermekotthon vezetője vette</w:t>
      </w:r>
      <w:r w:rsidRPr="00FF1750">
        <w:rPr>
          <w:rFonts w:ascii="Arial" w:hAnsi="Arial" w:cs="Arial"/>
          <w:sz w:val="20"/>
          <w:szCs w:val="20"/>
        </w:rPr>
        <w:t xml:space="preserve"> át </w:t>
      </w:r>
      <w:r w:rsidR="00BF4027">
        <w:rPr>
          <w:rFonts w:ascii="Arial" w:hAnsi="Arial" w:cs="Arial"/>
          <w:sz w:val="20"/>
          <w:szCs w:val="20"/>
        </w:rPr>
        <w:t xml:space="preserve">Hevesi Tamástól, a </w:t>
      </w:r>
      <w:r w:rsidRPr="00FF1750">
        <w:rPr>
          <w:rFonts w:ascii="Arial" w:hAnsi="Arial" w:cs="Arial"/>
          <w:sz w:val="20"/>
          <w:szCs w:val="20"/>
        </w:rPr>
        <w:t xml:space="preserve">Danone </w:t>
      </w:r>
      <w:r w:rsidR="00BF4027">
        <w:rPr>
          <w:rFonts w:ascii="Arial" w:hAnsi="Arial" w:cs="Arial"/>
          <w:sz w:val="20"/>
          <w:szCs w:val="20"/>
        </w:rPr>
        <w:t>Focikupa a Gyermekekért tiszteletbeli nagykövetétől és a</w:t>
      </w:r>
      <w:r w:rsidRPr="00FF1750">
        <w:rPr>
          <w:rFonts w:ascii="Arial" w:hAnsi="Arial" w:cs="Arial"/>
          <w:sz w:val="20"/>
          <w:szCs w:val="20"/>
        </w:rPr>
        <w:t xml:space="preserve"> csapatoktól</w:t>
      </w:r>
      <w:r w:rsidR="00CC1744" w:rsidRPr="00FF1750">
        <w:rPr>
          <w:rFonts w:ascii="Arial" w:hAnsi="Arial" w:cs="Arial"/>
          <w:sz w:val="20"/>
          <w:szCs w:val="20"/>
        </w:rPr>
        <w:t>.</w:t>
      </w:r>
    </w:p>
    <w:p w:rsidR="00F9182E" w:rsidRPr="00F9182E" w:rsidRDefault="00F9182E" w:rsidP="006E7865">
      <w:pPr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br w:type="page"/>
      </w:r>
    </w:p>
    <w:p w:rsidR="00C24FB1" w:rsidRPr="00F9182E" w:rsidRDefault="00C24FB1" w:rsidP="00BE56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Irány Amerika</w:t>
      </w: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torna </w:t>
      </w:r>
      <w:r w:rsidR="00024F63" w:rsidRPr="00F9182E">
        <w:rPr>
          <w:rFonts w:ascii="Arial" w:hAnsi="Arial" w:cs="Arial"/>
          <w:sz w:val="20"/>
          <w:szCs w:val="20"/>
        </w:rPr>
        <w:t xml:space="preserve">további </w:t>
      </w:r>
      <w:r w:rsidRPr="00F9182E">
        <w:rPr>
          <w:rFonts w:ascii="Arial" w:hAnsi="Arial" w:cs="Arial"/>
          <w:sz w:val="20"/>
          <w:szCs w:val="20"/>
        </w:rPr>
        <w:t>regionális elődöntőit május</w:t>
      </w:r>
      <w:r w:rsidR="00192B6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92B65">
        <w:rPr>
          <w:rFonts w:ascii="Arial" w:hAnsi="Arial" w:cs="Arial"/>
          <w:sz w:val="20"/>
          <w:szCs w:val="20"/>
        </w:rPr>
        <w:t>27-én</w:t>
      </w:r>
      <w:proofErr w:type="gramEnd"/>
      <w:r w:rsidR="00192B65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 xml:space="preserve"> Békéscsabán, Pécsett és Szombathelyen tartják. Az országos döntő</w:t>
      </w:r>
      <w:r w:rsidR="00192B65">
        <w:rPr>
          <w:rFonts w:ascii="Arial" w:hAnsi="Arial" w:cs="Arial"/>
          <w:sz w:val="20"/>
          <w:szCs w:val="20"/>
        </w:rPr>
        <w:t>t</w:t>
      </w:r>
      <w:r w:rsidRPr="00F9182E">
        <w:rPr>
          <w:rFonts w:ascii="Arial" w:hAnsi="Arial" w:cs="Arial"/>
          <w:sz w:val="20"/>
          <w:szCs w:val="20"/>
        </w:rPr>
        <w:t xml:space="preserve"> június 10-én, </w:t>
      </w:r>
      <w:r w:rsidR="00024F63" w:rsidRPr="00F9182E">
        <w:rPr>
          <w:rFonts w:ascii="Arial" w:hAnsi="Arial" w:cs="Arial"/>
          <w:sz w:val="20"/>
          <w:szCs w:val="20"/>
        </w:rPr>
        <w:t xml:space="preserve">Budapesten </w:t>
      </w:r>
      <w:r w:rsidR="00192B65">
        <w:rPr>
          <w:rFonts w:ascii="Arial" w:hAnsi="Arial" w:cs="Arial"/>
          <w:sz w:val="20"/>
          <w:szCs w:val="20"/>
        </w:rPr>
        <w:t xml:space="preserve">rendezik meg. </w:t>
      </w: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F9182E" w:rsidRDefault="00F009E9" w:rsidP="00F91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döntő tétje nem más, mint az, hogy melyik csapat képviselheti Magyarországot Amerikában, New Jersey-ben, a</w:t>
      </w:r>
      <w:r w:rsidR="00192B65">
        <w:rPr>
          <w:rFonts w:ascii="Arial" w:hAnsi="Arial" w:cs="Arial"/>
          <w:sz w:val="20"/>
          <w:szCs w:val="20"/>
        </w:rPr>
        <w:t>hol</w:t>
      </w:r>
      <w:r w:rsidRPr="00F9182E">
        <w:rPr>
          <w:rFonts w:ascii="Arial" w:hAnsi="Arial" w:cs="Arial"/>
          <w:sz w:val="20"/>
          <w:szCs w:val="20"/>
        </w:rPr>
        <w:t xml:space="preserve"> 32 ország U12-es csapat</w:t>
      </w:r>
      <w:r w:rsidR="00192B65">
        <w:rPr>
          <w:rFonts w:ascii="Arial" w:hAnsi="Arial" w:cs="Arial"/>
          <w:sz w:val="20"/>
          <w:szCs w:val="20"/>
        </w:rPr>
        <w:t xml:space="preserve">a vesz részt a </w:t>
      </w:r>
      <w:r w:rsidRPr="00F9182E">
        <w:rPr>
          <w:rFonts w:ascii="Arial" w:hAnsi="Arial" w:cs="Arial"/>
          <w:sz w:val="20"/>
          <w:szCs w:val="20"/>
        </w:rPr>
        <w:t>nemzetközi döntőben.</w:t>
      </w:r>
    </w:p>
    <w:p w:rsidR="006F48F1" w:rsidRDefault="006F48F1" w:rsidP="00B85192">
      <w:pPr>
        <w:pStyle w:val="Szvegtrzs"/>
        <w:rPr>
          <w:rFonts w:eastAsiaTheme="minorHAnsi"/>
          <w:sz w:val="20"/>
          <w:lang w:eastAsia="en-US"/>
        </w:rPr>
      </w:pPr>
    </w:p>
    <w:p w:rsidR="007115B9" w:rsidRPr="001132C5" w:rsidRDefault="007115B9" w:rsidP="007115B9">
      <w:pPr>
        <w:pStyle w:val="Szvegtrzs"/>
        <w:rPr>
          <w:rFonts w:eastAsiaTheme="minorHAnsi"/>
          <w:b/>
          <w:sz w:val="20"/>
          <w:lang w:eastAsia="en-US"/>
        </w:rPr>
      </w:pPr>
      <w:r w:rsidRPr="001132C5">
        <w:rPr>
          <w:rFonts w:eastAsiaTheme="minorHAnsi"/>
          <w:b/>
          <w:sz w:val="20"/>
          <w:lang w:eastAsia="en-US"/>
        </w:rPr>
        <w:t>Támogatás és Fair Play</w:t>
      </w: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rFonts w:eastAsiaTheme="minorHAnsi"/>
          <w:sz w:val="20"/>
          <w:lang w:eastAsia="en-US"/>
        </w:rPr>
        <w:t>A</w:t>
      </w:r>
      <w:r w:rsidRPr="001132C5">
        <w:rPr>
          <w:sz w:val="20"/>
        </w:rPr>
        <w:t xml:space="preserve"> Danone Focikupa a Gyermekekért</w:t>
      </w:r>
      <w:r w:rsidRPr="001132C5">
        <w:rPr>
          <w:rFonts w:eastAsiaTheme="minorHAnsi"/>
          <w:sz w:val="20"/>
          <w:lang w:eastAsia="en-US"/>
        </w:rPr>
        <w:t xml:space="preserve"> debreceni regionális elődöntőjét a </w:t>
      </w:r>
      <w:r w:rsidRPr="001132C5">
        <w:rPr>
          <w:sz w:val="20"/>
        </w:rPr>
        <w:t>REÁL Élelmiszer Lánc Kft</w:t>
      </w:r>
      <w:r w:rsidRPr="001132C5">
        <w:rPr>
          <w:rFonts w:eastAsiaTheme="minorHAnsi"/>
          <w:sz w:val="20"/>
          <w:lang w:eastAsia="en-US"/>
        </w:rPr>
        <w:t>. támogatta</w:t>
      </w:r>
      <w:r>
        <w:rPr>
          <w:rFonts w:eastAsiaTheme="minorHAnsi"/>
          <w:sz w:val="20"/>
          <w:lang w:eastAsia="en-US"/>
        </w:rPr>
        <w:t xml:space="preserve"> a gyermekeknek biztosított élelmiszerekkel.</w:t>
      </w: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</w:p>
    <w:p w:rsidR="007115B9" w:rsidRDefault="007115B9" w:rsidP="007115B9">
      <w:pPr>
        <w:pStyle w:val="Szvegtrzs"/>
        <w:rPr>
          <w:sz w:val="20"/>
        </w:rPr>
      </w:pPr>
      <w:r w:rsidRPr="001132C5">
        <w:rPr>
          <w:rFonts w:eastAsiaTheme="minorHAnsi"/>
          <w:sz w:val="20"/>
          <w:lang w:eastAsia="en-US"/>
        </w:rPr>
        <w:t xml:space="preserve">Érdekesség, hogy az MLSZ </w:t>
      </w:r>
      <w:proofErr w:type="spellStart"/>
      <w:r w:rsidRPr="001132C5">
        <w:rPr>
          <w:rFonts w:eastAsiaTheme="minorHAnsi"/>
          <w:sz w:val="20"/>
          <w:lang w:eastAsia="en-US"/>
        </w:rPr>
        <w:t>Grassroots</w:t>
      </w:r>
      <w:proofErr w:type="spellEnd"/>
      <w:r w:rsidRPr="001132C5">
        <w:rPr>
          <w:rFonts w:eastAsiaTheme="minorHAnsi"/>
          <w:sz w:val="20"/>
          <w:lang w:eastAsia="en-US"/>
        </w:rPr>
        <w:t xml:space="preserve"> Programja az U12-es a korosztályban a </w:t>
      </w:r>
      <w:r w:rsidRPr="001132C5">
        <w:rPr>
          <w:sz w:val="20"/>
        </w:rPr>
        <w:t>Danone Focikupa a Gyermekekért tornán vezetett be és használ</w:t>
      </w:r>
      <w:r w:rsidR="0043193B">
        <w:rPr>
          <w:sz w:val="20"/>
        </w:rPr>
        <w:t>ta</w:t>
      </w:r>
      <w:r w:rsidRPr="001132C5">
        <w:rPr>
          <w:sz w:val="20"/>
        </w:rPr>
        <w:t xml:space="preserve"> először a Fair Play kártyát. </w:t>
      </w:r>
    </w:p>
    <w:p w:rsidR="007115B9" w:rsidRDefault="007115B9" w:rsidP="007115B9">
      <w:pPr>
        <w:pStyle w:val="Szvegtrzs"/>
        <w:rPr>
          <w:sz w:val="20"/>
        </w:rPr>
      </w:pP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sz w:val="20"/>
        </w:rPr>
        <w:t xml:space="preserve">A fiatal játékosokat a játékvezetőtől szabálytalanság esetén eddig sárga és piros lapokat kaphattak, </w:t>
      </w:r>
      <w:r>
        <w:rPr>
          <w:sz w:val="20"/>
        </w:rPr>
        <w:t xml:space="preserve">a mostani tornán azonban már </w:t>
      </w:r>
      <w:r w:rsidRPr="001132C5">
        <w:rPr>
          <w:sz w:val="20"/>
        </w:rPr>
        <w:t>zöld kártyával díjaz</w:t>
      </w:r>
      <w:r w:rsidR="0043193B">
        <w:rPr>
          <w:sz w:val="20"/>
        </w:rPr>
        <w:t xml:space="preserve">ták </w:t>
      </w:r>
      <w:r w:rsidRPr="001132C5">
        <w:rPr>
          <w:sz w:val="20"/>
        </w:rPr>
        <w:t>őket, ha etikusan játszanak és sportszerűen viselkednek játékostársaikkal, ellenfeleikkel.</w:t>
      </w:r>
    </w:p>
    <w:p w:rsidR="006E7865" w:rsidRPr="00F9182E" w:rsidRDefault="006E7865" w:rsidP="00B85192">
      <w:pPr>
        <w:pStyle w:val="Szvegtrzs"/>
        <w:rPr>
          <w:rFonts w:eastAsiaTheme="minorHAnsi"/>
          <w:sz w:val="20"/>
          <w:lang w:eastAsia="en-US"/>
        </w:rPr>
      </w:pPr>
    </w:p>
    <w:p w:rsidR="00513BA1" w:rsidRPr="00F9182E" w:rsidRDefault="00513BA1" w:rsidP="00B85192">
      <w:pPr>
        <w:pStyle w:val="Szvegtrzs"/>
        <w:rPr>
          <w:rFonts w:eastAsiaTheme="minorHAnsi"/>
          <w:sz w:val="20"/>
          <w:lang w:eastAsia="en-US"/>
        </w:rPr>
      </w:pPr>
      <w:r w:rsidRPr="00F9182E">
        <w:rPr>
          <w:rFonts w:eastAsiaTheme="minorHAnsi"/>
          <w:sz w:val="20"/>
          <w:lang w:eastAsia="en-US"/>
        </w:rPr>
        <w:t xml:space="preserve">Kövessen minket Facebookon! </w:t>
      </w:r>
      <w:hyperlink r:id="rId6" w:history="1">
        <w:r w:rsidRPr="00F9182E">
          <w:rPr>
            <w:rStyle w:val="Hiperhivatkozs"/>
            <w:rFonts w:eastAsiaTheme="minorHAnsi"/>
            <w:sz w:val="20"/>
            <w:lang w:eastAsia="en-US"/>
          </w:rPr>
          <w:t>www.facebook.com/tegyunkegyuttagyermekekert</w:t>
        </w:r>
      </w:hyperlink>
      <w:r w:rsidRPr="00F9182E">
        <w:rPr>
          <w:rFonts w:eastAsiaTheme="minorHAnsi"/>
          <w:sz w:val="20"/>
          <w:lang w:eastAsia="en-US"/>
        </w:rPr>
        <w:t xml:space="preserve"> 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09C" w:rsidRPr="0043193B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93B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43193B" w:rsidRDefault="0043193B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 xml:space="preserve">Piskóti Attila / </w:t>
      </w:r>
      <w:r w:rsidR="006F0F30" w:rsidRPr="00F9182E">
        <w:rPr>
          <w:rFonts w:ascii="Arial" w:hAnsi="Arial" w:cs="Arial"/>
          <w:b/>
          <w:sz w:val="20"/>
          <w:szCs w:val="20"/>
        </w:rPr>
        <w:t>Tölgyi Krisztina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Premier Kommunikációs Iroda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Tel.: 483-1860 vagy </w:t>
      </w:r>
      <w:r w:rsidR="006F0F30" w:rsidRPr="00F9182E">
        <w:rPr>
          <w:rFonts w:ascii="Arial" w:hAnsi="Arial" w:cs="Arial"/>
          <w:sz w:val="20"/>
          <w:szCs w:val="20"/>
        </w:rPr>
        <w:t>30/915-9002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AD6FEC" w:rsidRPr="00375985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  <w:r w:rsidRPr="00F9182E">
        <w:rPr>
          <w:rFonts w:ascii="Arial" w:hAnsi="Arial" w:cs="Arial"/>
          <w:sz w:val="20"/>
          <w:szCs w:val="20"/>
        </w:rPr>
        <w:t xml:space="preserve"> </w:t>
      </w:r>
    </w:p>
    <w:sectPr w:rsidR="007A509C" w:rsidRPr="00F9182E" w:rsidSect="00513BA1">
      <w:headerReference w:type="default" r:id="rId8"/>
      <w:footerReference w:type="default" r:id="rId9"/>
      <w:pgSz w:w="11906" w:h="16838"/>
      <w:pgMar w:top="1417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09" w:rsidRDefault="00463009" w:rsidP="00ED10AF">
      <w:pPr>
        <w:spacing w:after="0" w:line="240" w:lineRule="auto"/>
      </w:pPr>
      <w:r>
        <w:separator/>
      </w:r>
    </w:p>
  </w:endnote>
  <w:end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09" w:rsidRDefault="00463009" w:rsidP="00ED10AF">
      <w:pPr>
        <w:spacing w:after="0" w:line="240" w:lineRule="auto"/>
      </w:pPr>
      <w:r>
        <w:separator/>
      </w:r>
    </w:p>
  </w:footnote>
  <w:foot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3417"/>
      <w:gridCol w:w="3465"/>
    </w:tblGrid>
    <w:tr w:rsidR="004C5B4A" w:rsidTr="00944B30">
      <w:tc>
        <w:tcPr>
          <w:tcW w:w="3369" w:type="dxa"/>
          <w:vAlign w:val="center"/>
        </w:tcPr>
        <w:p w:rsidR="004C5B4A" w:rsidRDefault="004C5B4A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23950" cy="908308"/>
                <wp:effectExtent l="0" t="0" r="0" b="635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338" cy="90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4C5B4A" w:rsidRDefault="004C5B4A" w:rsidP="00944B30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4C5B4A" w:rsidRDefault="006F0F30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39973" cy="839973"/>
                <wp:effectExtent l="0" t="0" r="0" b="0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3" cy="84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Pr="008C052F" w:rsidRDefault="00ED10AF">
    <w:pPr>
      <w:pStyle w:val="lfej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7270D"/>
    <w:rsid w:val="000101C8"/>
    <w:rsid w:val="00024F63"/>
    <w:rsid w:val="00053AE3"/>
    <w:rsid w:val="000A2923"/>
    <w:rsid w:val="000B726F"/>
    <w:rsid w:val="000B7CAD"/>
    <w:rsid w:val="000F22F8"/>
    <w:rsid w:val="00125592"/>
    <w:rsid w:val="00192B65"/>
    <w:rsid w:val="001C2DCA"/>
    <w:rsid w:val="002128CC"/>
    <w:rsid w:val="002160D7"/>
    <w:rsid w:val="00220BED"/>
    <w:rsid w:val="002A4872"/>
    <w:rsid w:val="002C1FEA"/>
    <w:rsid w:val="002D48BF"/>
    <w:rsid w:val="002E3CCE"/>
    <w:rsid w:val="003154B8"/>
    <w:rsid w:val="00335905"/>
    <w:rsid w:val="00347096"/>
    <w:rsid w:val="00356243"/>
    <w:rsid w:val="00364149"/>
    <w:rsid w:val="0039446B"/>
    <w:rsid w:val="003C4E62"/>
    <w:rsid w:val="003F1385"/>
    <w:rsid w:val="003F29D0"/>
    <w:rsid w:val="0040432F"/>
    <w:rsid w:val="0040681E"/>
    <w:rsid w:val="0043193B"/>
    <w:rsid w:val="00462560"/>
    <w:rsid w:val="00463009"/>
    <w:rsid w:val="004844A2"/>
    <w:rsid w:val="00490D58"/>
    <w:rsid w:val="004B6413"/>
    <w:rsid w:val="004C5B4A"/>
    <w:rsid w:val="004F5CB6"/>
    <w:rsid w:val="00505A40"/>
    <w:rsid w:val="00513BA1"/>
    <w:rsid w:val="00514645"/>
    <w:rsid w:val="005243D9"/>
    <w:rsid w:val="00532BB0"/>
    <w:rsid w:val="005A0018"/>
    <w:rsid w:val="005A555F"/>
    <w:rsid w:val="005D0B62"/>
    <w:rsid w:val="005E0BB9"/>
    <w:rsid w:val="006253E9"/>
    <w:rsid w:val="00654844"/>
    <w:rsid w:val="0067270D"/>
    <w:rsid w:val="00691762"/>
    <w:rsid w:val="006E7865"/>
    <w:rsid w:val="006F0F30"/>
    <w:rsid w:val="006F48F1"/>
    <w:rsid w:val="0070428E"/>
    <w:rsid w:val="007115B9"/>
    <w:rsid w:val="0071713B"/>
    <w:rsid w:val="0075032E"/>
    <w:rsid w:val="007504B0"/>
    <w:rsid w:val="00751AB3"/>
    <w:rsid w:val="00783028"/>
    <w:rsid w:val="00783C78"/>
    <w:rsid w:val="007A509C"/>
    <w:rsid w:val="007E0FF8"/>
    <w:rsid w:val="007E5BC1"/>
    <w:rsid w:val="007F1AAB"/>
    <w:rsid w:val="00805C6D"/>
    <w:rsid w:val="00837F28"/>
    <w:rsid w:val="00844599"/>
    <w:rsid w:val="00866D54"/>
    <w:rsid w:val="0087682E"/>
    <w:rsid w:val="00883C92"/>
    <w:rsid w:val="0088658E"/>
    <w:rsid w:val="008A0616"/>
    <w:rsid w:val="008B295C"/>
    <w:rsid w:val="008C052F"/>
    <w:rsid w:val="008D6A18"/>
    <w:rsid w:val="008F3633"/>
    <w:rsid w:val="009C0FFE"/>
    <w:rsid w:val="009D148D"/>
    <w:rsid w:val="00A34FEF"/>
    <w:rsid w:val="00AB2ADA"/>
    <w:rsid w:val="00AD0460"/>
    <w:rsid w:val="00AD6FEC"/>
    <w:rsid w:val="00AE19DE"/>
    <w:rsid w:val="00B5007E"/>
    <w:rsid w:val="00B56120"/>
    <w:rsid w:val="00B7796B"/>
    <w:rsid w:val="00B82F44"/>
    <w:rsid w:val="00B85192"/>
    <w:rsid w:val="00BA0C6B"/>
    <w:rsid w:val="00BB3021"/>
    <w:rsid w:val="00BE56CF"/>
    <w:rsid w:val="00BF4027"/>
    <w:rsid w:val="00C0780C"/>
    <w:rsid w:val="00C24FB1"/>
    <w:rsid w:val="00C659A8"/>
    <w:rsid w:val="00C95BE9"/>
    <w:rsid w:val="00CA27FB"/>
    <w:rsid w:val="00CC1744"/>
    <w:rsid w:val="00CC1E1A"/>
    <w:rsid w:val="00CC76BB"/>
    <w:rsid w:val="00CD7583"/>
    <w:rsid w:val="00CF7F9D"/>
    <w:rsid w:val="00D43159"/>
    <w:rsid w:val="00D70544"/>
    <w:rsid w:val="00D965CC"/>
    <w:rsid w:val="00DA6BA5"/>
    <w:rsid w:val="00E06304"/>
    <w:rsid w:val="00E27A53"/>
    <w:rsid w:val="00ED10AF"/>
    <w:rsid w:val="00ED3456"/>
    <w:rsid w:val="00F009E9"/>
    <w:rsid w:val="00F30FC6"/>
    <w:rsid w:val="00F51D8D"/>
    <w:rsid w:val="00F64E69"/>
    <w:rsid w:val="00F76890"/>
    <w:rsid w:val="00F9182E"/>
    <w:rsid w:val="00FE2571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C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lgyi@premiercom.h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egyunkegyuttagyermekeker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602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Faragó Beáta</dc:creator>
  <cp:lastModifiedBy>Tölgyi Krisztina</cp:lastModifiedBy>
  <cp:revision>17</cp:revision>
  <cp:lastPrinted>2017-04-19T15:09:00Z</cp:lastPrinted>
  <dcterms:created xsi:type="dcterms:W3CDTF">2017-05-16T16:22:00Z</dcterms:created>
  <dcterms:modified xsi:type="dcterms:W3CDTF">2017-05-20T14:12:00Z</dcterms:modified>
</cp:coreProperties>
</file>