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9277D5" w14:textId="313642F8" w:rsidR="00EB7358" w:rsidRPr="00BF1B82" w:rsidRDefault="00EB7358" w:rsidP="00595B0E">
      <w:pPr>
        <w:pStyle w:val="Cmsor2"/>
      </w:pPr>
    </w:p>
    <w:p w14:paraId="2B0C0F0E" w14:textId="77777777" w:rsidR="00EB7358" w:rsidRPr="00BF1B82" w:rsidRDefault="00EB7358" w:rsidP="00804119">
      <w:pPr>
        <w:ind w:left="221" w:hangingChars="100" w:hanging="221"/>
        <w:jc w:val="both"/>
        <w:rPr>
          <w:rFonts w:cs="Arial"/>
          <w:b/>
          <w:sz w:val="22"/>
          <w:szCs w:val="22"/>
          <w:u w:val="single"/>
          <w:lang w:val="en-GB"/>
        </w:rPr>
      </w:pPr>
    </w:p>
    <w:p w14:paraId="08AA5C6A" w14:textId="77777777" w:rsidR="00EB7358" w:rsidRPr="00BF1B82" w:rsidRDefault="00EB7358" w:rsidP="00595B0E">
      <w:pPr>
        <w:ind w:firstLine="708"/>
        <w:jc w:val="right"/>
        <w:rPr>
          <w:rFonts w:cs="Arial"/>
          <w:sz w:val="22"/>
          <w:szCs w:val="22"/>
          <w:lang w:val="en-GB"/>
        </w:rPr>
      </w:pPr>
    </w:p>
    <w:p w14:paraId="0AA7F733" w14:textId="77777777" w:rsidR="00EB7358" w:rsidRPr="00BF1B82" w:rsidRDefault="00EB7358" w:rsidP="00595B0E">
      <w:pPr>
        <w:ind w:firstLine="708"/>
        <w:jc w:val="right"/>
        <w:rPr>
          <w:rFonts w:cs="Arial"/>
          <w:sz w:val="22"/>
          <w:szCs w:val="22"/>
          <w:lang w:val="en-GB"/>
        </w:rPr>
      </w:pPr>
    </w:p>
    <w:p w14:paraId="68C304D7" w14:textId="77777777" w:rsidR="009B3704" w:rsidRPr="00BF1B82" w:rsidRDefault="009B3704" w:rsidP="00584D6E">
      <w:pPr>
        <w:rPr>
          <w:rFonts w:cs="Arial"/>
          <w:sz w:val="22"/>
          <w:szCs w:val="22"/>
          <w:lang w:val="en-GB"/>
        </w:rPr>
      </w:pPr>
    </w:p>
    <w:p w14:paraId="1C9D977B" w14:textId="77777777" w:rsidR="00282CF8" w:rsidRPr="00BF1B82" w:rsidRDefault="00282CF8" w:rsidP="00282CF8">
      <w:pPr>
        <w:jc w:val="both"/>
        <w:rPr>
          <w:rFonts w:cs="Arial"/>
          <w:lang w:val="en-GB"/>
        </w:rPr>
      </w:pPr>
    </w:p>
    <w:p w14:paraId="64C90852" w14:textId="219C8D5E" w:rsidR="00F82E7A" w:rsidRPr="00BF1B82" w:rsidRDefault="00F05733" w:rsidP="00F05733">
      <w:pPr>
        <w:ind w:firstLine="708"/>
        <w:jc w:val="right"/>
        <w:rPr>
          <w:rFonts w:cs="Arial"/>
          <w:sz w:val="22"/>
          <w:szCs w:val="22"/>
        </w:rPr>
      </w:pPr>
      <w:r>
        <w:rPr>
          <w:sz w:val="22"/>
          <w:szCs w:val="22"/>
        </w:rPr>
        <w:t xml:space="preserve">Brüsszel, </w:t>
      </w:r>
      <w:r w:rsidR="00C34308">
        <w:rPr>
          <w:sz w:val="22"/>
          <w:szCs w:val="22"/>
        </w:rPr>
        <w:t>2019</w:t>
      </w:r>
      <w:r w:rsidR="00DE1F47">
        <w:rPr>
          <w:sz w:val="22"/>
          <w:szCs w:val="22"/>
        </w:rPr>
        <w:t>.</w:t>
      </w:r>
      <w:r w:rsidR="0079506F">
        <w:rPr>
          <w:sz w:val="22"/>
          <w:szCs w:val="22"/>
        </w:rPr>
        <w:t xml:space="preserve"> január 9</w:t>
      </w:r>
      <w:r w:rsidR="00C34308">
        <w:rPr>
          <w:sz w:val="22"/>
          <w:szCs w:val="22"/>
        </w:rPr>
        <w:t>.</w:t>
      </w:r>
    </w:p>
    <w:p w14:paraId="0F512C4D" w14:textId="77777777" w:rsidR="00F82E7A" w:rsidRPr="00BF1B82" w:rsidRDefault="00F82E7A" w:rsidP="00F82E7A">
      <w:pPr>
        <w:ind w:firstLine="708"/>
        <w:jc w:val="right"/>
        <w:rPr>
          <w:rFonts w:cs="Arial"/>
          <w:sz w:val="22"/>
          <w:szCs w:val="22"/>
          <w:lang w:val="en-GB"/>
        </w:rPr>
      </w:pPr>
    </w:p>
    <w:p w14:paraId="7059EDA7" w14:textId="7DFCB7C0" w:rsidR="00821E9B" w:rsidRDefault="00821E9B" w:rsidP="00F82E7A">
      <w:pPr>
        <w:jc w:val="center"/>
        <w:rPr>
          <w:b/>
          <w:sz w:val="28"/>
          <w:szCs w:val="28"/>
          <w:highlight w:val="yellow"/>
        </w:rPr>
      </w:pPr>
      <w:r w:rsidRPr="00821E9B">
        <w:rPr>
          <w:b/>
          <w:sz w:val="28"/>
          <w:szCs w:val="28"/>
        </w:rPr>
        <w:t>Legjobb gyári beszállítási eredményét érte el 2018-ban a Bridgestone</w:t>
      </w:r>
      <w:r w:rsidRPr="00821E9B">
        <w:rPr>
          <w:b/>
          <w:sz w:val="28"/>
          <w:szCs w:val="28"/>
          <w:highlight w:val="yellow"/>
        </w:rPr>
        <w:t xml:space="preserve"> </w:t>
      </w:r>
    </w:p>
    <w:p w14:paraId="2126C0AD" w14:textId="77777777" w:rsidR="00C34308" w:rsidRPr="003F417D" w:rsidRDefault="00C34308" w:rsidP="00C34308">
      <w:pPr>
        <w:rPr>
          <w:rFonts w:cs="Arial"/>
          <w:noProof/>
          <w:sz w:val="22"/>
          <w:szCs w:val="22"/>
          <w:lang w:val="en-GB" w:eastAsia="en-GB"/>
        </w:rPr>
      </w:pPr>
    </w:p>
    <w:p w14:paraId="66BA6052" w14:textId="77777777" w:rsidR="00C34308" w:rsidRDefault="00C34308" w:rsidP="00C34308">
      <w:pPr>
        <w:jc w:val="center"/>
        <w:rPr>
          <w:rFonts w:cs="Arial"/>
          <w:noProof/>
          <w:sz w:val="22"/>
          <w:szCs w:val="22"/>
          <w:lang w:val="en-GB" w:eastAsia="en-GB"/>
        </w:rPr>
      </w:pPr>
      <w:r w:rsidRPr="003F417D">
        <w:rPr>
          <w:rFonts w:cs="Arial"/>
          <w:noProof/>
          <w:sz w:val="22"/>
          <w:szCs w:val="22"/>
          <w:lang w:eastAsia="hu-HU"/>
        </w:rPr>
        <w:drawing>
          <wp:inline distT="0" distB="0" distL="0" distR="0" wp14:anchorId="170E21D4" wp14:editId="1434750B">
            <wp:extent cx="2838450" cy="1572756"/>
            <wp:effectExtent l="0" t="0" r="0" b="8890"/>
            <wp:docPr id="11" name="Picture 11" descr="C:\Users\jessica.vandenbrugge\OneDrive - Bridgestone Europe\Desktop\A181448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ssica.vandenbrugge\OneDrive - Bridgestone Europe\Desktop\A1814487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1" t="29925" r="15308" b="17684"/>
                    <a:stretch/>
                  </pic:blipFill>
                  <pic:spPr bwMode="auto">
                    <a:xfrm>
                      <a:off x="0" y="0"/>
                      <a:ext cx="2841914" cy="157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417D">
        <w:rPr>
          <w:rFonts w:cs="Arial"/>
          <w:noProof/>
          <w:sz w:val="22"/>
          <w:szCs w:val="22"/>
          <w:lang w:val="en-GB" w:eastAsia="en-GB"/>
        </w:rPr>
        <w:t xml:space="preserve"> </w:t>
      </w:r>
      <w:r w:rsidRPr="003F417D">
        <w:rPr>
          <w:rFonts w:cs="Arial"/>
          <w:noProof/>
          <w:sz w:val="22"/>
          <w:szCs w:val="22"/>
          <w:lang w:eastAsia="hu-HU"/>
        </w:rPr>
        <w:drawing>
          <wp:inline distT="0" distB="0" distL="0" distR="0" wp14:anchorId="3B7AF539" wp14:editId="771E5775">
            <wp:extent cx="2788573" cy="1581150"/>
            <wp:effectExtent l="0" t="0" r="0" b="0"/>
            <wp:docPr id="6" name="Picture 6" descr="C:\Users\jessica.vandenbrugge\OneDrive - Bridgestone Europe\Desktop\high_cayenne_2017_porsche_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sica.vandenbrugge\OneDrive - Bridgestone Europe\Desktop\high_cayenne_2017_porsche_a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3" t="36000" r="33277" b="15290"/>
                    <a:stretch/>
                  </pic:blipFill>
                  <pic:spPr bwMode="auto">
                    <a:xfrm>
                      <a:off x="0" y="0"/>
                      <a:ext cx="2790672" cy="15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F3468" w14:textId="77777777" w:rsidR="00C34308" w:rsidRDefault="00C34308" w:rsidP="00C34308">
      <w:pPr>
        <w:spacing w:line="360" w:lineRule="auto"/>
        <w:contextualSpacing/>
        <w:jc w:val="center"/>
        <w:rPr>
          <w:rFonts w:eastAsia="Times New Roman"/>
          <w:i/>
          <w:color w:val="000000"/>
          <w:sz w:val="14"/>
          <w:lang w:val="en-GB" w:eastAsia="en-GB"/>
        </w:rPr>
      </w:pPr>
    </w:p>
    <w:p w14:paraId="3F7970F5" w14:textId="3530177B" w:rsidR="00C34308" w:rsidRPr="003F417D" w:rsidRDefault="00C34308" w:rsidP="00C34308">
      <w:pPr>
        <w:spacing w:line="360" w:lineRule="auto"/>
        <w:contextualSpacing/>
        <w:jc w:val="center"/>
        <w:rPr>
          <w:rFonts w:eastAsia="Times New Roman"/>
          <w:i/>
          <w:color w:val="000000"/>
          <w:sz w:val="14"/>
          <w:lang w:val="en-GB" w:eastAsia="en-GB"/>
        </w:rPr>
      </w:pPr>
      <w:proofErr w:type="spellStart"/>
      <w:proofErr w:type="gramStart"/>
      <w:r>
        <w:rPr>
          <w:rFonts w:eastAsia="Times New Roman"/>
          <w:i/>
          <w:color w:val="000000"/>
          <w:sz w:val="14"/>
          <w:lang w:val="en-GB" w:eastAsia="en-GB"/>
        </w:rPr>
        <w:t>Az</w:t>
      </w:r>
      <w:proofErr w:type="spellEnd"/>
      <w:proofErr w:type="gramEnd"/>
      <w:r>
        <w:rPr>
          <w:rFonts w:eastAsia="Times New Roman"/>
          <w:i/>
          <w:color w:val="000000"/>
          <w:sz w:val="14"/>
          <w:lang w:val="en-GB" w:eastAsia="en-GB"/>
        </w:rPr>
        <w:t xml:space="preserve"> </w:t>
      </w:r>
      <w:proofErr w:type="spellStart"/>
      <w:r>
        <w:rPr>
          <w:rFonts w:eastAsia="Times New Roman"/>
          <w:i/>
          <w:color w:val="000000"/>
          <w:sz w:val="14"/>
          <w:lang w:val="en-GB" w:eastAsia="en-GB"/>
        </w:rPr>
        <w:t>új</w:t>
      </w:r>
      <w:proofErr w:type="spellEnd"/>
      <w:r>
        <w:rPr>
          <w:rFonts w:eastAsia="Times New Roman"/>
          <w:i/>
          <w:color w:val="000000"/>
          <w:sz w:val="14"/>
          <w:lang w:val="en-GB" w:eastAsia="en-GB"/>
        </w:rPr>
        <w:t xml:space="preserve"> </w:t>
      </w:r>
      <w:r w:rsidRPr="003F417D">
        <w:rPr>
          <w:rFonts w:eastAsia="Times New Roman"/>
          <w:i/>
          <w:color w:val="000000"/>
          <w:sz w:val="14"/>
          <w:lang w:val="en-GB" w:eastAsia="en-GB"/>
        </w:rPr>
        <w:t xml:space="preserve">Audi Q3 - Copyright Audi AG </w:t>
      </w:r>
      <w:r>
        <w:rPr>
          <w:rFonts w:eastAsia="Times New Roman"/>
          <w:i/>
          <w:color w:val="000000"/>
          <w:sz w:val="14"/>
          <w:lang w:val="en-GB" w:eastAsia="en-GB"/>
        </w:rPr>
        <w:t xml:space="preserve">/ </w:t>
      </w:r>
      <w:proofErr w:type="spellStart"/>
      <w:r>
        <w:rPr>
          <w:rFonts w:eastAsia="Times New Roman"/>
          <w:i/>
          <w:color w:val="000000"/>
          <w:sz w:val="14"/>
          <w:lang w:val="en-GB" w:eastAsia="en-GB"/>
        </w:rPr>
        <w:t>Az</w:t>
      </w:r>
      <w:proofErr w:type="spellEnd"/>
      <w:r>
        <w:rPr>
          <w:rFonts w:eastAsia="Times New Roman"/>
          <w:i/>
          <w:color w:val="000000"/>
          <w:sz w:val="14"/>
          <w:lang w:val="en-GB" w:eastAsia="en-GB"/>
        </w:rPr>
        <w:t xml:space="preserve"> </w:t>
      </w:r>
      <w:proofErr w:type="spellStart"/>
      <w:r>
        <w:rPr>
          <w:rFonts w:eastAsia="Times New Roman"/>
          <w:i/>
          <w:color w:val="000000"/>
          <w:sz w:val="14"/>
          <w:lang w:val="en-GB" w:eastAsia="en-GB"/>
        </w:rPr>
        <w:t>új</w:t>
      </w:r>
      <w:proofErr w:type="spellEnd"/>
      <w:r w:rsidRPr="003F417D">
        <w:rPr>
          <w:rFonts w:eastAsia="Times New Roman"/>
          <w:i/>
          <w:color w:val="000000"/>
          <w:sz w:val="14"/>
          <w:lang w:val="en-GB" w:eastAsia="en-GB"/>
        </w:rPr>
        <w:t xml:space="preserve"> Porsche Cayenne - Copyright Porsche</w:t>
      </w:r>
    </w:p>
    <w:p w14:paraId="63BB6105" w14:textId="6306266B" w:rsidR="00F82E7A" w:rsidRPr="00703B0A" w:rsidRDefault="00F82E7A" w:rsidP="00F82E7A">
      <w:pPr>
        <w:jc w:val="both"/>
        <w:rPr>
          <w:rFonts w:cs="Arial"/>
          <w:sz w:val="22"/>
          <w:szCs w:val="22"/>
        </w:rPr>
      </w:pPr>
    </w:p>
    <w:p w14:paraId="6A024C27" w14:textId="3FE00B82" w:rsidR="00821E9B" w:rsidRDefault="00821E9B" w:rsidP="00821E9B">
      <w:pPr>
        <w:jc w:val="both"/>
        <w:rPr>
          <w:b/>
          <w:sz w:val="22"/>
          <w:szCs w:val="28"/>
        </w:rPr>
      </w:pPr>
      <w:r w:rsidRPr="003027B6">
        <w:rPr>
          <w:b/>
          <w:sz w:val="22"/>
          <w:szCs w:val="28"/>
        </w:rPr>
        <w:t xml:space="preserve">Legjobb gyári beszállítási eredményét érte el </w:t>
      </w:r>
      <w:r>
        <w:rPr>
          <w:b/>
          <w:sz w:val="22"/>
          <w:szCs w:val="28"/>
        </w:rPr>
        <w:t xml:space="preserve">tavaly </w:t>
      </w:r>
      <w:r w:rsidRPr="003027B6">
        <w:rPr>
          <w:b/>
          <w:sz w:val="22"/>
          <w:szCs w:val="28"/>
        </w:rPr>
        <w:t>a Bridgestone</w:t>
      </w:r>
      <w:r>
        <w:rPr>
          <w:b/>
          <w:sz w:val="22"/>
          <w:szCs w:val="28"/>
        </w:rPr>
        <w:t xml:space="preserve"> Európában. A világ </w:t>
      </w:r>
      <w:r>
        <w:rPr>
          <w:b/>
          <w:sz w:val="22"/>
          <w:szCs w:val="22"/>
        </w:rPr>
        <w:t>legnagyobb gumiabroncs- és gumitermékgyártó</w:t>
      </w:r>
      <w:r w:rsidR="00D05DC3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vállalata 15 gyár</w:t>
      </w:r>
      <w:r w:rsidR="00D05DC3">
        <w:rPr>
          <w:b/>
          <w:sz w:val="22"/>
          <w:szCs w:val="22"/>
        </w:rPr>
        <w:t>tó 40 különböző autómodelljéhez</w:t>
      </w:r>
      <w:r>
        <w:rPr>
          <w:b/>
          <w:sz w:val="22"/>
          <w:szCs w:val="22"/>
        </w:rPr>
        <w:t xml:space="preserve"> több mint 120 új abroncsváltozatot szállított közvetlenül az autógyárakba. Ez több mint 30 százalékos növekedést jelent az előző évhez képest.</w:t>
      </w:r>
    </w:p>
    <w:p w14:paraId="7A2C3E4F" w14:textId="77777777" w:rsidR="005E2D7A" w:rsidRPr="00703B0A" w:rsidRDefault="005E2D7A" w:rsidP="00577506">
      <w:pPr>
        <w:jc w:val="both"/>
        <w:rPr>
          <w:rFonts w:cs="Arial"/>
          <w:sz w:val="22"/>
          <w:szCs w:val="22"/>
        </w:rPr>
      </w:pPr>
    </w:p>
    <w:p w14:paraId="67670899" w14:textId="014DFA92" w:rsidR="00821E9B" w:rsidRPr="00821E9B" w:rsidRDefault="00821E9B" w:rsidP="00821E9B">
      <w:pPr>
        <w:jc w:val="both"/>
        <w:rPr>
          <w:sz w:val="22"/>
          <w:szCs w:val="22"/>
        </w:rPr>
      </w:pPr>
      <w:r w:rsidRPr="00821E9B">
        <w:rPr>
          <w:sz w:val="22"/>
          <w:szCs w:val="22"/>
        </w:rPr>
        <w:t>A gumiabroncsipar szereplői közül a Bridgestone költi a legtöbbet kutatás-fejl</w:t>
      </w:r>
      <w:bookmarkStart w:id="0" w:name="_GoBack"/>
      <w:bookmarkEnd w:id="0"/>
      <w:r w:rsidRPr="00821E9B">
        <w:rPr>
          <w:sz w:val="22"/>
          <w:szCs w:val="22"/>
        </w:rPr>
        <w:t xml:space="preserve">esztésre, ami kiemelten fontos az autógyártók számára. A Bridgestone abroncskínálatának minőségét és innovatív jellemzőit az autógyári beszállítások volumene igazolja vissza a legjobban, hiszen olyan neves </w:t>
      </w:r>
      <w:r w:rsidR="00E459DD" w:rsidRPr="00821E9B">
        <w:rPr>
          <w:sz w:val="22"/>
          <w:szCs w:val="22"/>
        </w:rPr>
        <w:t>gyártók</w:t>
      </w:r>
      <w:r w:rsidRPr="00821E9B">
        <w:rPr>
          <w:sz w:val="22"/>
          <w:szCs w:val="22"/>
        </w:rPr>
        <w:t xml:space="preserve"> autói kerülnek forgalomba a vállalat abroncsaival, mint a Toyota, a Mercedes és a Porsche. </w:t>
      </w:r>
    </w:p>
    <w:p w14:paraId="76C1B257" w14:textId="77777777" w:rsidR="00821E9B" w:rsidRPr="00821E9B" w:rsidRDefault="00821E9B" w:rsidP="00821E9B">
      <w:pPr>
        <w:jc w:val="both"/>
        <w:rPr>
          <w:sz w:val="22"/>
          <w:szCs w:val="22"/>
        </w:rPr>
      </w:pPr>
    </w:p>
    <w:p w14:paraId="7FE3AEDC" w14:textId="112644C9" w:rsidR="00821E9B" w:rsidRPr="00821E9B" w:rsidRDefault="00821E9B" w:rsidP="00821E9B">
      <w:pPr>
        <w:jc w:val="both"/>
        <w:rPr>
          <w:sz w:val="22"/>
          <w:szCs w:val="22"/>
        </w:rPr>
      </w:pPr>
      <w:r w:rsidRPr="00821E9B">
        <w:rPr>
          <w:sz w:val="22"/>
          <w:szCs w:val="22"/>
        </w:rPr>
        <w:t xml:space="preserve">Az új megrendelők mellett a Bridgestone továbbra is az Audi, a SEAT és a Skoda elsődleges beszállítója, valamint a Volkswagen Csoport stratégiai partnere. Az Audi számára szállított abroncsok mennyisége az elmúlt öt év során megkétszereződött. Emellett a Bridgestone erős pozícióba került a BMW-nél is, amelyet az is jelez, hogy a BMW 3-as, a BMW 7-es, a BMW X5/X7 és a BMW Z4 modelleket a Bridgestone abroncsok széles választékával </w:t>
      </w:r>
      <w:r w:rsidR="00D05DC3">
        <w:rPr>
          <w:sz w:val="22"/>
          <w:szCs w:val="22"/>
        </w:rPr>
        <w:t>fel</w:t>
      </w:r>
      <w:r w:rsidRPr="00821E9B">
        <w:rPr>
          <w:sz w:val="22"/>
          <w:szCs w:val="22"/>
        </w:rPr>
        <w:t>szerelve értékesíti a gyártó.</w:t>
      </w:r>
    </w:p>
    <w:p w14:paraId="5CB8267B" w14:textId="77777777" w:rsidR="00821E9B" w:rsidRPr="00821E9B" w:rsidRDefault="00821E9B" w:rsidP="00821E9B">
      <w:pPr>
        <w:jc w:val="both"/>
        <w:rPr>
          <w:sz w:val="22"/>
          <w:szCs w:val="22"/>
        </w:rPr>
      </w:pPr>
    </w:p>
    <w:p w14:paraId="54F679B3" w14:textId="04297C3C" w:rsidR="00394C42" w:rsidRDefault="00821E9B" w:rsidP="002B0968">
      <w:pPr>
        <w:jc w:val="both"/>
        <w:rPr>
          <w:sz w:val="22"/>
          <w:szCs w:val="22"/>
        </w:rPr>
      </w:pPr>
      <w:r w:rsidRPr="00821E9B">
        <w:rPr>
          <w:sz w:val="22"/>
          <w:szCs w:val="22"/>
        </w:rPr>
        <w:t xml:space="preserve">A gépjárműgyártók sokféle modellhez választották a Bridgestone abroncsokat </w:t>
      </w:r>
      <w:r w:rsidR="002B0968">
        <w:rPr>
          <w:sz w:val="22"/>
          <w:szCs w:val="22"/>
        </w:rPr>
        <w:t>eredeti gyári szerelésként</w:t>
      </w:r>
      <w:r w:rsidRPr="00821E9B">
        <w:rPr>
          <w:sz w:val="22"/>
          <w:szCs w:val="22"/>
        </w:rPr>
        <w:t>. Ezek között megtalálhatók elektromos/hibrid modellek, mint például az Audio e-tron, a Toyota Corolla, az univerzális Audio A6 Allroad, a túraautók, mint az Opel Insignia, az innovatív BMW 8-as sorozat, valamint a Porsche Cayenne luxusmodell, illetve sportautók, beleértve a Renault Mégane RS és RS Trophy típusokat. Az abroncsok több mint 85 százalékát már 17” vagy annál nagyobb átmérőjű abroncsok tették ki.</w:t>
      </w:r>
    </w:p>
    <w:p w14:paraId="36531306" w14:textId="77777777" w:rsidR="00821E9B" w:rsidRPr="00703B0A" w:rsidRDefault="00821E9B" w:rsidP="00821E9B">
      <w:pPr>
        <w:jc w:val="both"/>
        <w:rPr>
          <w:rFonts w:cs="Arial"/>
          <w:sz w:val="22"/>
          <w:szCs w:val="22"/>
        </w:rPr>
      </w:pPr>
    </w:p>
    <w:p w14:paraId="72CE2E4C" w14:textId="77777777" w:rsidR="00821E9B" w:rsidRPr="00821E9B" w:rsidRDefault="00821E9B" w:rsidP="00821E9B">
      <w:pPr>
        <w:jc w:val="both"/>
        <w:rPr>
          <w:b/>
          <w:sz w:val="22"/>
          <w:szCs w:val="22"/>
        </w:rPr>
      </w:pPr>
      <w:r w:rsidRPr="00821E9B">
        <w:rPr>
          <w:b/>
          <w:sz w:val="22"/>
          <w:szCs w:val="22"/>
        </w:rPr>
        <w:t>Extra erőfeszítés</w:t>
      </w:r>
    </w:p>
    <w:p w14:paraId="6AD2FF96" w14:textId="77777777" w:rsidR="00821E9B" w:rsidRPr="00821E9B" w:rsidRDefault="00821E9B" w:rsidP="00821E9B">
      <w:pPr>
        <w:jc w:val="both"/>
        <w:rPr>
          <w:b/>
          <w:sz w:val="22"/>
          <w:szCs w:val="22"/>
        </w:rPr>
      </w:pPr>
    </w:p>
    <w:p w14:paraId="3BA3FF93" w14:textId="72886487" w:rsidR="00821E9B" w:rsidRPr="00821E9B" w:rsidRDefault="00821E9B" w:rsidP="00821E9B">
      <w:pPr>
        <w:jc w:val="both"/>
        <w:rPr>
          <w:sz w:val="22"/>
          <w:szCs w:val="22"/>
        </w:rPr>
      </w:pPr>
      <w:r w:rsidRPr="00821E9B">
        <w:rPr>
          <w:sz w:val="22"/>
          <w:szCs w:val="22"/>
        </w:rPr>
        <w:t xml:space="preserve">Az abroncsok fejlesztése és tervezése terén a Bridgestone a legjobbra törekszik. A vállalat szorosan </w:t>
      </w:r>
      <w:r w:rsidR="00E459DD" w:rsidRPr="00821E9B">
        <w:rPr>
          <w:sz w:val="22"/>
          <w:szCs w:val="22"/>
        </w:rPr>
        <w:t>együttműködik</w:t>
      </w:r>
      <w:r w:rsidRPr="00821E9B">
        <w:rPr>
          <w:sz w:val="22"/>
          <w:szCs w:val="22"/>
        </w:rPr>
        <w:t xml:space="preserve"> az autógyárakkal, amelyek igényeit újszerű, jövőbe mutató és kreatív megoldásokkal teljesíti. Az abroncsok kialakítása pontosan illeszkedik az adott gépjárműhöz, hogy annak teljesítményét támogassa. </w:t>
      </w:r>
      <w:r w:rsidR="00E459DD" w:rsidRPr="00821E9B">
        <w:rPr>
          <w:sz w:val="22"/>
          <w:szCs w:val="22"/>
        </w:rPr>
        <w:t xml:space="preserve">Ez lehetővé teszi a Bridgestone </w:t>
      </w:r>
      <w:r w:rsidR="00E459DD" w:rsidRPr="00821E9B">
        <w:rPr>
          <w:sz w:val="22"/>
          <w:szCs w:val="22"/>
        </w:rPr>
        <w:lastRenderedPageBreak/>
        <w:t>számára, hogy az abroncsokat a gyártó gördülési ellenállással, üzemanyag-fogyasztással, zajszinttel, vezetői komfortérzettel és vezetési élménnyel kapcsolatos elvárásainak meg</w:t>
      </w:r>
      <w:r w:rsidR="00E459DD">
        <w:rPr>
          <w:sz w:val="22"/>
          <w:szCs w:val="22"/>
        </w:rPr>
        <w:t>felelően tervezze meg, és abba</w:t>
      </w:r>
      <w:r w:rsidR="00E459DD" w:rsidRPr="00821E9B">
        <w:rPr>
          <w:sz w:val="22"/>
          <w:szCs w:val="22"/>
        </w:rPr>
        <w:t xml:space="preserve"> e jellemzőket célzottan támogató technológiákat építsen be.</w:t>
      </w:r>
    </w:p>
    <w:p w14:paraId="1D907B67" w14:textId="77777777" w:rsidR="00821E9B" w:rsidRPr="00821E9B" w:rsidRDefault="00821E9B" w:rsidP="00821E9B">
      <w:pPr>
        <w:jc w:val="both"/>
        <w:rPr>
          <w:b/>
          <w:sz w:val="22"/>
          <w:szCs w:val="22"/>
        </w:rPr>
      </w:pPr>
    </w:p>
    <w:p w14:paraId="4ADADF75" w14:textId="77777777" w:rsidR="00821E9B" w:rsidRPr="00821E9B" w:rsidRDefault="00821E9B" w:rsidP="00821E9B">
      <w:pPr>
        <w:jc w:val="both"/>
        <w:rPr>
          <w:b/>
          <w:sz w:val="22"/>
          <w:szCs w:val="22"/>
        </w:rPr>
      </w:pPr>
      <w:r w:rsidRPr="00821E9B">
        <w:rPr>
          <w:b/>
          <w:sz w:val="22"/>
          <w:szCs w:val="22"/>
        </w:rPr>
        <w:t>Forradalmi technológia</w:t>
      </w:r>
    </w:p>
    <w:p w14:paraId="49BB5874" w14:textId="77777777" w:rsidR="00821E9B" w:rsidRPr="00821E9B" w:rsidRDefault="00821E9B" w:rsidP="00821E9B">
      <w:pPr>
        <w:jc w:val="both"/>
        <w:rPr>
          <w:b/>
          <w:sz w:val="22"/>
          <w:szCs w:val="22"/>
        </w:rPr>
      </w:pPr>
    </w:p>
    <w:p w14:paraId="333D48E3" w14:textId="1F2CAD35" w:rsidR="00821E9B" w:rsidRPr="00821E9B" w:rsidRDefault="00821E9B" w:rsidP="00821E9B">
      <w:pPr>
        <w:jc w:val="both"/>
        <w:rPr>
          <w:sz w:val="22"/>
          <w:szCs w:val="22"/>
        </w:rPr>
      </w:pPr>
      <w:r w:rsidRPr="00821E9B">
        <w:rPr>
          <w:sz w:val="22"/>
          <w:szCs w:val="22"/>
        </w:rPr>
        <w:t>Az olyan megoldásokkal, mint a B-Silent, a B-Seal, az Ologic és a továbbfejlesztett Run-Flat technológia, a Bridgestone folyamatosan fejleszti abroncsai technológiai jellemzőit. A Bridgestone abroncsok minden egyes elemét az autógyártók előírásainak megfelelően tervezik. Az élvonalbeli gumiabroncs-tervezési technológiák, például az alacsony kopást biztosító Nano Pro Tech, rendkívül egyenletesen eloszló szilika</w:t>
      </w:r>
      <w:r w:rsidR="00E459DD">
        <w:rPr>
          <w:sz w:val="22"/>
          <w:szCs w:val="22"/>
        </w:rPr>
        <w:t xml:space="preserve"> </w:t>
      </w:r>
      <w:r w:rsidRPr="00821E9B">
        <w:rPr>
          <w:sz w:val="22"/>
          <w:szCs w:val="22"/>
        </w:rPr>
        <w:t xml:space="preserve">keverékek és az újonnan tervezett minták, az abroncsárkok alakjai és az optimalizált profilmélység, valamint az innovatív </w:t>
      </w:r>
      <w:r w:rsidR="00E459DD">
        <w:rPr>
          <w:sz w:val="22"/>
          <w:szCs w:val="22"/>
        </w:rPr>
        <w:t>alapanyag</w:t>
      </w:r>
      <w:r w:rsidR="00E459DD" w:rsidRPr="00821E9B">
        <w:rPr>
          <w:sz w:val="22"/>
          <w:szCs w:val="22"/>
        </w:rPr>
        <w:t>-keverési</w:t>
      </w:r>
      <w:r w:rsidRPr="00821E9B">
        <w:rPr>
          <w:sz w:val="22"/>
          <w:szCs w:val="22"/>
        </w:rPr>
        <w:t xml:space="preserve"> eljárások lehetővé teszik, hogy a Bridgestone megtalálja a legjobb egyensúlyt az abroncsok jellemzői és a jármű kialakítása között. </w:t>
      </w:r>
    </w:p>
    <w:p w14:paraId="5121F1C6" w14:textId="77777777" w:rsidR="00821E9B" w:rsidRPr="00821E9B" w:rsidRDefault="00821E9B" w:rsidP="00821E9B">
      <w:pPr>
        <w:jc w:val="both"/>
        <w:rPr>
          <w:b/>
          <w:sz w:val="22"/>
          <w:szCs w:val="22"/>
        </w:rPr>
      </w:pPr>
    </w:p>
    <w:p w14:paraId="1E451372" w14:textId="77777777" w:rsidR="00821E9B" w:rsidRPr="00821E9B" w:rsidRDefault="00821E9B" w:rsidP="00821E9B">
      <w:pPr>
        <w:jc w:val="both"/>
        <w:rPr>
          <w:b/>
          <w:sz w:val="22"/>
          <w:szCs w:val="22"/>
        </w:rPr>
      </w:pPr>
      <w:r w:rsidRPr="00821E9B">
        <w:rPr>
          <w:b/>
          <w:sz w:val="22"/>
          <w:szCs w:val="22"/>
        </w:rPr>
        <w:t>Jövőbe mutató partnerkapcsolatok</w:t>
      </w:r>
    </w:p>
    <w:p w14:paraId="5B07C013" w14:textId="77777777" w:rsidR="00821E9B" w:rsidRPr="00821E9B" w:rsidRDefault="00821E9B" w:rsidP="00821E9B">
      <w:pPr>
        <w:jc w:val="both"/>
        <w:rPr>
          <w:b/>
          <w:sz w:val="22"/>
          <w:szCs w:val="22"/>
        </w:rPr>
      </w:pPr>
    </w:p>
    <w:p w14:paraId="53607391" w14:textId="12CD3E92" w:rsidR="00821E9B" w:rsidRPr="00D05DC3" w:rsidRDefault="00821E9B" w:rsidP="002B0968">
      <w:pPr>
        <w:jc w:val="both"/>
        <w:rPr>
          <w:i/>
          <w:sz w:val="22"/>
          <w:szCs w:val="22"/>
        </w:rPr>
      </w:pPr>
      <w:r w:rsidRPr="00821E9B">
        <w:rPr>
          <w:sz w:val="22"/>
          <w:szCs w:val="22"/>
        </w:rPr>
        <w:t xml:space="preserve">Mark Tejedor, a Bridgestone EMEA régió eredeti </w:t>
      </w:r>
      <w:r w:rsidR="002B0968">
        <w:rPr>
          <w:sz w:val="22"/>
          <w:szCs w:val="22"/>
        </w:rPr>
        <w:t xml:space="preserve">gyári szerelés </w:t>
      </w:r>
      <w:r w:rsidRPr="00821E9B">
        <w:rPr>
          <w:sz w:val="22"/>
          <w:szCs w:val="22"/>
        </w:rPr>
        <w:t xml:space="preserve">üzletágának alelnöke szerint a gyártók egyedi igényeihez igazodó megközelítés lehetővé teszi a Bridgestone számára, hogy bármilyen jármű egyedi karakterét optimalizálja. </w:t>
      </w:r>
      <w:r w:rsidRPr="00D05DC3">
        <w:rPr>
          <w:i/>
          <w:sz w:val="22"/>
          <w:szCs w:val="22"/>
        </w:rPr>
        <w:t>„Egy gyorsan átalakuló ágazatban, ahol a járművek egyre inkább a CASE (összekapcsolt, autonóm, megosztott és elektromos) modellt követik, a Bridgestone új megoldásokat és technológiákat biztosít, válaszul a gépjárműgyártók legnagyobb kihívásaira. Azok az abroncsok, amelyeket jelenleg fejlesztünk, már a következő kettő, illetve öt év során</w:t>
      </w:r>
      <w:r w:rsidR="00D05DC3">
        <w:rPr>
          <w:i/>
          <w:sz w:val="22"/>
          <w:szCs w:val="22"/>
        </w:rPr>
        <w:t>, továbbá</w:t>
      </w:r>
      <w:r w:rsidRPr="00D05DC3">
        <w:rPr>
          <w:i/>
          <w:sz w:val="22"/>
          <w:szCs w:val="22"/>
        </w:rPr>
        <w:t xml:space="preserve"> az azt követően felmerülő igényeket elégítik ki.”</w:t>
      </w:r>
    </w:p>
    <w:p w14:paraId="363E5346" w14:textId="77777777" w:rsidR="00821E9B" w:rsidRPr="00821E9B" w:rsidRDefault="00821E9B" w:rsidP="00821E9B">
      <w:pPr>
        <w:jc w:val="both"/>
        <w:rPr>
          <w:sz w:val="22"/>
          <w:szCs w:val="22"/>
        </w:rPr>
      </w:pPr>
    </w:p>
    <w:p w14:paraId="35E4EB99" w14:textId="100D76DB" w:rsidR="00F5288A" w:rsidRPr="00821E9B" w:rsidRDefault="00821E9B" w:rsidP="00821E9B">
      <w:pPr>
        <w:jc w:val="both"/>
        <w:rPr>
          <w:rFonts w:cs="Arial"/>
          <w:sz w:val="22"/>
          <w:szCs w:val="22"/>
        </w:rPr>
      </w:pPr>
      <w:r w:rsidRPr="00821E9B">
        <w:rPr>
          <w:sz w:val="22"/>
          <w:szCs w:val="22"/>
        </w:rPr>
        <w:t>A partnerség és a közös tervezés túllép az egyszerű egyedi dizájnokon</w:t>
      </w:r>
      <w:r w:rsidRPr="00D05DC3">
        <w:rPr>
          <w:i/>
          <w:sz w:val="22"/>
          <w:szCs w:val="22"/>
        </w:rPr>
        <w:t xml:space="preserve">. „Számunkra lehetővé tette, hogy olyan új irányba induljuk el, amely az abroncsgyártás jövőjébe </w:t>
      </w:r>
      <w:proofErr w:type="gramStart"/>
      <w:r w:rsidRPr="00D05DC3">
        <w:rPr>
          <w:i/>
          <w:sz w:val="22"/>
          <w:szCs w:val="22"/>
        </w:rPr>
        <w:t>vezet„ –</w:t>
      </w:r>
      <w:proofErr w:type="gramEnd"/>
      <w:r w:rsidRPr="00D05DC3">
        <w:rPr>
          <w:i/>
          <w:sz w:val="22"/>
          <w:szCs w:val="22"/>
        </w:rPr>
        <w:t xml:space="preserve"> </w:t>
      </w:r>
      <w:r w:rsidRPr="00821E9B">
        <w:rPr>
          <w:sz w:val="22"/>
          <w:szCs w:val="22"/>
        </w:rPr>
        <w:t xml:space="preserve">mondta Tejedor. </w:t>
      </w:r>
      <w:r w:rsidRPr="00D05DC3">
        <w:rPr>
          <w:i/>
          <w:sz w:val="22"/>
          <w:szCs w:val="22"/>
        </w:rPr>
        <w:t>„Olyan új abroncsokat, illetve olyan új mobilitási megoldásokat és szolgáltatásokat hozunk létre, amelyek hatékonyabbak és minden eddiginél jobban adaptálhatóak a járművekhez, valamint az új járműipari fejlesztésekhez. Így gondoskodunk arról, hogy a vezetőket mozgásban tartsuk minden körülmények között.”</w:t>
      </w:r>
    </w:p>
    <w:p w14:paraId="2A2F2526" w14:textId="77777777" w:rsidR="00FE78A7" w:rsidRPr="00703B0A" w:rsidRDefault="00FE78A7" w:rsidP="00FE78A7">
      <w:pPr>
        <w:jc w:val="both"/>
        <w:rPr>
          <w:rFonts w:cs="Arial"/>
          <w:b/>
          <w:sz w:val="18"/>
          <w:szCs w:val="17"/>
        </w:rPr>
      </w:pPr>
    </w:p>
    <w:p w14:paraId="3727BE2D" w14:textId="77777777" w:rsidR="00821E9B" w:rsidRDefault="00821E9B" w:rsidP="00821E9B">
      <w:pPr>
        <w:jc w:val="both"/>
        <w:rPr>
          <w:rFonts w:cs="Arial"/>
          <w:sz w:val="18"/>
          <w:szCs w:val="18"/>
        </w:rPr>
      </w:pPr>
      <w:r>
        <w:rPr>
          <w:b/>
          <w:sz w:val="18"/>
          <w:szCs w:val="18"/>
          <w:u w:val="single"/>
        </w:rPr>
        <w:t>Médiainformáció:</w:t>
      </w:r>
      <w:r>
        <w:rPr>
          <w:sz w:val="18"/>
          <w:szCs w:val="18"/>
        </w:rPr>
        <w:t xml:space="preserve"> </w:t>
      </w:r>
      <w:hyperlink r:id="rId15" w:history="1">
        <w:r>
          <w:rPr>
            <w:rStyle w:val="Hiperhivatkozs"/>
            <w:bCs/>
            <w:sz w:val="18"/>
            <w:szCs w:val="18"/>
          </w:rPr>
          <w:t>Liesbeth Denys</w:t>
        </w:r>
      </w:hyperlink>
      <w:r>
        <w:rPr>
          <w:bCs/>
          <w:sz w:val="18"/>
          <w:szCs w:val="18"/>
        </w:rPr>
        <w:t>, PR és vállalati kommunikációs vezető, Bridgestone EMEA:</w:t>
      </w:r>
      <w:r>
        <w:rPr>
          <w:b/>
          <w:bCs/>
          <w:sz w:val="18"/>
          <w:szCs w:val="18"/>
        </w:rPr>
        <w:t xml:space="preserve"> +</w:t>
      </w:r>
      <w:r>
        <w:rPr>
          <w:bCs/>
          <w:sz w:val="18"/>
          <w:szCs w:val="18"/>
        </w:rPr>
        <w:t xml:space="preserve">32 478 78 26 22 </w:t>
      </w:r>
    </w:p>
    <w:p w14:paraId="0AB7834A" w14:textId="77777777" w:rsidR="00821E9B" w:rsidRDefault="00821E9B" w:rsidP="00821E9B">
      <w:pPr>
        <w:ind w:firstLine="709"/>
        <w:jc w:val="both"/>
        <w:rPr>
          <w:rFonts w:cs="Arial"/>
          <w:b/>
          <w:sz w:val="18"/>
          <w:szCs w:val="18"/>
        </w:rPr>
      </w:pPr>
    </w:p>
    <w:p w14:paraId="3D34778A" w14:textId="77777777" w:rsidR="00821E9B" w:rsidRDefault="00821E9B" w:rsidP="00821E9B">
      <w:pPr>
        <w:rPr>
          <w:rFonts w:cs="Arial"/>
          <w:b/>
          <w:bCs/>
          <w:i/>
          <w:sz w:val="18"/>
          <w:szCs w:val="18"/>
        </w:rPr>
      </w:pPr>
      <w:r>
        <w:rPr>
          <w:b/>
          <w:i/>
          <w:sz w:val="18"/>
          <w:szCs w:val="18"/>
        </w:rPr>
        <w:t>A Bridgestone</w:t>
      </w:r>
      <w:r>
        <w:rPr>
          <w:i/>
          <w:sz w:val="18"/>
          <w:szCs w:val="18"/>
        </w:rPr>
        <w:t xml:space="preserve"> európai, közel-keleti és afrikai (EMEA) régióról</w:t>
      </w:r>
    </w:p>
    <w:p w14:paraId="20DAB1D1" w14:textId="77777777" w:rsidR="00821E9B" w:rsidRDefault="00821E9B" w:rsidP="00821E9B">
      <w:pPr>
        <w:rPr>
          <w:rFonts w:cs="Arial"/>
          <w:sz w:val="18"/>
          <w:szCs w:val="18"/>
        </w:rPr>
      </w:pPr>
    </w:p>
    <w:p w14:paraId="00E459C0" w14:textId="60F2CCD5" w:rsidR="00821E9B" w:rsidRDefault="00821E9B" w:rsidP="00821E9B">
      <w:pPr>
        <w:jc w:val="both"/>
        <w:rPr>
          <w:rFonts w:cs="Arial"/>
          <w:color w:val="000000" w:themeColor="text1"/>
          <w:sz w:val="18"/>
          <w:szCs w:val="18"/>
        </w:rPr>
      </w:pPr>
      <w:r w:rsidRPr="0041474A">
        <w:rPr>
          <w:rFonts w:cs="Arial"/>
          <w:i/>
          <w:iCs/>
          <w:color w:val="000000" w:themeColor="text1"/>
          <w:sz w:val="18"/>
          <w:szCs w:val="18"/>
        </w:rPr>
        <w:t xml:space="preserve">Mi vagyunk a világ első számú gumiabroncs- és gumiipari vállalatának EMEA üzletága. Már csaknem 90 éve mi biztosítjuk azt, hogy a lehető legkényelmesebben és zavartalanul jussanak el az emberek és az áruk oda, ahova el kell jutniuk. Ez ma is épp annyira igaz, mint bármikor ezelőtt és ez azt jelenti, hogy a legfontosabb ponton bíznak bennünk: ahol a jármű az úttal találkozik. Kiváló vegyészeink, mérnökeink és adattudósaink vannak, számos fejlett gyárat </w:t>
      </w:r>
      <w:r w:rsidR="00E459DD" w:rsidRPr="0041474A">
        <w:rPr>
          <w:rFonts w:cs="Arial"/>
          <w:i/>
          <w:iCs/>
          <w:color w:val="000000" w:themeColor="text1"/>
          <w:sz w:val="18"/>
          <w:szCs w:val="18"/>
        </w:rPr>
        <w:t>üzemeltetünk</w:t>
      </w:r>
      <w:r w:rsidRPr="0041474A">
        <w:rPr>
          <w:rFonts w:cs="Arial"/>
          <w:i/>
          <w:iCs/>
          <w:color w:val="000000" w:themeColor="text1"/>
          <w:sz w:val="18"/>
          <w:szCs w:val="18"/>
        </w:rPr>
        <w:t xml:space="preserve"> Európa-szerte világelső technológiával és élen járó K+F beruházásokkal. Kompromisszumok nélkül összpontosítunk arra, hogy valós megoldásokat nyújtsunk azokra a valós problémákra, amelyekkel a járművezetők naponta találkoznak </w:t>
      </w:r>
      <w:r>
        <w:rPr>
          <w:rFonts w:cs="Arial"/>
          <w:i/>
          <w:iCs/>
          <w:color w:val="000000" w:themeColor="text1"/>
          <w:sz w:val="18"/>
          <w:szCs w:val="18"/>
        </w:rPr>
        <w:t>az utakon. Mi úton tartjuk őket</w:t>
      </w:r>
      <w:r w:rsidRPr="0041474A">
        <w:rPr>
          <w:rFonts w:cs="Arial"/>
          <w:i/>
          <w:iCs/>
          <w:color w:val="000000" w:themeColor="text1"/>
          <w:sz w:val="18"/>
          <w:szCs w:val="18"/>
        </w:rPr>
        <w:t xml:space="preserve"> bármilyen körülmények között.</w:t>
      </w:r>
    </w:p>
    <w:p w14:paraId="7360DD2B" w14:textId="77777777" w:rsidR="00FE78A7" w:rsidRPr="00BF1B82" w:rsidRDefault="00C22FEB" w:rsidP="00FE78A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hu-HU"/>
        </w:rPr>
        <w:drawing>
          <wp:inline distT="0" distB="0" distL="0" distR="0" wp14:anchorId="4DEEC85E" wp14:editId="5C899151">
            <wp:extent cx="5731510" cy="1526113"/>
            <wp:effectExtent l="0" t="0" r="2540" b="0"/>
            <wp:docPr id="8" name="Picture 8" descr="C:\Users\jessica.vandenbrugge\AppData\Local\Microsoft\Windows\Temporary Internet Files\Content.Outlook\BQIS39HS\BSEU Boilerplate FINAL UPD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ca.vandenbrugge\AppData\Local\Microsoft\Windows\Temporary Internet Files\Content.Outlook\BQIS39HS\BSEU Boilerplate FINAL UPDATE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2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1A4DE" w14:textId="3ED2606A" w:rsidR="00D271B0" w:rsidRPr="00C918EB" w:rsidRDefault="00821E9B" w:rsidP="00DE1F47">
      <w:pPr>
        <w:jc w:val="both"/>
        <w:rPr>
          <w:rFonts w:cs="Arial"/>
          <w:sz w:val="18"/>
          <w:szCs w:val="18"/>
        </w:rPr>
      </w:pPr>
      <w:r w:rsidRPr="00C918EB">
        <w:rPr>
          <w:sz w:val="18"/>
          <w:szCs w:val="18"/>
        </w:rPr>
        <w:t xml:space="preserve">További információért a Bridgestone EMEA-ról, kérjük, keresse fel a </w:t>
      </w:r>
      <w:hyperlink r:id="rId17" w:history="1">
        <w:r w:rsidRPr="00C918EB">
          <w:rPr>
            <w:rStyle w:val="Hiperhivatkozs"/>
            <w:sz w:val="18"/>
            <w:szCs w:val="18"/>
          </w:rPr>
          <w:t>www.bridgestone.eu</w:t>
        </w:r>
      </w:hyperlink>
      <w:r w:rsidRPr="00C918EB">
        <w:rPr>
          <w:sz w:val="18"/>
          <w:szCs w:val="18"/>
        </w:rPr>
        <w:t xml:space="preserve"> és a </w:t>
      </w:r>
      <w:hyperlink r:id="rId18" w:history="1">
        <w:r w:rsidRPr="00C918EB">
          <w:rPr>
            <w:rStyle w:val="Hiperhivatkozs"/>
            <w:sz w:val="18"/>
            <w:szCs w:val="18"/>
          </w:rPr>
          <w:t>www.bridgestonenewsroom.eu</w:t>
        </w:r>
      </w:hyperlink>
      <w:r w:rsidRPr="00C918EB">
        <w:rPr>
          <w:sz w:val="18"/>
          <w:szCs w:val="18"/>
        </w:rPr>
        <w:t xml:space="preserve"> weboldalakat. Kövessen minket </w:t>
      </w:r>
      <w:hyperlink r:id="rId19" w:history="1">
        <w:proofErr w:type="spellStart"/>
        <w:r w:rsidRPr="00C918EB">
          <w:rPr>
            <w:rStyle w:val="Hiperhivatkozs"/>
            <w:sz w:val="18"/>
            <w:szCs w:val="18"/>
          </w:rPr>
          <w:t>Facebook</w:t>
        </w:r>
      </w:hyperlink>
      <w:r w:rsidRPr="00C918EB">
        <w:rPr>
          <w:sz w:val="18"/>
          <w:szCs w:val="18"/>
        </w:rPr>
        <w:t>-on</w:t>
      </w:r>
      <w:proofErr w:type="spellEnd"/>
      <w:r w:rsidRPr="00C918EB">
        <w:rPr>
          <w:sz w:val="18"/>
          <w:szCs w:val="18"/>
        </w:rPr>
        <w:t xml:space="preserve">, </w:t>
      </w:r>
      <w:hyperlink r:id="rId20" w:history="1">
        <w:proofErr w:type="spellStart"/>
        <w:r w:rsidRPr="00C918EB">
          <w:rPr>
            <w:rStyle w:val="Hiperhivatkozs"/>
            <w:sz w:val="18"/>
            <w:szCs w:val="18"/>
          </w:rPr>
          <w:t>Instagram</w:t>
        </w:r>
      </w:hyperlink>
      <w:r w:rsidRPr="00C918EB">
        <w:rPr>
          <w:sz w:val="18"/>
          <w:szCs w:val="18"/>
        </w:rPr>
        <w:t>-on</w:t>
      </w:r>
      <w:proofErr w:type="spellEnd"/>
      <w:r w:rsidRPr="00C918EB">
        <w:rPr>
          <w:sz w:val="18"/>
          <w:szCs w:val="18"/>
        </w:rPr>
        <w:t xml:space="preserve">, </w:t>
      </w:r>
      <w:hyperlink r:id="rId21" w:history="1">
        <w:proofErr w:type="spellStart"/>
        <w:r w:rsidRPr="00C918EB">
          <w:rPr>
            <w:rStyle w:val="Hiperhivatkozs"/>
            <w:sz w:val="18"/>
            <w:szCs w:val="18"/>
          </w:rPr>
          <w:t>YouTube</w:t>
        </w:r>
      </w:hyperlink>
      <w:r w:rsidRPr="00C918EB">
        <w:rPr>
          <w:sz w:val="18"/>
          <w:szCs w:val="18"/>
        </w:rPr>
        <w:t>-on</w:t>
      </w:r>
      <w:proofErr w:type="spellEnd"/>
      <w:r w:rsidRPr="00C918EB">
        <w:rPr>
          <w:sz w:val="18"/>
          <w:szCs w:val="18"/>
        </w:rPr>
        <w:t xml:space="preserve">, </w:t>
      </w:r>
      <w:hyperlink r:id="rId22" w:history="1">
        <w:proofErr w:type="spellStart"/>
        <w:r w:rsidRPr="00C918EB">
          <w:rPr>
            <w:rStyle w:val="Hiperhivatkozs"/>
            <w:sz w:val="18"/>
            <w:szCs w:val="18"/>
          </w:rPr>
          <w:t>Twitter</w:t>
        </w:r>
      </w:hyperlink>
      <w:r w:rsidRPr="00C918EB">
        <w:rPr>
          <w:sz w:val="18"/>
          <w:szCs w:val="18"/>
        </w:rPr>
        <w:t>-en</w:t>
      </w:r>
      <w:proofErr w:type="spellEnd"/>
      <w:r w:rsidRPr="00C918EB">
        <w:rPr>
          <w:sz w:val="18"/>
          <w:szCs w:val="18"/>
        </w:rPr>
        <w:t xml:space="preserve"> és </w:t>
      </w:r>
      <w:hyperlink r:id="rId23" w:history="1">
        <w:proofErr w:type="spellStart"/>
        <w:r w:rsidRPr="00C918EB">
          <w:rPr>
            <w:rStyle w:val="Hiperhivatkozs"/>
            <w:sz w:val="18"/>
            <w:szCs w:val="18"/>
          </w:rPr>
          <w:t>LinkedIn</w:t>
        </w:r>
      </w:hyperlink>
      <w:r w:rsidRPr="00C918EB">
        <w:rPr>
          <w:sz w:val="18"/>
          <w:szCs w:val="18"/>
        </w:rPr>
        <w:t>-en</w:t>
      </w:r>
      <w:proofErr w:type="spellEnd"/>
      <w:r w:rsidRPr="00C918EB">
        <w:rPr>
          <w:sz w:val="18"/>
          <w:szCs w:val="18"/>
        </w:rPr>
        <w:t>.</w:t>
      </w:r>
    </w:p>
    <w:sectPr w:rsidR="00D271B0" w:rsidRPr="00C918EB" w:rsidSect="004B5D01">
      <w:headerReference w:type="default" r:id="rId24"/>
      <w:footerReference w:type="default" r:id="rId25"/>
      <w:headerReference w:type="first" r:id="rId26"/>
      <w:pgSz w:w="11906" w:h="16838" w:code="9"/>
      <w:pgMar w:top="1440" w:right="1440" w:bottom="1440" w:left="1440" w:header="709" w:footer="38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AAFE6D" w14:textId="77777777" w:rsidR="007C6A1F" w:rsidRDefault="007C6A1F">
      <w:r>
        <w:separator/>
      </w:r>
    </w:p>
  </w:endnote>
  <w:endnote w:type="continuationSeparator" w:id="0">
    <w:p w14:paraId="2B4BCB78" w14:textId="77777777" w:rsidR="007C6A1F" w:rsidRDefault="007C6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細明朝体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Linotype Univ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axis Com Light">
    <w:altName w:val="Alstom"/>
    <w:charset w:val="00"/>
    <w:family w:val="swiss"/>
    <w:pitch w:val="variable"/>
    <w:sig w:usb0="00000001" w:usb1="5000204A" w:usb2="00000000" w:usb3="00000000" w:csb0="0000009B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604829" w14:textId="77777777" w:rsidR="00EB7358" w:rsidRDefault="00EB7358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D653DA" w14:textId="77777777" w:rsidR="007C6A1F" w:rsidRDefault="007C6A1F">
      <w:r>
        <w:separator/>
      </w:r>
    </w:p>
  </w:footnote>
  <w:footnote w:type="continuationSeparator" w:id="0">
    <w:p w14:paraId="6E9530F5" w14:textId="77777777" w:rsidR="007C6A1F" w:rsidRDefault="007C6A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47043C" w14:textId="77777777" w:rsidR="00EB7358" w:rsidRDefault="009B30BD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0C065E54" wp14:editId="6B5D6EF1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1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49CC07" w14:textId="77777777" w:rsidR="00EB7358" w:rsidRDefault="00584D6E">
    <w:pPr>
      <w:pStyle w:val="lfej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A75F6C1" wp14:editId="71FFC5C0">
              <wp:simplePos x="0" y="0"/>
              <wp:positionH relativeFrom="column">
                <wp:posOffset>-495300</wp:posOffset>
              </wp:positionH>
              <wp:positionV relativeFrom="paragraph">
                <wp:posOffset>-242252</wp:posOffset>
              </wp:positionV>
              <wp:extent cx="2819400" cy="561975"/>
              <wp:effectExtent l="0" t="0" r="0" b="952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940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87C7A9" w14:textId="2C61F558" w:rsidR="00D65F20" w:rsidRPr="00804119" w:rsidRDefault="003568EF">
                          <w:pPr>
                            <w:rPr>
                              <w:rFonts w:ascii="Praxis Com Light" w:hAnsi="Praxis Com Light" w:cs="Arial"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Praxis Com Light" w:hAnsi="Praxis Com Light"/>
                              <w:color w:val="FFFFFF" w:themeColor="background1"/>
                              <w:sz w:val="60"/>
                              <w:szCs w:val="60"/>
                            </w:rPr>
                            <w:t xml:space="preserve">News </w:t>
                          </w:r>
                          <w:proofErr w:type="spellStart"/>
                          <w:r>
                            <w:rPr>
                              <w:rFonts w:ascii="Praxis Com Light" w:hAnsi="Praxis Com Light"/>
                              <w:color w:val="FFFFFF" w:themeColor="background1"/>
                              <w:sz w:val="60"/>
                              <w:szCs w:val="60"/>
                            </w:rPr>
                            <w:t>release</w:t>
                          </w:r>
                          <w:proofErr w:type="spellEnd"/>
                        </w:p>
                        <w:p w14:paraId="540392E8" w14:textId="77777777" w:rsidR="00804119" w:rsidRPr="00804119" w:rsidRDefault="00804119">
                          <w:pPr>
                            <w:rPr>
                              <w:rFonts w:ascii="Praxis Com Light" w:hAnsi="Praxis Com Light" w:cs="Arial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9pt;margin-top:-19.05pt;width:222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" filled="f" stroked="f">
              <v:textbox>
                <w:txbxContent>
                  <w:p w14:paraId="6087C7A9" w14:textId="2C61F558" w:rsidR="00D65F20" w:rsidRPr="00804119" w:rsidRDefault="003568EF">
                    <w:pPr>
                      <w:rPr>
                        <w:rFonts w:ascii="Praxis Com Light" w:hAnsi="Praxis Com Light" w:cs="Arial"/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rFonts w:ascii="Praxis Com Light" w:hAnsi="Praxis Com Light"/>
                        <w:color w:val="FFFFFF" w:themeColor="background1"/>
                        <w:sz w:val="60"/>
                        <w:szCs w:val="60"/>
                      </w:rPr>
                      <w:t xml:space="preserve">News </w:t>
                    </w:r>
                    <w:proofErr w:type="spellStart"/>
                    <w:r>
                      <w:rPr>
                        <w:rFonts w:ascii="Praxis Com Light" w:hAnsi="Praxis Com Light"/>
                        <w:color w:val="FFFFFF" w:themeColor="background1"/>
                        <w:sz w:val="60"/>
                        <w:szCs w:val="60"/>
                      </w:rPr>
                      <w:t>release</w:t>
                    </w:r>
                    <w:proofErr w:type="spellEnd"/>
                  </w:p>
                  <w:p w14:paraId="540392E8" w14:textId="77777777" w:rsidR="00804119" w:rsidRPr="00804119" w:rsidRDefault="00804119">
                    <w:pPr>
                      <w:rPr>
                        <w:rFonts w:ascii="Praxis Com Light" w:hAnsi="Praxis Com Light" w:cs="Arial"/>
                        <w:color w:val="FFFFFF" w:themeColor="background1"/>
                        <w:sz w:val="52"/>
                        <w:szCs w:val="52"/>
                      </w:rPr>
                    </w:pPr>
                  </w:p>
                </w:txbxContent>
              </v:textbox>
            </v:shape>
          </w:pict>
        </mc:Fallback>
      </mc:AlternateContent>
    </w:r>
    <w:r w:rsidR="00804119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6AC78CB" wp14:editId="51A307C5">
              <wp:simplePos x="0" y="0"/>
              <wp:positionH relativeFrom="column">
                <wp:posOffset>462915</wp:posOffset>
              </wp:positionH>
              <wp:positionV relativeFrom="paragraph">
                <wp:posOffset>-1603375</wp:posOffset>
              </wp:positionV>
              <wp:extent cx="513080" cy="3312795"/>
              <wp:effectExtent l="0" t="9208" r="0" b="0"/>
              <wp:wrapNone/>
              <wp:docPr id="3" name="Round Same Side Corner 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513080" cy="3312795"/>
                      </a:xfrm>
                      <a:prstGeom prst="round2SameRect">
                        <a:avLst/>
                      </a:prstGeom>
                      <a:solidFill>
                        <a:srgbClr val="F6240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028F8515" id="Round Same Side Corner Rectangle 3" o:spid="_x0000_s1026" style="position:absolute;margin-left:36.45pt;margin-top:-126.25pt;width:40.4pt;height:260.8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3080,331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" path="m85515,l427565,v47229,,85515,38286,85515,85515l513080,3312795r,l,3312795r,l,85515c,38286,38286,,85515,xe" fillcolor="#f62403" stroked="f" strokeweight="2pt">
              <v:path arrowok="t" o:connecttype="custom" o:connectlocs="85515,0;427565,0;513080,85515;513080,3312795;513080,3312795;0,3312795;0,3312795;0,85515;85515,0" o:connectangles="0,0,0,0,0,0,0,0,0"/>
            </v:shape>
          </w:pict>
        </mc:Fallback>
      </mc:AlternateContent>
    </w:r>
    <w:r w:rsidR="00D65F20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66DEC80" wp14:editId="7216E5D4">
              <wp:simplePos x="0" y="0"/>
              <wp:positionH relativeFrom="column">
                <wp:posOffset>4124995</wp:posOffset>
              </wp:positionH>
              <wp:positionV relativeFrom="paragraph">
                <wp:posOffset>329537</wp:posOffset>
              </wp:positionV>
              <wp:extent cx="1937385" cy="1343025"/>
              <wp:effectExtent l="0" t="0" r="0" b="3175"/>
              <wp:wrapNone/>
              <wp:docPr id="9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7385" cy="134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018110" w14:textId="77777777" w:rsidR="00EB7358" w:rsidRPr="00730ED0" w:rsidRDefault="00EB7358" w:rsidP="007A6A9D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Bridgestone Europe NV/SA</w:t>
                          </w:r>
                        </w:p>
                        <w:p w14:paraId="2FC0FCF5" w14:textId="77777777" w:rsidR="00EB7358" w:rsidRPr="00730ED0" w:rsidRDefault="00EB7358" w:rsidP="007A6A9D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Kleine Kloosterstraat 10</w:t>
                          </w:r>
                        </w:p>
                        <w:p w14:paraId="19B51B0C" w14:textId="77777777" w:rsidR="00EB7358" w:rsidRPr="00730ED0" w:rsidRDefault="00EB7358" w:rsidP="007A6A9D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1932 Zaventem, Belgium</w:t>
                          </w:r>
                        </w:p>
                        <w:p w14:paraId="53DB5F3E" w14:textId="77777777" w:rsidR="00EB7358" w:rsidRPr="00432D0D" w:rsidRDefault="00EB7358" w:rsidP="007A6A9D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Tel: +32 2 714 68 40</w:t>
                          </w:r>
                        </w:p>
                        <w:p w14:paraId="21E1BD18" w14:textId="77777777" w:rsidR="00EB7358" w:rsidRPr="00332B58" w:rsidRDefault="003568EF" w:rsidP="007A6A9D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sz w:val="16"/>
                            </w:rPr>
                          </w:pPr>
                          <w:hyperlink r:id="rId1" w:history="1">
                            <w:r w:rsidR="008B5797">
                              <w:rPr>
                                <w:rStyle w:val="Hiperhivatkozs"/>
                                <w:sz w:val="16"/>
                              </w:rPr>
                              <w:t>www.bridgestone.eu</w:t>
                            </w:r>
                          </w:hyperlink>
                          <w:r w:rsidR="008B5797">
                            <w:rPr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766DEC80" id="テキスト ボックス 2" o:spid="_x0000_s1027" type="#_x0000_t202" style="position:absolute;margin-left:324.8pt;margin-top:25.95pt;width:152.55pt;height:10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" filled="f" stroked="f">
              <v:textbox>
                <w:txbxContent>
                  <w:p w14:paraId="17018110" w14:textId="77777777" w:rsidR="00EB7358" w:rsidRPr="00730ED0" w:rsidRDefault="00EB7358" w:rsidP="007A6A9D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sz w:val="16"/>
                      </w:rPr>
                    </w:pPr>
                    <w:r>
                      <w:rPr>
                        <w:sz w:val="16"/>
                      </w:rPr>
                      <w:t>Bridgestone Europe NV/SA</w:t>
                    </w:r>
                  </w:p>
                  <w:p w14:paraId="2FC0FCF5" w14:textId="77777777" w:rsidR="00EB7358" w:rsidRPr="00730ED0" w:rsidRDefault="00EB7358" w:rsidP="007A6A9D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sz w:val="16"/>
                      </w:rPr>
                    </w:pPr>
                    <w:r>
                      <w:rPr>
                        <w:sz w:val="16"/>
                      </w:rPr>
                      <w:t>Kleine Kloosterstraat 10</w:t>
                    </w:r>
                  </w:p>
                  <w:p w14:paraId="19B51B0C" w14:textId="77777777" w:rsidR="00EB7358" w:rsidRPr="00730ED0" w:rsidRDefault="00EB7358" w:rsidP="007A6A9D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sz w:val="16"/>
                      </w:rPr>
                    </w:pPr>
                    <w:r>
                      <w:rPr>
                        <w:sz w:val="16"/>
                      </w:rPr>
                      <w:t>1932 Zaventem, Belgium</w:t>
                    </w:r>
                  </w:p>
                  <w:p w14:paraId="53DB5F3E" w14:textId="77777777" w:rsidR="00EB7358" w:rsidRPr="00432D0D" w:rsidRDefault="00EB7358" w:rsidP="007A6A9D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sz w:val="16"/>
                      </w:rPr>
                    </w:pPr>
                    <w:r>
                      <w:rPr>
                        <w:sz w:val="16"/>
                      </w:rPr>
                      <w:t>Tel: +32 2 714 68 40</w:t>
                    </w:r>
                  </w:p>
                  <w:p w14:paraId="21E1BD18" w14:textId="77777777" w:rsidR="00EB7358" w:rsidRPr="00332B58" w:rsidRDefault="002D2089" w:rsidP="007A6A9D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sz w:val="16"/>
                      </w:rPr>
                    </w:pPr>
                    <w:hyperlink r:id="rId2" w:history="1">
                      <w:r w:rsidR="008B5797">
                        <w:rPr>
                          <w:rStyle w:val="Hyperlink"/>
                          <w:sz w:val="16"/>
                        </w:rPr>
                        <w:t>www.bridgestone.eu</w:t>
                      </w:r>
                    </w:hyperlink>
                    <w:r w:rsidR="008B5797">
                      <w:rPr>
                        <w:sz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4B2524"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737BF59E" wp14:editId="758A951F">
          <wp:simplePos x="0" y="0"/>
          <wp:positionH relativeFrom="column">
            <wp:posOffset>4065270</wp:posOffset>
          </wp:positionH>
          <wp:positionV relativeFrom="paragraph">
            <wp:posOffset>3175</wp:posOffset>
          </wp:positionV>
          <wp:extent cx="1762125" cy="336550"/>
          <wp:effectExtent l="0" t="0" r="9525" b="6350"/>
          <wp:wrapTight wrapText="bothSides">
            <wp:wrapPolygon edited="0">
              <wp:start x="0" y="0"/>
              <wp:lineTo x="0" y="20785"/>
              <wp:lineTo x="21483" y="20785"/>
              <wp:lineTo x="21483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dgestone-Set-Logo_English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320"/>
                  <a:stretch/>
                </pic:blipFill>
                <pic:spPr bwMode="auto">
                  <a:xfrm>
                    <a:off x="0" y="0"/>
                    <a:ext cx="1762125" cy="336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C911438"/>
    <w:multiLevelType w:val="hybridMultilevel"/>
    <w:tmpl w:val="01C40CDA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2F0B04FC"/>
    <w:multiLevelType w:val="hybridMultilevel"/>
    <w:tmpl w:val="B6EAD3F2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28C729E"/>
    <w:multiLevelType w:val="hybridMultilevel"/>
    <w:tmpl w:val="B906C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2">
    <w:nsid w:val="42B00E4D"/>
    <w:multiLevelType w:val="hybridMultilevel"/>
    <w:tmpl w:val="BAB2E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6AB47DD"/>
    <w:multiLevelType w:val="hybridMultilevel"/>
    <w:tmpl w:val="7326FC94"/>
    <w:lvl w:ilvl="0" w:tplc="0EB0C3AE"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A346D73"/>
    <w:multiLevelType w:val="hybridMultilevel"/>
    <w:tmpl w:val="BA6C3B74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E572924"/>
    <w:multiLevelType w:val="hybridMultilevel"/>
    <w:tmpl w:val="2E56E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A32565"/>
    <w:multiLevelType w:val="hybridMultilevel"/>
    <w:tmpl w:val="7F4E5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45461B"/>
    <w:multiLevelType w:val="hybridMultilevel"/>
    <w:tmpl w:val="F2009DA6"/>
    <w:lvl w:ilvl="0" w:tplc="09B849F0"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0C6CE0"/>
    <w:multiLevelType w:val="hybridMultilevel"/>
    <w:tmpl w:val="1282715C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BC77DD"/>
    <w:multiLevelType w:val="hybridMultilevel"/>
    <w:tmpl w:val="7A2A3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B91A51"/>
    <w:multiLevelType w:val="hybridMultilevel"/>
    <w:tmpl w:val="76401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0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1732B2"/>
    <w:multiLevelType w:val="hybridMultilevel"/>
    <w:tmpl w:val="EDF687BA"/>
    <w:lvl w:ilvl="0" w:tplc="24843E9A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DA5DA7"/>
    <w:multiLevelType w:val="hybridMultilevel"/>
    <w:tmpl w:val="301E7CEA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3"/>
  </w:num>
  <w:num w:numId="4">
    <w:abstractNumId w:val="5"/>
  </w:num>
  <w:num w:numId="5">
    <w:abstractNumId w:val="7"/>
  </w:num>
  <w:num w:numId="6">
    <w:abstractNumId w:val="25"/>
  </w:num>
  <w:num w:numId="7">
    <w:abstractNumId w:val="15"/>
  </w:num>
  <w:num w:numId="8">
    <w:abstractNumId w:val="9"/>
  </w:num>
  <w:num w:numId="9">
    <w:abstractNumId w:val="28"/>
  </w:num>
  <w:num w:numId="10">
    <w:abstractNumId w:val="26"/>
  </w:num>
  <w:num w:numId="11">
    <w:abstractNumId w:val="0"/>
  </w:num>
  <w:num w:numId="12">
    <w:abstractNumId w:val="2"/>
  </w:num>
  <w:num w:numId="13">
    <w:abstractNumId w:val="29"/>
  </w:num>
  <w:num w:numId="14">
    <w:abstractNumId w:val="4"/>
  </w:num>
  <w:num w:numId="15">
    <w:abstractNumId w:val="30"/>
  </w:num>
  <w:num w:numId="16">
    <w:abstractNumId w:val="17"/>
  </w:num>
  <w:num w:numId="17">
    <w:abstractNumId w:val="18"/>
  </w:num>
  <w:num w:numId="18">
    <w:abstractNumId w:val="1"/>
  </w:num>
  <w:num w:numId="19">
    <w:abstractNumId w:val="20"/>
  </w:num>
  <w:num w:numId="20">
    <w:abstractNumId w:val="27"/>
  </w:num>
  <w:num w:numId="21">
    <w:abstractNumId w:val="32"/>
  </w:num>
  <w:num w:numId="22">
    <w:abstractNumId w:val="23"/>
  </w:num>
  <w:num w:numId="23">
    <w:abstractNumId w:val="16"/>
  </w:num>
  <w:num w:numId="24">
    <w:abstractNumId w:val="8"/>
  </w:num>
  <w:num w:numId="25">
    <w:abstractNumId w:val="6"/>
  </w:num>
  <w:num w:numId="26">
    <w:abstractNumId w:val="24"/>
  </w:num>
  <w:num w:numId="27">
    <w:abstractNumId w:val="24"/>
  </w:num>
  <w:num w:numId="2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</w:num>
  <w:num w:numId="30">
    <w:abstractNumId w:val="22"/>
  </w:num>
  <w:num w:numId="31">
    <w:abstractNumId w:val="12"/>
  </w:num>
  <w:num w:numId="32">
    <w:abstractNumId w:val="14"/>
  </w:num>
  <w:num w:numId="33">
    <w:abstractNumId w:val="21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368E"/>
    <w:rsid w:val="00004656"/>
    <w:rsid w:val="00005859"/>
    <w:rsid w:val="00005BF2"/>
    <w:rsid w:val="00013BB3"/>
    <w:rsid w:val="000163E8"/>
    <w:rsid w:val="000200E6"/>
    <w:rsid w:val="00023994"/>
    <w:rsid w:val="00026984"/>
    <w:rsid w:val="00026DA3"/>
    <w:rsid w:val="00030C1B"/>
    <w:rsid w:val="000327B7"/>
    <w:rsid w:val="00032BDC"/>
    <w:rsid w:val="00034805"/>
    <w:rsid w:val="00036E01"/>
    <w:rsid w:val="000418D3"/>
    <w:rsid w:val="000419D1"/>
    <w:rsid w:val="00056132"/>
    <w:rsid w:val="00057658"/>
    <w:rsid w:val="000610EC"/>
    <w:rsid w:val="0006244F"/>
    <w:rsid w:val="0006381E"/>
    <w:rsid w:val="000639FC"/>
    <w:rsid w:val="00066B36"/>
    <w:rsid w:val="00067C97"/>
    <w:rsid w:val="00072236"/>
    <w:rsid w:val="00072403"/>
    <w:rsid w:val="00073505"/>
    <w:rsid w:val="00074166"/>
    <w:rsid w:val="0007492D"/>
    <w:rsid w:val="00075558"/>
    <w:rsid w:val="00081072"/>
    <w:rsid w:val="00083291"/>
    <w:rsid w:val="000832DB"/>
    <w:rsid w:val="0008349A"/>
    <w:rsid w:val="00090E61"/>
    <w:rsid w:val="00091116"/>
    <w:rsid w:val="00093F59"/>
    <w:rsid w:val="000A05B2"/>
    <w:rsid w:val="000A3717"/>
    <w:rsid w:val="000A44AF"/>
    <w:rsid w:val="000A5111"/>
    <w:rsid w:val="000A6DA1"/>
    <w:rsid w:val="000A7EE8"/>
    <w:rsid w:val="000B3F3E"/>
    <w:rsid w:val="000B454F"/>
    <w:rsid w:val="000B4CE8"/>
    <w:rsid w:val="000B592D"/>
    <w:rsid w:val="000C0568"/>
    <w:rsid w:val="000C0C56"/>
    <w:rsid w:val="000C42E7"/>
    <w:rsid w:val="000C578C"/>
    <w:rsid w:val="000C6417"/>
    <w:rsid w:val="000D155D"/>
    <w:rsid w:val="000D1922"/>
    <w:rsid w:val="000D36E6"/>
    <w:rsid w:val="000D7A22"/>
    <w:rsid w:val="000E0778"/>
    <w:rsid w:val="000E2DA2"/>
    <w:rsid w:val="000E328F"/>
    <w:rsid w:val="000E3EF7"/>
    <w:rsid w:val="000E6A39"/>
    <w:rsid w:val="000F167A"/>
    <w:rsid w:val="000F21D4"/>
    <w:rsid w:val="000F6F5B"/>
    <w:rsid w:val="00103B27"/>
    <w:rsid w:val="001043FD"/>
    <w:rsid w:val="00105D4F"/>
    <w:rsid w:val="00106057"/>
    <w:rsid w:val="0010652F"/>
    <w:rsid w:val="001074C7"/>
    <w:rsid w:val="001074E0"/>
    <w:rsid w:val="0010764F"/>
    <w:rsid w:val="00107B9C"/>
    <w:rsid w:val="00110FB7"/>
    <w:rsid w:val="0011245D"/>
    <w:rsid w:val="00120246"/>
    <w:rsid w:val="00121AB3"/>
    <w:rsid w:val="00122AC1"/>
    <w:rsid w:val="00123EDC"/>
    <w:rsid w:val="001243A2"/>
    <w:rsid w:val="00125A15"/>
    <w:rsid w:val="00126CDC"/>
    <w:rsid w:val="0013375E"/>
    <w:rsid w:val="00134C58"/>
    <w:rsid w:val="00134CFF"/>
    <w:rsid w:val="001350F1"/>
    <w:rsid w:val="00136360"/>
    <w:rsid w:val="00136C8C"/>
    <w:rsid w:val="00137FCD"/>
    <w:rsid w:val="001429F1"/>
    <w:rsid w:val="00144C73"/>
    <w:rsid w:val="00145120"/>
    <w:rsid w:val="00146DC8"/>
    <w:rsid w:val="001471C6"/>
    <w:rsid w:val="001515CF"/>
    <w:rsid w:val="00152460"/>
    <w:rsid w:val="00153273"/>
    <w:rsid w:val="001535EE"/>
    <w:rsid w:val="00154724"/>
    <w:rsid w:val="001611D5"/>
    <w:rsid w:val="001614A6"/>
    <w:rsid w:val="00162D5D"/>
    <w:rsid w:val="00163DB7"/>
    <w:rsid w:val="00165C1E"/>
    <w:rsid w:val="001660AF"/>
    <w:rsid w:val="00166B9A"/>
    <w:rsid w:val="00170A17"/>
    <w:rsid w:val="00170E4E"/>
    <w:rsid w:val="00171376"/>
    <w:rsid w:val="00173D8A"/>
    <w:rsid w:val="001743FB"/>
    <w:rsid w:val="0017508A"/>
    <w:rsid w:val="0017765B"/>
    <w:rsid w:val="00180598"/>
    <w:rsid w:val="001826C8"/>
    <w:rsid w:val="00182C14"/>
    <w:rsid w:val="001842AB"/>
    <w:rsid w:val="00186AC4"/>
    <w:rsid w:val="001872E9"/>
    <w:rsid w:val="00187ADB"/>
    <w:rsid w:val="00190273"/>
    <w:rsid w:val="00191D8B"/>
    <w:rsid w:val="0019213B"/>
    <w:rsid w:val="00193319"/>
    <w:rsid w:val="001936DC"/>
    <w:rsid w:val="001946EB"/>
    <w:rsid w:val="00196694"/>
    <w:rsid w:val="001B15C9"/>
    <w:rsid w:val="001B1916"/>
    <w:rsid w:val="001B1AEC"/>
    <w:rsid w:val="001B25D4"/>
    <w:rsid w:val="001B269B"/>
    <w:rsid w:val="001B43F6"/>
    <w:rsid w:val="001B658E"/>
    <w:rsid w:val="001C2188"/>
    <w:rsid w:val="001C3055"/>
    <w:rsid w:val="001C4220"/>
    <w:rsid w:val="001C5222"/>
    <w:rsid w:val="001C53E4"/>
    <w:rsid w:val="001C6002"/>
    <w:rsid w:val="001C6329"/>
    <w:rsid w:val="001C7834"/>
    <w:rsid w:val="001D1F9A"/>
    <w:rsid w:val="001D3D7F"/>
    <w:rsid w:val="001D4EAE"/>
    <w:rsid w:val="001D598B"/>
    <w:rsid w:val="001E2C9B"/>
    <w:rsid w:val="001E4927"/>
    <w:rsid w:val="001E6030"/>
    <w:rsid w:val="001F1F30"/>
    <w:rsid w:val="001F2C70"/>
    <w:rsid w:val="00200305"/>
    <w:rsid w:val="00206D4C"/>
    <w:rsid w:val="0021110D"/>
    <w:rsid w:val="002138C6"/>
    <w:rsid w:val="00213BD6"/>
    <w:rsid w:val="00214CAB"/>
    <w:rsid w:val="00220FE7"/>
    <w:rsid w:val="00222D23"/>
    <w:rsid w:val="002230A5"/>
    <w:rsid w:val="0022435E"/>
    <w:rsid w:val="00225C1A"/>
    <w:rsid w:val="00227E77"/>
    <w:rsid w:val="00231154"/>
    <w:rsid w:val="00232083"/>
    <w:rsid w:val="00232EDE"/>
    <w:rsid w:val="00235EDD"/>
    <w:rsid w:val="00237175"/>
    <w:rsid w:val="002379B3"/>
    <w:rsid w:val="00241410"/>
    <w:rsid w:val="00243B0E"/>
    <w:rsid w:val="00251D53"/>
    <w:rsid w:val="002534F1"/>
    <w:rsid w:val="002604F9"/>
    <w:rsid w:val="00260F8E"/>
    <w:rsid w:val="00264277"/>
    <w:rsid w:val="00266373"/>
    <w:rsid w:val="002671CF"/>
    <w:rsid w:val="002701C5"/>
    <w:rsid w:val="002704D8"/>
    <w:rsid w:val="0027070D"/>
    <w:rsid w:val="00270EE9"/>
    <w:rsid w:val="002734FE"/>
    <w:rsid w:val="00273647"/>
    <w:rsid w:val="00275AB0"/>
    <w:rsid w:val="00275FD9"/>
    <w:rsid w:val="00276E2B"/>
    <w:rsid w:val="00282CF8"/>
    <w:rsid w:val="00283F90"/>
    <w:rsid w:val="00284556"/>
    <w:rsid w:val="00286FCB"/>
    <w:rsid w:val="002901D8"/>
    <w:rsid w:val="002903AD"/>
    <w:rsid w:val="00296414"/>
    <w:rsid w:val="002968C9"/>
    <w:rsid w:val="00297088"/>
    <w:rsid w:val="002A2BE3"/>
    <w:rsid w:val="002A4F79"/>
    <w:rsid w:val="002A742B"/>
    <w:rsid w:val="002B02F1"/>
    <w:rsid w:val="002B0968"/>
    <w:rsid w:val="002B1372"/>
    <w:rsid w:val="002B1B4B"/>
    <w:rsid w:val="002B1D8D"/>
    <w:rsid w:val="002B1E94"/>
    <w:rsid w:val="002B3050"/>
    <w:rsid w:val="002B377E"/>
    <w:rsid w:val="002C0491"/>
    <w:rsid w:val="002C3666"/>
    <w:rsid w:val="002C39F9"/>
    <w:rsid w:val="002C4DAA"/>
    <w:rsid w:val="002C5B0E"/>
    <w:rsid w:val="002C5F04"/>
    <w:rsid w:val="002D0771"/>
    <w:rsid w:val="002D2089"/>
    <w:rsid w:val="002D6D63"/>
    <w:rsid w:val="002E1276"/>
    <w:rsid w:val="002E21DA"/>
    <w:rsid w:val="002E6A68"/>
    <w:rsid w:val="002F38BF"/>
    <w:rsid w:val="002F45AA"/>
    <w:rsid w:val="002F4A26"/>
    <w:rsid w:val="002F4DA1"/>
    <w:rsid w:val="002F7EFF"/>
    <w:rsid w:val="00302DED"/>
    <w:rsid w:val="003030E1"/>
    <w:rsid w:val="003030FF"/>
    <w:rsid w:val="00305A47"/>
    <w:rsid w:val="00307931"/>
    <w:rsid w:val="003102F6"/>
    <w:rsid w:val="003107DA"/>
    <w:rsid w:val="0031127D"/>
    <w:rsid w:val="00311FB4"/>
    <w:rsid w:val="003120BC"/>
    <w:rsid w:val="00316161"/>
    <w:rsid w:val="00316F33"/>
    <w:rsid w:val="00317588"/>
    <w:rsid w:val="00317C0B"/>
    <w:rsid w:val="00320387"/>
    <w:rsid w:val="00320E8F"/>
    <w:rsid w:val="00323F7E"/>
    <w:rsid w:val="003246B6"/>
    <w:rsid w:val="003249EF"/>
    <w:rsid w:val="003251D4"/>
    <w:rsid w:val="0032690B"/>
    <w:rsid w:val="003271B1"/>
    <w:rsid w:val="00330B96"/>
    <w:rsid w:val="00330F88"/>
    <w:rsid w:val="00331D39"/>
    <w:rsid w:val="003327BB"/>
    <w:rsid w:val="00332B58"/>
    <w:rsid w:val="00332F9D"/>
    <w:rsid w:val="0033471F"/>
    <w:rsid w:val="003347FA"/>
    <w:rsid w:val="00334C2A"/>
    <w:rsid w:val="00335781"/>
    <w:rsid w:val="00335BAC"/>
    <w:rsid w:val="003408F3"/>
    <w:rsid w:val="003427B0"/>
    <w:rsid w:val="00346B0B"/>
    <w:rsid w:val="00353D64"/>
    <w:rsid w:val="00354296"/>
    <w:rsid w:val="003568EF"/>
    <w:rsid w:val="003601ED"/>
    <w:rsid w:val="00361AEE"/>
    <w:rsid w:val="00364B9C"/>
    <w:rsid w:val="00370393"/>
    <w:rsid w:val="003708A5"/>
    <w:rsid w:val="003717DA"/>
    <w:rsid w:val="00372925"/>
    <w:rsid w:val="00372D29"/>
    <w:rsid w:val="0037320F"/>
    <w:rsid w:val="00374722"/>
    <w:rsid w:val="00374B71"/>
    <w:rsid w:val="003756B7"/>
    <w:rsid w:val="00384C3F"/>
    <w:rsid w:val="00385577"/>
    <w:rsid w:val="00391AF7"/>
    <w:rsid w:val="003924E5"/>
    <w:rsid w:val="00392B35"/>
    <w:rsid w:val="00393145"/>
    <w:rsid w:val="00394C42"/>
    <w:rsid w:val="0039786B"/>
    <w:rsid w:val="003A06C4"/>
    <w:rsid w:val="003A11DA"/>
    <w:rsid w:val="003A38E5"/>
    <w:rsid w:val="003A5268"/>
    <w:rsid w:val="003A77FA"/>
    <w:rsid w:val="003A7815"/>
    <w:rsid w:val="003B210B"/>
    <w:rsid w:val="003C1E47"/>
    <w:rsid w:val="003C40F3"/>
    <w:rsid w:val="003D145A"/>
    <w:rsid w:val="003D18B4"/>
    <w:rsid w:val="003D1B01"/>
    <w:rsid w:val="003D47CB"/>
    <w:rsid w:val="003D6FBD"/>
    <w:rsid w:val="003D7E31"/>
    <w:rsid w:val="003E0A35"/>
    <w:rsid w:val="003E1FF9"/>
    <w:rsid w:val="003E21E1"/>
    <w:rsid w:val="003E2CAC"/>
    <w:rsid w:val="003E3F56"/>
    <w:rsid w:val="003E3FDD"/>
    <w:rsid w:val="003E4196"/>
    <w:rsid w:val="003E4254"/>
    <w:rsid w:val="003E45D5"/>
    <w:rsid w:val="003E4F6D"/>
    <w:rsid w:val="003E525A"/>
    <w:rsid w:val="003E58CE"/>
    <w:rsid w:val="003E6413"/>
    <w:rsid w:val="003E74D9"/>
    <w:rsid w:val="003F17A4"/>
    <w:rsid w:val="003F35B6"/>
    <w:rsid w:val="003F6BF9"/>
    <w:rsid w:val="003F7AF8"/>
    <w:rsid w:val="00404165"/>
    <w:rsid w:val="00404578"/>
    <w:rsid w:val="00404D5B"/>
    <w:rsid w:val="004108DE"/>
    <w:rsid w:val="004152D6"/>
    <w:rsid w:val="0041725D"/>
    <w:rsid w:val="0041734A"/>
    <w:rsid w:val="00421D5F"/>
    <w:rsid w:val="00431CC7"/>
    <w:rsid w:val="0043207B"/>
    <w:rsid w:val="00432D0D"/>
    <w:rsid w:val="0043391B"/>
    <w:rsid w:val="004346ED"/>
    <w:rsid w:val="00435EB3"/>
    <w:rsid w:val="00442007"/>
    <w:rsid w:val="0044440B"/>
    <w:rsid w:val="0044711D"/>
    <w:rsid w:val="00450A37"/>
    <w:rsid w:val="004518F6"/>
    <w:rsid w:val="00453B4E"/>
    <w:rsid w:val="00456AA8"/>
    <w:rsid w:val="00456D76"/>
    <w:rsid w:val="00460BB5"/>
    <w:rsid w:val="00461290"/>
    <w:rsid w:val="004650A5"/>
    <w:rsid w:val="00465F37"/>
    <w:rsid w:val="00472346"/>
    <w:rsid w:val="00472964"/>
    <w:rsid w:val="00473C40"/>
    <w:rsid w:val="00474546"/>
    <w:rsid w:val="00477B35"/>
    <w:rsid w:val="00477C3C"/>
    <w:rsid w:val="0048230A"/>
    <w:rsid w:val="00482BB3"/>
    <w:rsid w:val="00484A28"/>
    <w:rsid w:val="0048568A"/>
    <w:rsid w:val="00487067"/>
    <w:rsid w:val="004910F7"/>
    <w:rsid w:val="00492E46"/>
    <w:rsid w:val="00495397"/>
    <w:rsid w:val="00495C84"/>
    <w:rsid w:val="004B2524"/>
    <w:rsid w:val="004B3C9D"/>
    <w:rsid w:val="004B3CA7"/>
    <w:rsid w:val="004B4534"/>
    <w:rsid w:val="004B4665"/>
    <w:rsid w:val="004B538C"/>
    <w:rsid w:val="004B552A"/>
    <w:rsid w:val="004B5CF9"/>
    <w:rsid w:val="004B5D01"/>
    <w:rsid w:val="004B5E6F"/>
    <w:rsid w:val="004B6037"/>
    <w:rsid w:val="004B6BDD"/>
    <w:rsid w:val="004C00B4"/>
    <w:rsid w:val="004C60A9"/>
    <w:rsid w:val="004C65B6"/>
    <w:rsid w:val="004C67D8"/>
    <w:rsid w:val="004D067E"/>
    <w:rsid w:val="004D0EA9"/>
    <w:rsid w:val="004D256D"/>
    <w:rsid w:val="004D3097"/>
    <w:rsid w:val="004D4577"/>
    <w:rsid w:val="004E00FD"/>
    <w:rsid w:val="004E34D5"/>
    <w:rsid w:val="004E63BF"/>
    <w:rsid w:val="004F037E"/>
    <w:rsid w:val="004F4093"/>
    <w:rsid w:val="004F5781"/>
    <w:rsid w:val="004F5A99"/>
    <w:rsid w:val="004F7287"/>
    <w:rsid w:val="0050272D"/>
    <w:rsid w:val="00504461"/>
    <w:rsid w:val="005106A1"/>
    <w:rsid w:val="005116BE"/>
    <w:rsid w:val="005124A2"/>
    <w:rsid w:val="00513FA9"/>
    <w:rsid w:val="00517A84"/>
    <w:rsid w:val="00522CA3"/>
    <w:rsid w:val="00526070"/>
    <w:rsid w:val="00526F70"/>
    <w:rsid w:val="00534440"/>
    <w:rsid w:val="005346B3"/>
    <w:rsid w:val="00536F33"/>
    <w:rsid w:val="00544AD2"/>
    <w:rsid w:val="00545070"/>
    <w:rsid w:val="00545CDD"/>
    <w:rsid w:val="0055014A"/>
    <w:rsid w:val="00551D81"/>
    <w:rsid w:val="005520D7"/>
    <w:rsid w:val="00552EF2"/>
    <w:rsid w:val="00556E54"/>
    <w:rsid w:val="0056021F"/>
    <w:rsid w:val="00560569"/>
    <w:rsid w:val="00560771"/>
    <w:rsid w:val="00560DEF"/>
    <w:rsid w:val="00560F62"/>
    <w:rsid w:val="005637BE"/>
    <w:rsid w:val="005637E4"/>
    <w:rsid w:val="00563969"/>
    <w:rsid w:val="005650A7"/>
    <w:rsid w:val="00565767"/>
    <w:rsid w:val="00570EAA"/>
    <w:rsid w:val="00571163"/>
    <w:rsid w:val="005718BB"/>
    <w:rsid w:val="00574832"/>
    <w:rsid w:val="00574FA6"/>
    <w:rsid w:val="00576543"/>
    <w:rsid w:val="00577506"/>
    <w:rsid w:val="00577B84"/>
    <w:rsid w:val="005806E2"/>
    <w:rsid w:val="005828EF"/>
    <w:rsid w:val="00582D6E"/>
    <w:rsid w:val="00583290"/>
    <w:rsid w:val="00583335"/>
    <w:rsid w:val="005833FF"/>
    <w:rsid w:val="0058494B"/>
    <w:rsid w:val="00584D6E"/>
    <w:rsid w:val="00585288"/>
    <w:rsid w:val="00586335"/>
    <w:rsid w:val="00586B18"/>
    <w:rsid w:val="00586B49"/>
    <w:rsid w:val="00590B94"/>
    <w:rsid w:val="0059148F"/>
    <w:rsid w:val="005952CE"/>
    <w:rsid w:val="00595427"/>
    <w:rsid w:val="0059566B"/>
    <w:rsid w:val="00595B0E"/>
    <w:rsid w:val="00595C71"/>
    <w:rsid w:val="005976A2"/>
    <w:rsid w:val="005A1B44"/>
    <w:rsid w:val="005A1DDB"/>
    <w:rsid w:val="005B078E"/>
    <w:rsid w:val="005B103A"/>
    <w:rsid w:val="005B455C"/>
    <w:rsid w:val="005B5498"/>
    <w:rsid w:val="005B76E3"/>
    <w:rsid w:val="005C1AEE"/>
    <w:rsid w:val="005D1FD3"/>
    <w:rsid w:val="005D4764"/>
    <w:rsid w:val="005D4ADF"/>
    <w:rsid w:val="005D52C5"/>
    <w:rsid w:val="005D5C8D"/>
    <w:rsid w:val="005E0D18"/>
    <w:rsid w:val="005E151E"/>
    <w:rsid w:val="005E2D7A"/>
    <w:rsid w:val="005E2D98"/>
    <w:rsid w:val="005E4D6C"/>
    <w:rsid w:val="005E5810"/>
    <w:rsid w:val="005E5EFC"/>
    <w:rsid w:val="005E5FCE"/>
    <w:rsid w:val="005E6AB2"/>
    <w:rsid w:val="005E6D59"/>
    <w:rsid w:val="005E6DE3"/>
    <w:rsid w:val="005E7753"/>
    <w:rsid w:val="005F27DE"/>
    <w:rsid w:val="005F4A7A"/>
    <w:rsid w:val="005F6DD5"/>
    <w:rsid w:val="005F7514"/>
    <w:rsid w:val="005F7869"/>
    <w:rsid w:val="0060202F"/>
    <w:rsid w:val="006027AA"/>
    <w:rsid w:val="00602F13"/>
    <w:rsid w:val="00606CA6"/>
    <w:rsid w:val="00610514"/>
    <w:rsid w:val="00612DD9"/>
    <w:rsid w:val="00614E42"/>
    <w:rsid w:val="00616694"/>
    <w:rsid w:val="00616994"/>
    <w:rsid w:val="00620D6D"/>
    <w:rsid w:val="0062173B"/>
    <w:rsid w:val="00623E37"/>
    <w:rsid w:val="00623E3C"/>
    <w:rsid w:val="006279D4"/>
    <w:rsid w:val="00627BEF"/>
    <w:rsid w:val="00631BE0"/>
    <w:rsid w:val="00631C7C"/>
    <w:rsid w:val="0063402B"/>
    <w:rsid w:val="00634A59"/>
    <w:rsid w:val="00634C46"/>
    <w:rsid w:val="00635A48"/>
    <w:rsid w:val="00640C23"/>
    <w:rsid w:val="006425FB"/>
    <w:rsid w:val="006432EA"/>
    <w:rsid w:val="00643738"/>
    <w:rsid w:val="00646E27"/>
    <w:rsid w:val="006472BC"/>
    <w:rsid w:val="00647F10"/>
    <w:rsid w:val="006501B8"/>
    <w:rsid w:val="00655229"/>
    <w:rsid w:val="00656E66"/>
    <w:rsid w:val="006632C9"/>
    <w:rsid w:val="00664BB4"/>
    <w:rsid w:val="00665F04"/>
    <w:rsid w:val="006703AE"/>
    <w:rsid w:val="00670D7D"/>
    <w:rsid w:val="00671B95"/>
    <w:rsid w:val="0067336C"/>
    <w:rsid w:val="00681981"/>
    <w:rsid w:val="00686A7D"/>
    <w:rsid w:val="006870FA"/>
    <w:rsid w:val="0068716B"/>
    <w:rsid w:val="006877A7"/>
    <w:rsid w:val="0069074B"/>
    <w:rsid w:val="00691219"/>
    <w:rsid w:val="00694E61"/>
    <w:rsid w:val="006A34AB"/>
    <w:rsid w:val="006A6FEC"/>
    <w:rsid w:val="006B1D72"/>
    <w:rsid w:val="006B755A"/>
    <w:rsid w:val="006C05D9"/>
    <w:rsid w:val="006C20CE"/>
    <w:rsid w:val="006C2FCD"/>
    <w:rsid w:val="006C4854"/>
    <w:rsid w:val="006C5529"/>
    <w:rsid w:val="006D0438"/>
    <w:rsid w:val="006D3530"/>
    <w:rsid w:val="006D457B"/>
    <w:rsid w:val="006D5276"/>
    <w:rsid w:val="006D53D9"/>
    <w:rsid w:val="006E292B"/>
    <w:rsid w:val="006E3D99"/>
    <w:rsid w:val="006E5284"/>
    <w:rsid w:val="006E7425"/>
    <w:rsid w:val="006E79B2"/>
    <w:rsid w:val="006F42AA"/>
    <w:rsid w:val="006F4D88"/>
    <w:rsid w:val="006F7218"/>
    <w:rsid w:val="006F7D73"/>
    <w:rsid w:val="00700675"/>
    <w:rsid w:val="007026A9"/>
    <w:rsid w:val="00702B42"/>
    <w:rsid w:val="00703B0A"/>
    <w:rsid w:val="00704019"/>
    <w:rsid w:val="00704935"/>
    <w:rsid w:val="00704988"/>
    <w:rsid w:val="00705FBF"/>
    <w:rsid w:val="00710B37"/>
    <w:rsid w:val="00715613"/>
    <w:rsid w:val="00715B19"/>
    <w:rsid w:val="00722D31"/>
    <w:rsid w:val="0072306D"/>
    <w:rsid w:val="007237A3"/>
    <w:rsid w:val="007259D2"/>
    <w:rsid w:val="00726F64"/>
    <w:rsid w:val="00727476"/>
    <w:rsid w:val="00730ED0"/>
    <w:rsid w:val="00731284"/>
    <w:rsid w:val="007313DB"/>
    <w:rsid w:val="00731C6A"/>
    <w:rsid w:val="00732DAF"/>
    <w:rsid w:val="00732DC1"/>
    <w:rsid w:val="007330C1"/>
    <w:rsid w:val="00735AF9"/>
    <w:rsid w:val="00735CDA"/>
    <w:rsid w:val="00737538"/>
    <w:rsid w:val="00737B72"/>
    <w:rsid w:val="00740460"/>
    <w:rsid w:val="00740F9D"/>
    <w:rsid w:val="007450AF"/>
    <w:rsid w:val="00750340"/>
    <w:rsid w:val="00755178"/>
    <w:rsid w:val="00756157"/>
    <w:rsid w:val="0076070A"/>
    <w:rsid w:val="00763601"/>
    <w:rsid w:val="00764405"/>
    <w:rsid w:val="0076486E"/>
    <w:rsid w:val="0076551C"/>
    <w:rsid w:val="007726DB"/>
    <w:rsid w:val="0077327A"/>
    <w:rsid w:val="0077359F"/>
    <w:rsid w:val="00776691"/>
    <w:rsid w:val="007766AC"/>
    <w:rsid w:val="007769A1"/>
    <w:rsid w:val="00787AC6"/>
    <w:rsid w:val="0079506F"/>
    <w:rsid w:val="00797FD9"/>
    <w:rsid w:val="007A1241"/>
    <w:rsid w:val="007A2B4E"/>
    <w:rsid w:val="007A4385"/>
    <w:rsid w:val="007A6A8C"/>
    <w:rsid w:val="007A6A9D"/>
    <w:rsid w:val="007B3804"/>
    <w:rsid w:val="007B4ADD"/>
    <w:rsid w:val="007B4E20"/>
    <w:rsid w:val="007B7F54"/>
    <w:rsid w:val="007C15F9"/>
    <w:rsid w:val="007C19A5"/>
    <w:rsid w:val="007C2569"/>
    <w:rsid w:val="007C25DE"/>
    <w:rsid w:val="007C4B1D"/>
    <w:rsid w:val="007C6A1F"/>
    <w:rsid w:val="007C74A5"/>
    <w:rsid w:val="007D0180"/>
    <w:rsid w:val="007D2EF6"/>
    <w:rsid w:val="007D4F3D"/>
    <w:rsid w:val="007E0DB3"/>
    <w:rsid w:val="007E21ED"/>
    <w:rsid w:val="007E24D1"/>
    <w:rsid w:val="007E6291"/>
    <w:rsid w:val="007F102F"/>
    <w:rsid w:val="007F397D"/>
    <w:rsid w:val="007F6364"/>
    <w:rsid w:val="007F6385"/>
    <w:rsid w:val="007F6E2E"/>
    <w:rsid w:val="00802BB2"/>
    <w:rsid w:val="00804119"/>
    <w:rsid w:val="008056B2"/>
    <w:rsid w:val="00806B4D"/>
    <w:rsid w:val="00811ED6"/>
    <w:rsid w:val="008142AD"/>
    <w:rsid w:val="00814F28"/>
    <w:rsid w:val="00821E9B"/>
    <w:rsid w:val="008251B9"/>
    <w:rsid w:val="00827B18"/>
    <w:rsid w:val="008306FE"/>
    <w:rsid w:val="00831DD5"/>
    <w:rsid w:val="00837C8D"/>
    <w:rsid w:val="00845C90"/>
    <w:rsid w:val="00847240"/>
    <w:rsid w:val="008474E0"/>
    <w:rsid w:val="00851C07"/>
    <w:rsid w:val="008531B2"/>
    <w:rsid w:val="008558C5"/>
    <w:rsid w:val="00855948"/>
    <w:rsid w:val="00855FDA"/>
    <w:rsid w:val="0085673C"/>
    <w:rsid w:val="00857E6A"/>
    <w:rsid w:val="00861976"/>
    <w:rsid w:val="00863351"/>
    <w:rsid w:val="00867FF1"/>
    <w:rsid w:val="00873A11"/>
    <w:rsid w:val="00874300"/>
    <w:rsid w:val="008806D7"/>
    <w:rsid w:val="0088325D"/>
    <w:rsid w:val="0088339D"/>
    <w:rsid w:val="00890B75"/>
    <w:rsid w:val="00892AF7"/>
    <w:rsid w:val="0089522B"/>
    <w:rsid w:val="0089596B"/>
    <w:rsid w:val="00896266"/>
    <w:rsid w:val="00896983"/>
    <w:rsid w:val="00897F4A"/>
    <w:rsid w:val="008A104A"/>
    <w:rsid w:val="008A176E"/>
    <w:rsid w:val="008A30E0"/>
    <w:rsid w:val="008A7577"/>
    <w:rsid w:val="008A75BC"/>
    <w:rsid w:val="008B0F7F"/>
    <w:rsid w:val="008B34F5"/>
    <w:rsid w:val="008B4F81"/>
    <w:rsid w:val="008B5797"/>
    <w:rsid w:val="008B6AFD"/>
    <w:rsid w:val="008B7F48"/>
    <w:rsid w:val="008C0101"/>
    <w:rsid w:val="008C0221"/>
    <w:rsid w:val="008C0861"/>
    <w:rsid w:val="008C4E35"/>
    <w:rsid w:val="008C4F9A"/>
    <w:rsid w:val="008C79DA"/>
    <w:rsid w:val="008D3261"/>
    <w:rsid w:val="008D3FF1"/>
    <w:rsid w:val="008D50D0"/>
    <w:rsid w:val="008E0621"/>
    <w:rsid w:val="008E085A"/>
    <w:rsid w:val="008E27A6"/>
    <w:rsid w:val="008E29A6"/>
    <w:rsid w:val="008E4BA8"/>
    <w:rsid w:val="008E596E"/>
    <w:rsid w:val="008F0237"/>
    <w:rsid w:val="008F13E6"/>
    <w:rsid w:val="008F4843"/>
    <w:rsid w:val="008F5928"/>
    <w:rsid w:val="008F5B5F"/>
    <w:rsid w:val="008F63A8"/>
    <w:rsid w:val="009017ED"/>
    <w:rsid w:val="009019BC"/>
    <w:rsid w:val="009020BC"/>
    <w:rsid w:val="00904025"/>
    <w:rsid w:val="009044B0"/>
    <w:rsid w:val="00911282"/>
    <w:rsid w:val="00911389"/>
    <w:rsid w:val="0091336E"/>
    <w:rsid w:val="00913A70"/>
    <w:rsid w:val="00913C01"/>
    <w:rsid w:val="0092109A"/>
    <w:rsid w:val="0092256B"/>
    <w:rsid w:val="009235AA"/>
    <w:rsid w:val="009244FD"/>
    <w:rsid w:val="00926C17"/>
    <w:rsid w:val="00931CDB"/>
    <w:rsid w:val="0093403F"/>
    <w:rsid w:val="00934131"/>
    <w:rsid w:val="00937C19"/>
    <w:rsid w:val="0094072D"/>
    <w:rsid w:val="00941966"/>
    <w:rsid w:val="00944699"/>
    <w:rsid w:val="00951E6E"/>
    <w:rsid w:val="00952BF0"/>
    <w:rsid w:val="00953500"/>
    <w:rsid w:val="00954C4F"/>
    <w:rsid w:val="00955911"/>
    <w:rsid w:val="00955FB7"/>
    <w:rsid w:val="009561E9"/>
    <w:rsid w:val="00962CAC"/>
    <w:rsid w:val="0096609E"/>
    <w:rsid w:val="009669EB"/>
    <w:rsid w:val="009701B8"/>
    <w:rsid w:val="0097051D"/>
    <w:rsid w:val="00980E52"/>
    <w:rsid w:val="00980F95"/>
    <w:rsid w:val="00983256"/>
    <w:rsid w:val="009834FF"/>
    <w:rsid w:val="009851D1"/>
    <w:rsid w:val="00986DAD"/>
    <w:rsid w:val="00987262"/>
    <w:rsid w:val="0099086E"/>
    <w:rsid w:val="0099199A"/>
    <w:rsid w:val="00991B93"/>
    <w:rsid w:val="009938B6"/>
    <w:rsid w:val="0099517E"/>
    <w:rsid w:val="009A07A6"/>
    <w:rsid w:val="009A495F"/>
    <w:rsid w:val="009A6C8D"/>
    <w:rsid w:val="009A781C"/>
    <w:rsid w:val="009A797B"/>
    <w:rsid w:val="009A7F84"/>
    <w:rsid w:val="009B0167"/>
    <w:rsid w:val="009B163F"/>
    <w:rsid w:val="009B25FE"/>
    <w:rsid w:val="009B27E3"/>
    <w:rsid w:val="009B3034"/>
    <w:rsid w:val="009B30BD"/>
    <w:rsid w:val="009B3704"/>
    <w:rsid w:val="009B46E2"/>
    <w:rsid w:val="009B5303"/>
    <w:rsid w:val="009B5A2F"/>
    <w:rsid w:val="009C47BB"/>
    <w:rsid w:val="009C7F88"/>
    <w:rsid w:val="009D0F0D"/>
    <w:rsid w:val="009D20EA"/>
    <w:rsid w:val="009D3C18"/>
    <w:rsid w:val="009D5F25"/>
    <w:rsid w:val="009E0FF8"/>
    <w:rsid w:val="009E22CC"/>
    <w:rsid w:val="009E4DC3"/>
    <w:rsid w:val="009E59C2"/>
    <w:rsid w:val="009E7355"/>
    <w:rsid w:val="009F14AA"/>
    <w:rsid w:val="009F19B7"/>
    <w:rsid w:val="009F2865"/>
    <w:rsid w:val="009F3DA0"/>
    <w:rsid w:val="009F4513"/>
    <w:rsid w:val="009F47D7"/>
    <w:rsid w:val="00A015BC"/>
    <w:rsid w:val="00A01D00"/>
    <w:rsid w:val="00A12926"/>
    <w:rsid w:val="00A12A63"/>
    <w:rsid w:val="00A13F19"/>
    <w:rsid w:val="00A140DE"/>
    <w:rsid w:val="00A1429F"/>
    <w:rsid w:val="00A14427"/>
    <w:rsid w:val="00A145FD"/>
    <w:rsid w:val="00A15EBF"/>
    <w:rsid w:val="00A176BE"/>
    <w:rsid w:val="00A22959"/>
    <w:rsid w:val="00A252CE"/>
    <w:rsid w:val="00A25936"/>
    <w:rsid w:val="00A25C87"/>
    <w:rsid w:val="00A30132"/>
    <w:rsid w:val="00A33722"/>
    <w:rsid w:val="00A3576E"/>
    <w:rsid w:val="00A35AC3"/>
    <w:rsid w:val="00A363EE"/>
    <w:rsid w:val="00A36891"/>
    <w:rsid w:val="00A36FF4"/>
    <w:rsid w:val="00A42D25"/>
    <w:rsid w:val="00A450FE"/>
    <w:rsid w:val="00A45F88"/>
    <w:rsid w:val="00A46CBE"/>
    <w:rsid w:val="00A47014"/>
    <w:rsid w:val="00A477B5"/>
    <w:rsid w:val="00A51FAC"/>
    <w:rsid w:val="00A53056"/>
    <w:rsid w:val="00A55A09"/>
    <w:rsid w:val="00A564E9"/>
    <w:rsid w:val="00A60EE9"/>
    <w:rsid w:val="00A64AC1"/>
    <w:rsid w:val="00A64E0B"/>
    <w:rsid w:val="00A65282"/>
    <w:rsid w:val="00A66E70"/>
    <w:rsid w:val="00A706FC"/>
    <w:rsid w:val="00A70E88"/>
    <w:rsid w:val="00A70F54"/>
    <w:rsid w:val="00A718B6"/>
    <w:rsid w:val="00A738D4"/>
    <w:rsid w:val="00A862E9"/>
    <w:rsid w:val="00A86D19"/>
    <w:rsid w:val="00A9094F"/>
    <w:rsid w:val="00A93AF5"/>
    <w:rsid w:val="00A94169"/>
    <w:rsid w:val="00A96C8F"/>
    <w:rsid w:val="00A96F83"/>
    <w:rsid w:val="00A97A4D"/>
    <w:rsid w:val="00AA3FA1"/>
    <w:rsid w:val="00AA473E"/>
    <w:rsid w:val="00AA5AFB"/>
    <w:rsid w:val="00AA786E"/>
    <w:rsid w:val="00AB06D1"/>
    <w:rsid w:val="00AB1C11"/>
    <w:rsid w:val="00AB7FEF"/>
    <w:rsid w:val="00AC28C4"/>
    <w:rsid w:val="00AC2A14"/>
    <w:rsid w:val="00AC485F"/>
    <w:rsid w:val="00AC5FF2"/>
    <w:rsid w:val="00AC6469"/>
    <w:rsid w:val="00AC7D1C"/>
    <w:rsid w:val="00AD442E"/>
    <w:rsid w:val="00AD4AB9"/>
    <w:rsid w:val="00AD549B"/>
    <w:rsid w:val="00AD6B6D"/>
    <w:rsid w:val="00AE1223"/>
    <w:rsid w:val="00AE20B1"/>
    <w:rsid w:val="00AE2A04"/>
    <w:rsid w:val="00AE6AFA"/>
    <w:rsid w:val="00AF6B92"/>
    <w:rsid w:val="00AF725A"/>
    <w:rsid w:val="00AF7D2D"/>
    <w:rsid w:val="00B01999"/>
    <w:rsid w:val="00B032B3"/>
    <w:rsid w:val="00B046B0"/>
    <w:rsid w:val="00B04E6C"/>
    <w:rsid w:val="00B052D6"/>
    <w:rsid w:val="00B12073"/>
    <w:rsid w:val="00B14D27"/>
    <w:rsid w:val="00B20DAC"/>
    <w:rsid w:val="00B22F88"/>
    <w:rsid w:val="00B2363D"/>
    <w:rsid w:val="00B23933"/>
    <w:rsid w:val="00B244BC"/>
    <w:rsid w:val="00B35F1F"/>
    <w:rsid w:val="00B472BA"/>
    <w:rsid w:val="00B50263"/>
    <w:rsid w:val="00B51503"/>
    <w:rsid w:val="00B53CDA"/>
    <w:rsid w:val="00B54FFA"/>
    <w:rsid w:val="00B55C3D"/>
    <w:rsid w:val="00B55F47"/>
    <w:rsid w:val="00B70482"/>
    <w:rsid w:val="00B745C6"/>
    <w:rsid w:val="00B7463E"/>
    <w:rsid w:val="00B75F3B"/>
    <w:rsid w:val="00B81B49"/>
    <w:rsid w:val="00B83A1A"/>
    <w:rsid w:val="00B84717"/>
    <w:rsid w:val="00B873F7"/>
    <w:rsid w:val="00B91330"/>
    <w:rsid w:val="00B91EF8"/>
    <w:rsid w:val="00B93779"/>
    <w:rsid w:val="00B94358"/>
    <w:rsid w:val="00B96B64"/>
    <w:rsid w:val="00BA0251"/>
    <w:rsid w:val="00BA0814"/>
    <w:rsid w:val="00BA2205"/>
    <w:rsid w:val="00BA3441"/>
    <w:rsid w:val="00BA402E"/>
    <w:rsid w:val="00BA44C9"/>
    <w:rsid w:val="00BA48AA"/>
    <w:rsid w:val="00BA5C8C"/>
    <w:rsid w:val="00BB2934"/>
    <w:rsid w:val="00BB2E03"/>
    <w:rsid w:val="00BC11CE"/>
    <w:rsid w:val="00BC4BB7"/>
    <w:rsid w:val="00BC4D3D"/>
    <w:rsid w:val="00BC4E21"/>
    <w:rsid w:val="00BC5ADF"/>
    <w:rsid w:val="00BC631A"/>
    <w:rsid w:val="00BC7BA2"/>
    <w:rsid w:val="00BD06F2"/>
    <w:rsid w:val="00BD529D"/>
    <w:rsid w:val="00BD5CBB"/>
    <w:rsid w:val="00BD605E"/>
    <w:rsid w:val="00BE14C7"/>
    <w:rsid w:val="00BE2297"/>
    <w:rsid w:val="00BE3C95"/>
    <w:rsid w:val="00BE4790"/>
    <w:rsid w:val="00BE4F7A"/>
    <w:rsid w:val="00BE5532"/>
    <w:rsid w:val="00BE72E7"/>
    <w:rsid w:val="00BF01BD"/>
    <w:rsid w:val="00BF192F"/>
    <w:rsid w:val="00BF1B82"/>
    <w:rsid w:val="00BF1CD4"/>
    <w:rsid w:val="00BF316B"/>
    <w:rsid w:val="00BF3C40"/>
    <w:rsid w:val="00BF4D38"/>
    <w:rsid w:val="00BF61A3"/>
    <w:rsid w:val="00C026E1"/>
    <w:rsid w:val="00C060DB"/>
    <w:rsid w:val="00C07EF1"/>
    <w:rsid w:val="00C12575"/>
    <w:rsid w:val="00C127BE"/>
    <w:rsid w:val="00C1495F"/>
    <w:rsid w:val="00C14F54"/>
    <w:rsid w:val="00C15DA2"/>
    <w:rsid w:val="00C17F11"/>
    <w:rsid w:val="00C207AE"/>
    <w:rsid w:val="00C20BE1"/>
    <w:rsid w:val="00C215F5"/>
    <w:rsid w:val="00C21763"/>
    <w:rsid w:val="00C21DF0"/>
    <w:rsid w:val="00C22FEB"/>
    <w:rsid w:val="00C23E75"/>
    <w:rsid w:val="00C327EB"/>
    <w:rsid w:val="00C33236"/>
    <w:rsid w:val="00C333C8"/>
    <w:rsid w:val="00C34308"/>
    <w:rsid w:val="00C373FE"/>
    <w:rsid w:val="00C465E0"/>
    <w:rsid w:val="00C5221A"/>
    <w:rsid w:val="00C5246A"/>
    <w:rsid w:val="00C531A6"/>
    <w:rsid w:val="00C53A71"/>
    <w:rsid w:val="00C53EF4"/>
    <w:rsid w:val="00C5558C"/>
    <w:rsid w:val="00C55630"/>
    <w:rsid w:val="00C5604C"/>
    <w:rsid w:val="00C6108F"/>
    <w:rsid w:val="00C6383E"/>
    <w:rsid w:val="00C64ED5"/>
    <w:rsid w:val="00C73A32"/>
    <w:rsid w:val="00C73A48"/>
    <w:rsid w:val="00C756C6"/>
    <w:rsid w:val="00C7624A"/>
    <w:rsid w:val="00C812BA"/>
    <w:rsid w:val="00C82081"/>
    <w:rsid w:val="00C829AD"/>
    <w:rsid w:val="00C84D0D"/>
    <w:rsid w:val="00C8634B"/>
    <w:rsid w:val="00C87728"/>
    <w:rsid w:val="00C90604"/>
    <w:rsid w:val="00C90B3E"/>
    <w:rsid w:val="00C910DC"/>
    <w:rsid w:val="00C918EB"/>
    <w:rsid w:val="00C94500"/>
    <w:rsid w:val="00C974F9"/>
    <w:rsid w:val="00CA05E3"/>
    <w:rsid w:val="00CA1182"/>
    <w:rsid w:val="00CA1288"/>
    <w:rsid w:val="00CA16C9"/>
    <w:rsid w:val="00CA3003"/>
    <w:rsid w:val="00CB2E9F"/>
    <w:rsid w:val="00CB30CE"/>
    <w:rsid w:val="00CB3B1C"/>
    <w:rsid w:val="00CB3DBC"/>
    <w:rsid w:val="00CB4762"/>
    <w:rsid w:val="00CB69BE"/>
    <w:rsid w:val="00CB7FED"/>
    <w:rsid w:val="00CC3BB0"/>
    <w:rsid w:val="00CC5661"/>
    <w:rsid w:val="00CC56C6"/>
    <w:rsid w:val="00CC7AFB"/>
    <w:rsid w:val="00CD068E"/>
    <w:rsid w:val="00CD0D2A"/>
    <w:rsid w:val="00CD4DA3"/>
    <w:rsid w:val="00CD7297"/>
    <w:rsid w:val="00CE0C26"/>
    <w:rsid w:val="00CE2064"/>
    <w:rsid w:val="00CE4F30"/>
    <w:rsid w:val="00CF01EB"/>
    <w:rsid w:val="00CF0B1F"/>
    <w:rsid w:val="00CF1D6E"/>
    <w:rsid w:val="00CF55F2"/>
    <w:rsid w:val="00D0215F"/>
    <w:rsid w:val="00D034F3"/>
    <w:rsid w:val="00D05DC3"/>
    <w:rsid w:val="00D12C8F"/>
    <w:rsid w:val="00D13F2C"/>
    <w:rsid w:val="00D14AE7"/>
    <w:rsid w:val="00D14BD5"/>
    <w:rsid w:val="00D15094"/>
    <w:rsid w:val="00D20369"/>
    <w:rsid w:val="00D20B7D"/>
    <w:rsid w:val="00D212F9"/>
    <w:rsid w:val="00D25E23"/>
    <w:rsid w:val="00D271B0"/>
    <w:rsid w:val="00D2738E"/>
    <w:rsid w:val="00D30458"/>
    <w:rsid w:val="00D32CBF"/>
    <w:rsid w:val="00D332EE"/>
    <w:rsid w:val="00D3551B"/>
    <w:rsid w:val="00D40272"/>
    <w:rsid w:val="00D40F60"/>
    <w:rsid w:val="00D418EB"/>
    <w:rsid w:val="00D424E1"/>
    <w:rsid w:val="00D429C8"/>
    <w:rsid w:val="00D444F6"/>
    <w:rsid w:val="00D4535B"/>
    <w:rsid w:val="00D47A43"/>
    <w:rsid w:val="00D513D5"/>
    <w:rsid w:val="00D53091"/>
    <w:rsid w:val="00D549D7"/>
    <w:rsid w:val="00D57A64"/>
    <w:rsid w:val="00D61DD6"/>
    <w:rsid w:val="00D65F20"/>
    <w:rsid w:val="00D7328B"/>
    <w:rsid w:val="00D73E28"/>
    <w:rsid w:val="00D74402"/>
    <w:rsid w:val="00D744C0"/>
    <w:rsid w:val="00D763D7"/>
    <w:rsid w:val="00D76E52"/>
    <w:rsid w:val="00D77329"/>
    <w:rsid w:val="00D77401"/>
    <w:rsid w:val="00D830C3"/>
    <w:rsid w:val="00D83F72"/>
    <w:rsid w:val="00D840E3"/>
    <w:rsid w:val="00D848F4"/>
    <w:rsid w:val="00D84A2C"/>
    <w:rsid w:val="00D873C9"/>
    <w:rsid w:val="00D9029F"/>
    <w:rsid w:val="00D91E8F"/>
    <w:rsid w:val="00D92567"/>
    <w:rsid w:val="00D95E80"/>
    <w:rsid w:val="00D96754"/>
    <w:rsid w:val="00D9707D"/>
    <w:rsid w:val="00DA1CE8"/>
    <w:rsid w:val="00DA1DAF"/>
    <w:rsid w:val="00DA5EF3"/>
    <w:rsid w:val="00DA6096"/>
    <w:rsid w:val="00DB117D"/>
    <w:rsid w:val="00DB129B"/>
    <w:rsid w:val="00DB1C76"/>
    <w:rsid w:val="00DB4870"/>
    <w:rsid w:val="00DB6C2D"/>
    <w:rsid w:val="00DC6812"/>
    <w:rsid w:val="00DD0402"/>
    <w:rsid w:val="00DD11FF"/>
    <w:rsid w:val="00DD4158"/>
    <w:rsid w:val="00DE1F47"/>
    <w:rsid w:val="00DE2182"/>
    <w:rsid w:val="00DE27F7"/>
    <w:rsid w:val="00DE2E74"/>
    <w:rsid w:val="00DE3275"/>
    <w:rsid w:val="00DE41F8"/>
    <w:rsid w:val="00DE5F7D"/>
    <w:rsid w:val="00DE6B12"/>
    <w:rsid w:val="00DE6FF9"/>
    <w:rsid w:val="00DF269B"/>
    <w:rsid w:val="00DF2C0C"/>
    <w:rsid w:val="00DF46E7"/>
    <w:rsid w:val="00E01D1D"/>
    <w:rsid w:val="00E01F52"/>
    <w:rsid w:val="00E0261D"/>
    <w:rsid w:val="00E02E83"/>
    <w:rsid w:val="00E04E4E"/>
    <w:rsid w:val="00E178BE"/>
    <w:rsid w:val="00E17D1C"/>
    <w:rsid w:val="00E20A9A"/>
    <w:rsid w:val="00E20ED7"/>
    <w:rsid w:val="00E21C7F"/>
    <w:rsid w:val="00E2204E"/>
    <w:rsid w:val="00E22107"/>
    <w:rsid w:val="00E23A4E"/>
    <w:rsid w:val="00E244B0"/>
    <w:rsid w:val="00E2558E"/>
    <w:rsid w:val="00E25AC1"/>
    <w:rsid w:val="00E25C6F"/>
    <w:rsid w:val="00E30B53"/>
    <w:rsid w:val="00E336E8"/>
    <w:rsid w:val="00E40D72"/>
    <w:rsid w:val="00E40F74"/>
    <w:rsid w:val="00E45148"/>
    <w:rsid w:val="00E459DD"/>
    <w:rsid w:val="00E46488"/>
    <w:rsid w:val="00E46B7B"/>
    <w:rsid w:val="00E504C3"/>
    <w:rsid w:val="00E50851"/>
    <w:rsid w:val="00E53675"/>
    <w:rsid w:val="00E5521B"/>
    <w:rsid w:val="00E5668E"/>
    <w:rsid w:val="00E57072"/>
    <w:rsid w:val="00E57E96"/>
    <w:rsid w:val="00E61B05"/>
    <w:rsid w:val="00E66AC1"/>
    <w:rsid w:val="00E72324"/>
    <w:rsid w:val="00E73513"/>
    <w:rsid w:val="00E73EED"/>
    <w:rsid w:val="00E817C2"/>
    <w:rsid w:val="00E826A4"/>
    <w:rsid w:val="00E83397"/>
    <w:rsid w:val="00E83D6D"/>
    <w:rsid w:val="00E845E6"/>
    <w:rsid w:val="00E856AE"/>
    <w:rsid w:val="00E9048A"/>
    <w:rsid w:val="00E93DEE"/>
    <w:rsid w:val="00E946A3"/>
    <w:rsid w:val="00E949B7"/>
    <w:rsid w:val="00E96877"/>
    <w:rsid w:val="00E978AC"/>
    <w:rsid w:val="00EA1F7C"/>
    <w:rsid w:val="00EB0120"/>
    <w:rsid w:val="00EB4C4F"/>
    <w:rsid w:val="00EB7358"/>
    <w:rsid w:val="00EC318A"/>
    <w:rsid w:val="00EC428C"/>
    <w:rsid w:val="00EC54CF"/>
    <w:rsid w:val="00EC5E1B"/>
    <w:rsid w:val="00EC7449"/>
    <w:rsid w:val="00ED0A83"/>
    <w:rsid w:val="00ED135E"/>
    <w:rsid w:val="00ED3BF2"/>
    <w:rsid w:val="00ED75D9"/>
    <w:rsid w:val="00EE10D3"/>
    <w:rsid w:val="00EE608D"/>
    <w:rsid w:val="00EE6B0D"/>
    <w:rsid w:val="00EF0115"/>
    <w:rsid w:val="00EF2700"/>
    <w:rsid w:val="00EF4BF0"/>
    <w:rsid w:val="00EF5143"/>
    <w:rsid w:val="00F029DE"/>
    <w:rsid w:val="00F02E5D"/>
    <w:rsid w:val="00F02E6A"/>
    <w:rsid w:val="00F0321A"/>
    <w:rsid w:val="00F05733"/>
    <w:rsid w:val="00F07130"/>
    <w:rsid w:val="00F07CFF"/>
    <w:rsid w:val="00F12D25"/>
    <w:rsid w:val="00F131F8"/>
    <w:rsid w:val="00F14B4E"/>
    <w:rsid w:val="00F14FCB"/>
    <w:rsid w:val="00F240B9"/>
    <w:rsid w:val="00F26063"/>
    <w:rsid w:val="00F26AD1"/>
    <w:rsid w:val="00F27CF7"/>
    <w:rsid w:val="00F301EA"/>
    <w:rsid w:val="00F305EB"/>
    <w:rsid w:val="00F309F6"/>
    <w:rsid w:val="00F33F85"/>
    <w:rsid w:val="00F36D85"/>
    <w:rsid w:val="00F42D33"/>
    <w:rsid w:val="00F4339A"/>
    <w:rsid w:val="00F4781A"/>
    <w:rsid w:val="00F47C1F"/>
    <w:rsid w:val="00F5288A"/>
    <w:rsid w:val="00F554A3"/>
    <w:rsid w:val="00F55972"/>
    <w:rsid w:val="00F57906"/>
    <w:rsid w:val="00F61437"/>
    <w:rsid w:val="00F638FB"/>
    <w:rsid w:val="00F7020B"/>
    <w:rsid w:val="00F71177"/>
    <w:rsid w:val="00F71D67"/>
    <w:rsid w:val="00F7334B"/>
    <w:rsid w:val="00F74A43"/>
    <w:rsid w:val="00F77322"/>
    <w:rsid w:val="00F82E7A"/>
    <w:rsid w:val="00F84661"/>
    <w:rsid w:val="00F85C7C"/>
    <w:rsid w:val="00F87867"/>
    <w:rsid w:val="00F95A19"/>
    <w:rsid w:val="00F97EE3"/>
    <w:rsid w:val="00FA0B67"/>
    <w:rsid w:val="00FA0E14"/>
    <w:rsid w:val="00FA1CF3"/>
    <w:rsid w:val="00FA63FE"/>
    <w:rsid w:val="00FB05A0"/>
    <w:rsid w:val="00FB1750"/>
    <w:rsid w:val="00FB40F4"/>
    <w:rsid w:val="00FB4989"/>
    <w:rsid w:val="00FB7BAA"/>
    <w:rsid w:val="00FC0E31"/>
    <w:rsid w:val="00FC2378"/>
    <w:rsid w:val="00FC6794"/>
    <w:rsid w:val="00FC6D3D"/>
    <w:rsid w:val="00FD0F43"/>
    <w:rsid w:val="00FD38E1"/>
    <w:rsid w:val="00FE19B7"/>
    <w:rsid w:val="00FE75C6"/>
    <w:rsid w:val="00FE78A7"/>
    <w:rsid w:val="00FF11E3"/>
    <w:rsid w:val="00FF1DC9"/>
    <w:rsid w:val="00FF2651"/>
    <w:rsid w:val="00FF39F5"/>
    <w:rsid w:val="00FF64CC"/>
    <w:rsid w:val="00FF6528"/>
    <w:rsid w:val="00F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83B35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hu-HU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019BC"/>
    <w:rPr>
      <w:rFonts w:ascii="Arial" w:hAnsi="Arial"/>
      <w:sz w:val="20"/>
      <w:szCs w:val="24"/>
      <w:lang w:eastAsia="ja-JP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numbering" w:customStyle="1" w:styleId="ListNo0">
    <w:name w:val="List No"/>
    <w:uiPriority w:val="99"/>
    <w:semiHidden/>
    <w:unhideWhenUsed/>
  </w:style>
  <w:style w:type="numbering" w:customStyle="1" w:styleId="ListNo1">
    <w:name w:val="List No"/>
    <w:uiPriority w:val="99"/>
    <w:semiHidden/>
    <w:unhideWhenUsed/>
  </w:style>
  <w:style w:type="numbering" w:customStyle="1" w:styleId="ListNo2">
    <w:name w:val="List No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ja-JP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ja-JP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ja-JP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ja-JP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ja-JP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ja-JP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F1907"/>
    <w:rPr>
      <w:sz w:val="24"/>
      <w:szCs w:val="24"/>
      <w:lang w:val="hu-HU" w:eastAsia="ja-JP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  <w:lang w:eastAsia="fr-FR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ja-JP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  <w:lang w:eastAsia="fr-FR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ja-JP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  <w:lang w:eastAsia="fr-FR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ja-JP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  <w:lang w:eastAsia="fr-FR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ja-JP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eastAsia="MS PGothic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ja-JP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ja-JP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ja-JP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ja-JP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Cs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ja-JP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ja-JP"/>
    </w:rPr>
  </w:style>
  <w:style w:type="paragraph" w:styleId="Kpalrs">
    <w:name w:val="caption"/>
    <w:basedOn w:val="Norml"/>
    <w:next w:val="Norml"/>
    <w:uiPriority w:val="99"/>
    <w:qFormat/>
    <w:rsid w:val="003427B0"/>
    <w:rPr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ja-JP"/>
    </w:rPr>
  </w:style>
  <w:style w:type="character" w:styleId="Hiperhivatkozs">
    <w:name w:val="Hyperlink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uiPriority w:val="99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  <w:lang w:eastAsia="en-GB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ja-JP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  <w:lang w:eastAsia="ja-JP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ja-JP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  <w:lang w:eastAsia="ja-JP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577506"/>
    <w:rPr>
      <w:rFonts w:asciiTheme="minorHAnsi" w:eastAsiaTheme="minorHAnsi" w:hAnsiTheme="minorHAnsi" w:cstheme="minorBidi"/>
      <w:szCs w:val="20"/>
      <w:lang w:eastAsia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77506"/>
    <w:rPr>
      <w:rFonts w:asciiTheme="minorHAnsi" w:eastAsiaTheme="minorHAnsi" w:hAnsiTheme="minorHAnsi" w:cstheme="minorBidi"/>
      <w:sz w:val="20"/>
      <w:szCs w:val="20"/>
      <w:lang w:val="hu-HU" w:eastAsia="en-US"/>
    </w:rPr>
  </w:style>
  <w:style w:type="character" w:styleId="Lbjegyzet-hivatkozs">
    <w:name w:val="footnote reference"/>
    <w:basedOn w:val="Bekezdsalapbettpusa"/>
    <w:uiPriority w:val="99"/>
    <w:semiHidden/>
    <w:unhideWhenUsed/>
    <w:rsid w:val="00577506"/>
    <w:rPr>
      <w:vertAlign w:val="superscript"/>
    </w:rPr>
  </w:style>
  <w:style w:type="character" w:styleId="Kiemels">
    <w:name w:val="Emphasis"/>
    <w:basedOn w:val="Bekezdsalapbettpusa"/>
    <w:uiPriority w:val="20"/>
    <w:qFormat/>
    <w:locked/>
    <w:rsid w:val="00E856A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hu-HU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019BC"/>
    <w:rPr>
      <w:rFonts w:ascii="Arial" w:hAnsi="Arial"/>
      <w:sz w:val="20"/>
      <w:szCs w:val="24"/>
      <w:lang w:eastAsia="ja-JP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numbering" w:customStyle="1" w:styleId="ListNo0">
    <w:name w:val="List No"/>
    <w:uiPriority w:val="99"/>
    <w:semiHidden/>
    <w:unhideWhenUsed/>
  </w:style>
  <w:style w:type="numbering" w:customStyle="1" w:styleId="ListNo1">
    <w:name w:val="List No"/>
    <w:uiPriority w:val="99"/>
    <w:semiHidden/>
    <w:unhideWhenUsed/>
  </w:style>
  <w:style w:type="numbering" w:customStyle="1" w:styleId="ListNo2">
    <w:name w:val="List No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ja-JP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ja-JP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ja-JP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ja-JP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ja-JP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ja-JP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F1907"/>
    <w:rPr>
      <w:sz w:val="24"/>
      <w:szCs w:val="24"/>
      <w:lang w:val="hu-HU" w:eastAsia="ja-JP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  <w:lang w:eastAsia="fr-FR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ja-JP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  <w:lang w:eastAsia="fr-FR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ja-JP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  <w:lang w:eastAsia="fr-FR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ja-JP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  <w:lang w:eastAsia="fr-FR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ja-JP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eastAsia="MS PGothic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ja-JP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ja-JP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ja-JP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ja-JP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Cs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ja-JP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ja-JP"/>
    </w:rPr>
  </w:style>
  <w:style w:type="paragraph" w:styleId="Kpalrs">
    <w:name w:val="caption"/>
    <w:basedOn w:val="Norml"/>
    <w:next w:val="Norml"/>
    <w:uiPriority w:val="99"/>
    <w:qFormat/>
    <w:rsid w:val="003427B0"/>
    <w:rPr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ja-JP"/>
    </w:rPr>
  </w:style>
  <w:style w:type="character" w:styleId="Hiperhivatkozs">
    <w:name w:val="Hyperlink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uiPriority w:val="99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  <w:lang w:eastAsia="en-GB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ja-JP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  <w:lang w:eastAsia="ja-JP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ja-JP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  <w:lang w:eastAsia="ja-JP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577506"/>
    <w:rPr>
      <w:rFonts w:asciiTheme="minorHAnsi" w:eastAsiaTheme="minorHAnsi" w:hAnsiTheme="minorHAnsi" w:cstheme="minorBidi"/>
      <w:szCs w:val="20"/>
      <w:lang w:eastAsia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77506"/>
    <w:rPr>
      <w:rFonts w:asciiTheme="minorHAnsi" w:eastAsiaTheme="minorHAnsi" w:hAnsiTheme="minorHAnsi" w:cstheme="minorBidi"/>
      <w:sz w:val="20"/>
      <w:szCs w:val="20"/>
      <w:lang w:val="hu-HU" w:eastAsia="en-US"/>
    </w:rPr>
  </w:style>
  <w:style w:type="character" w:styleId="Lbjegyzet-hivatkozs">
    <w:name w:val="footnote reference"/>
    <w:basedOn w:val="Bekezdsalapbettpusa"/>
    <w:uiPriority w:val="99"/>
    <w:semiHidden/>
    <w:unhideWhenUsed/>
    <w:rsid w:val="00577506"/>
    <w:rPr>
      <w:vertAlign w:val="superscript"/>
    </w:rPr>
  </w:style>
  <w:style w:type="character" w:styleId="Kiemels">
    <w:name w:val="Emphasis"/>
    <w:basedOn w:val="Bekezdsalapbettpusa"/>
    <w:uiPriority w:val="20"/>
    <w:qFormat/>
    <w:locked/>
    <w:rsid w:val="00E856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0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://www.bridgestonenewsroom.eu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user/bridgestone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://www.bridgestone.eu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instagram.com/bridgestoneeurope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mailto:liesbeth.denys@bridgestone.eu" TargetMode="External"/><Relationship Id="rId23" Type="http://schemas.openxmlformats.org/officeDocument/2006/relationships/hyperlink" Target="https://www.linkedin.com/company/bridgestoneemea/" TargetMode="External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s://www.facebook.com/Bridgestone.EU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twitter.com/Bridgestoneemea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http://www.bridgestone.eu" TargetMode="External"/><Relationship Id="rId1" Type="http://schemas.openxmlformats.org/officeDocument/2006/relationships/hyperlink" Target="http://www.bridgestone.e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N52KN6MRZAWW-432-174</_dlc_DocId>
    <_dlc_DocIdUrl xmlns="846cad49-d6b5-427e-8839-d740035baf38">
      <Url>http://sharepoint.mybridgestone.eu/sites/Corporate_and_Brand_Communications/PR/PRESS RELEASES/_layouts/15/DocIdRedir.aspx?ID=N52KN6MRZAWW-432-174</Url>
      <Description>N52KN6MRZAWW-432-174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D054C-9955-4010-8D40-0579357FCDB2}">
  <ds:schemaRefs>
    <ds:schemaRef ds:uri="http://schemas.microsoft.com/office/2006/metadata/properties"/>
    <ds:schemaRef ds:uri="http://schemas.microsoft.com/office/infopath/2007/PartnerControls"/>
    <ds:schemaRef ds:uri="846cad49-d6b5-427e-8839-d740035baf38"/>
  </ds:schemaRefs>
</ds:datastoreItem>
</file>

<file path=customXml/itemProps2.xml><?xml version="1.0" encoding="utf-8"?>
<ds:datastoreItem xmlns:ds="http://schemas.openxmlformats.org/officeDocument/2006/customXml" ds:itemID="{EEF6D656-B799-4877-8199-2ABD517A9C0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54A7484-3B16-4C97-81AE-D8E56603F1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F2642A-F993-496C-833C-B09412F61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88F4423-15E1-427F-A1B7-DD62DB177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27</TotalTime>
  <Pages>2</Pages>
  <Words>722</Words>
  <Characters>5247</Characters>
  <Application>Microsoft Office Word</Application>
  <DocSecurity>0</DocSecurity>
  <Lines>43</Lines>
  <Paragraphs>11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Bridgestone tyres equip first premium mid-size SUV from Alfa Romeo</vt:lpstr>
      <vt:lpstr>Bridgestone tyres equip first premium mid-size SUV from Alfa Romeo</vt:lpstr>
      <vt:lpstr>Bridgestone tyres equip first premium mid-size SUV from Alfa Romeo</vt:lpstr>
    </vt:vector>
  </TitlesOfParts>
  <Company>Bridgestone Europe NV/SA</Company>
  <LinksUpToDate>false</LinksUpToDate>
  <CharactersWithSpaces>5958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Bridgestone tyres equip first premium mid-size SUV from Alfa Romeo</dc:title>
  <dc:creator>jessica.vandenbruggen@bridgestone.eu</dc:creator>
  <cp:lastModifiedBy>Láng Mónika</cp:lastModifiedBy>
  <cp:revision>7</cp:revision>
  <cp:lastPrinted>2019-01-09T09:15:00Z</cp:lastPrinted>
  <dcterms:created xsi:type="dcterms:W3CDTF">2019-01-08T09:21:00Z</dcterms:created>
  <dcterms:modified xsi:type="dcterms:W3CDTF">2019-01-09T10:07:00Z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98691a7e-9c9a-40a7-98fd-48e926dcc19a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</Properties>
</file>