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A" w:rsidRDefault="009A0F5A" w:rsidP="001E7DD7">
      <w:pPr>
        <w:ind w:left="220" w:hangingChars="100" w:hanging="220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:rsidR="00413268" w:rsidRPr="008015D5" w:rsidRDefault="00413268" w:rsidP="001E7DD7">
      <w:pPr>
        <w:ind w:left="220" w:hangingChars="100" w:hanging="220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:rsidR="00A36E2C" w:rsidRDefault="00A36E2C" w:rsidP="001E7DD7">
      <w:pPr>
        <w:ind w:left="220" w:hangingChars="100" w:hanging="220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:rsidR="009F7E93" w:rsidRPr="008015D5" w:rsidRDefault="009F7E93" w:rsidP="001E7DD7">
      <w:pPr>
        <w:ind w:left="220" w:hangingChars="100" w:hanging="220"/>
        <w:jc w:val="both"/>
        <w:rPr>
          <w:rFonts w:ascii="Arial" w:hAnsi="Arial" w:cs="Arial"/>
          <w:sz w:val="22"/>
          <w:szCs w:val="22"/>
          <w:u w:val="single"/>
          <w:lang w:val="hu-HU"/>
        </w:rPr>
      </w:pPr>
    </w:p>
    <w:p w:rsidR="00CB44BC" w:rsidRPr="00A661F4" w:rsidRDefault="00CB44BC" w:rsidP="001E7DD7">
      <w:pPr>
        <w:pStyle w:val="lfej"/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CB44BC" w:rsidRPr="00A661F4" w:rsidRDefault="00CB44BC" w:rsidP="001E7DD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421AA3" w:rsidRDefault="00421AA3" w:rsidP="001E7DD7">
      <w:pPr>
        <w:jc w:val="both"/>
        <w:rPr>
          <w:rFonts w:ascii="Arial" w:hAnsi="Arial" w:cs="Arial"/>
          <w:b/>
          <w:caps/>
          <w:sz w:val="20"/>
          <w:szCs w:val="20"/>
          <w:lang w:val="hu-HU"/>
        </w:rPr>
      </w:pPr>
    </w:p>
    <w:p w:rsidR="00CB44BC" w:rsidRPr="00B919B5" w:rsidRDefault="00B919B5" w:rsidP="001E7DD7">
      <w:p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B919B5">
        <w:rPr>
          <w:rFonts w:ascii="Arial" w:hAnsi="Arial" w:cs="Arial"/>
          <w:b/>
          <w:bCs/>
          <w:sz w:val="20"/>
          <w:szCs w:val="20"/>
          <w:lang w:val="hu-HU"/>
        </w:rPr>
        <w:t>25.000 AUTÓS MEGKÉRDEZÉSÉVEL FEJLESZTETTE KI LEGÚJABB ABRONCSÁT A BRIDGESTONE</w:t>
      </w:r>
    </w:p>
    <w:p w:rsidR="00CB44BC" w:rsidRDefault="009F7E93" w:rsidP="001E7DD7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Tatabányán készül, vizes úton is </w:t>
      </w:r>
      <w:r w:rsidR="00B919B5">
        <w:rPr>
          <w:rFonts w:ascii="Arial" w:hAnsi="Arial" w:cs="Arial"/>
          <w:sz w:val="20"/>
          <w:szCs w:val="20"/>
          <w:lang w:val="hu-HU"/>
        </w:rPr>
        <w:t xml:space="preserve">rövidebb </w:t>
      </w:r>
      <w:r>
        <w:rPr>
          <w:rFonts w:ascii="Arial" w:hAnsi="Arial" w:cs="Arial"/>
          <w:sz w:val="20"/>
          <w:szCs w:val="20"/>
          <w:lang w:val="hu-HU"/>
        </w:rPr>
        <w:t xml:space="preserve">távon </w:t>
      </w:r>
      <w:r w:rsidR="00B919B5">
        <w:rPr>
          <w:rFonts w:ascii="Arial" w:hAnsi="Arial" w:cs="Arial"/>
          <w:sz w:val="20"/>
          <w:szCs w:val="20"/>
          <w:lang w:val="hu-HU"/>
        </w:rPr>
        <w:t>megáll és jobban irányítható a Turanza T005</w:t>
      </w:r>
    </w:p>
    <w:p w:rsidR="00B919B5" w:rsidRPr="00A661F4" w:rsidRDefault="00B919B5" w:rsidP="001E7DD7">
      <w:pPr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B919B5" w:rsidRDefault="00A33B2B" w:rsidP="001E7DD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72F">
        <w:rPr>
          <w:rFonts w:ascii="Arial" w:hAnsi="Arial" w:cs="Arial"/>
          <w:bCs/>
          <w:sz w:val="20"/>
          <w:szCs w:val="20"/>
          <w:lang w:val="hu-HU"/>
        </w:rPr>
        <w:t>Budapest, 201</w:t>
      </w:r>
      <w:r w:rsidR="00641FAF">
        <w:rPr>
          <w:rFonts w:ascii="Arial" w:hAnsi="Arial" w:cs="Arial"/>
          <w:bCs/>
          <w:sz w:val="20"/>
          <w:szCs w:val="20"/>
          <w:lang w:val="hu-HU"/>
        </w:rPr>
        <w:t>8</w:t>
      </w:r>
      <w:r w:rsidRPr="00E8172F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1E7DD7">
        <w:rPr>
          <w:rFonts w:ascii="Arial" w:hAnsi="Arial" w:cs="Arial"/>
          <w:bCs/>
          <w:sz w:val="20"/>
          <w:szCs w:val="20"/>
          <w:lang w:val="hu-HU"/>
        </w:rPr>
        <w:t>március</w:t>
      </w:r>
      <w:r w:rsidR="009022F5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3C1B4A">
        <w:rPr>
          <w:rFonts w:ascii="Arial" w:hAnsi="Arial" w:cs="Arial"/>
          <w:bCs/>
          <w:sz w:val="20"/>
          <w:szCs w:val="20"/>
          <w:lang w:val="hu-HU"/>
        </w:rPr>
        <w:t>14</w:t>
      </w:r>
      <w:r w:rsidR="00FC7F6D">
        <w:rPr>
          <w:rFonts w:ascii="Arial" w:hAnsi="Arial" w:cs="Arial"/>
          <w:bCs/>
          <w:sz w:val="20"/>
          <w:szCs w:val="20"/>
          <w:lang w:val="hu-HU"/>
        </w:rPr>
        <w:t>.</w:t>
      </w:r>
      <w:r w:rsidR="00CB44BC" w:rsidRPr="00E8172F">
        <w:rPr>
          <w:rFonts w:ascii="Arial" w:hAnsi="Arial" w:cs="Arial"/>
          <w:bCs/>
          <w:sz w:val="20"/>
          <w:szCs w:val="20"/>
          <w:lang w:val="hu-HU"/>
        </w:rPr>
        <w:t>:</w:t>
      </w:r>
      <w:r w:rsidR="0059221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gramStart"/>
      <w:r w:rsidR="005F717E" w:rsidRPr="005F717E">
        <w:rPr>
          <w:rFonts w:ascii="Arial" w:hAnsi="Arial" w:cs="Arial"/>
          <w:b/>
          <w:bCs/>
          <w:sz w:val="20"/>
          <w:szCs w:val="20"/>
          <w:lang w:val="hu-HU"/>
        </w:rPr>
        <w:t>Több</w:t>
      </w:r>
      <w:proofErr w:type="gramEnd"/>
      <w:r w:rsidR="005F717E" w:rsidRPr="005F717E">
        <w:rPr>
          <w:rFonts w:ascii="Arial" w:hAnsi="Arial" w:cs="Arial"/>
          <w:b/>
          <w:bCs/>
          <w:sz w:val="20"/>
          <w:szCs w:val="20"/>
          <w:lang w:val="hu-HU"/>
        </w:rPr>
        <w:t xml:space="preserve"> mint 25.000 autót</w:t>
      </w:r>
      <w:r w:rsidR="005F717E" w:rsidRPr="005F717E">
        <w:rPr>
          <w:rFonts w:ascii="Arial" w:hAnsi="Arial" w:cs="Arial"/>
          <w:b/>
          <w:color w:val="000000"/>
          <w:sz w:val="20"/>
          <w:szCs w:val="20"/>
        </w:rPr>
        <w:t>ulajdonos</w:t>
      </w:r>
      <w:r w:rsidR="005F717E" w:rsidRPr="00CD07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717E">
        <w:rPr>
          <w:rFonts w:ascii="Arial" w:hAnsi="Arial" w:cs="Arial"/>
          <w:b/>
          <w:color w:val="000000"/>
          <w:sz w:val="20"/>
          <w:szCs w:val="20"/>
        </w:rPr>
        <w:t xml:space="preserve">megkérdezésével </w:t>
      </w:r>
      <w:r w:rsidR="00D265E6">
        <w:rPr>
          <w:rFonts w:ascii="Arial" w:hAnsi="Arial" w:cs="Arial"/>
          <w:b/>
          <w:color w:val="000000"/>
          <w:sz w:val="20"/>
          <w:szCs w:val="20"/>
        </w:rPr>
        <w:t xml:space="preserve">és visszajelzései </w:t>
      </w:r>
      <w:r w:rsidR="003F24E8">
        <w:rPr>
          <w:rFonts w:ascii="Arial" w:hAnsi="Arial" w:cs="Arial"/>
          <w:b/>
          <w:color w:val="000000"/>
          <w:sz w:val="20"/>
          <w:szCs w:val="20"/>
        </w:rPr>
        <w:t xml:space="preserve">alapján </w:t>
      </w:r>
      <w:r w:rsidR="005F717E" w:rsidRPr="00CD078D">
        <w:rPr>
          <w:rFonts w:ascii="Arial" w:hAnsi="Arial" w:cs="Arial"/>
          <w:b/>
          <w:color w:val="000000"/>
          <w:sz w:val="20"/>
          <w:szCs w:val="20"/>
        </w:rPr>
        <w:t>fejlesztette ki legújabb</w:t>
      </w:r>
      <w:r w:rsidR="00B919B5">
        <w:rPr>
          <w:rFonts w:ascii="Arial" w:hAnsi="Arial" w:cs="Arial"/>
          <w:b/>
          <w:color w:val="000000"/>
          <w:sz w:val="20"/>
          <w:szCs w:val="20"/>
        </w:rPr>
        <w:t xml:space="preserve"> gumi</w:t>
      </w:r>
      <w:r w:rsidR="005F717E">
        <w:rPr>
          <w:rFonts w:ascii="Arial" w:hAnsi="Arial" w:cs="Arial"/>
          <w:b/>
          <w:color w:val="000000"/>
          <w:sz w:val="20"/>
          <w:szCs w:val="20"/>
        </w:rPr>
        <w:t>abroncsát a Bridgestone</w:t>
      </w:r>
      <w:r w:rsidR="005F717E" w:rsidRPr="00CD078D">
        <w:rPr>
          <w:rFonts w:ascii="Arial" w:hAnsi="Arial" w:cs="Arial"/>
          <w:b/>
          <w:color w:val="000000"/>
          <w:sz w:val="20"/>
          <w:szCs w:val="20"/>
        </w:rPr>
        <w:t>.</w:t>
      </w:r>
      <w:r w:rsidR="005F71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19B5">
        <w:rPr>
          <w:rFonts w:ascii="Arial" w:hAnsi="Arial" w:cs="Arial"/>
          <w:b/>
          <w:color w:val="000000"/>
          <w:sz w:val="20"/>
          <w:szCs w:val="20"/>
        </w:rPr>
        <w:t xml:space="preserve">Az új, innovatív </w:t>
      </w:r>
      <w:r w:rsidR="00F54A94">
        <w:rPr>
          <w:rFonts w:ascii="Arial" w:hAnsi="Arial" w:cs="Arial"/>
          <w:b/>
          <w:color w:val="000000"/>
          <w:sz w:val="20"/>
          <w:szCs w:val="20"/>
        </w:rPr>
        <w:t xml:space="preserve">Turanza T005 </w:t>
      </w:r>
      <w:r w:rsidR="00B919B5">
        <w:rPr>
          <w:rFonts w:ascii="Arial" w:hAnsi="Arial" w:cs="Arial"/>
          <w:b/>
          <w:color w:val="000000"/>
          <w:sz w:val="20"/>
          <w:szCs w:val="20"/>
        </w:rPr>
        <w:t>abroncs</w:t>
      </w:r>
      <w:r w:rsidR="001E7DD7">
        <w:rPr>
          <w:rFonts w:ascii="Arial" w:hAnsi="Arial" w:cs="Arial"/>
          <w:b/>
          <w:color w:val="000000"/>
          <w:sz w:val="20"/>
          <w:szCs w:val="20"/>
        </w:rPr>
        <w:t xml:space="preserve"> speciális </w:t>
      </w:r>
      <w:r w:rsidR="003F24E8">
        <w:rPr>
          <w:rFonts w:ascii="Arial" w:hAnsi="Arial" w:cs="Arial"/>
          <w:b/>
          <w:color w:val="000000"/>
          <w:sz w:val="20"/>
          <w:szCs w:val="20"/>
        </w:rPr>
        <w:t xml:space="preserve">futófelület </w:t>
      </w:r>
      <w:r w:rsidR="001E7DD7">
        <w:rPr>
          <w:rFonts w:ascii="Arial" w:hAnsi="Arial" w:cs="Arial"/>
          <w:b/>
          <w:color w:val="000000"/>
          <w:sz w:val="20"/>
          <w:szCs w:val="20"/>
        </w:rPr>
        <w:t xml:space="preserve">kialakításának és </w:t>
      </w:r>
      <w:r w:rsidR="003F24E8">
        <w:rPr>
          <w:rFonts w:ascii="Arial" w:hAnsi="Arial" w:cs="Arial"/>
          <w:b/>
          <w:color w:val="000000"/>
          <w:sz w:val="20"/>
          <w:szCs w:val="20"/>
        </w:rPr>
        <w:t xml:space="preserve">egyedi </w:t>
      </w:r>
      <w:r w:rsidR="008715CB">
        <w:rPr>
          <w:rFonts w:ascii="Arial" w:hAnsi="Arial" w:cs="Arial"/>
          <w:b/>
          <w:color w:val="000000"/>
          <w:sz w:val="20"/>
          <w:szCs w:val="20"/>
        </w:rPr>
        <w:t>gumi</w:t>
      </w:r>
      <w:r w:rsidR="001E7DD7">
        <w:rPr>
          <w:rFonts w:ascii="Arial" w:hAnsi="Arial" w:cs="Arial"/>
          <w:b/>
          <w:color w:val="000000"/>
          <w:sz w:val="20"/>
          <w:szCs w:val="20"/>
        </w:rPr>
        <w:t xml:space="preserve">keverékének köszönhetően 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vizes úton is </w:t>
      </w:r>
      <w:r w:rsidR="001E7DD7" w:rsidRPr="003721DF">
        <w:rPr>
          <w:rFonts w:ascii="Arial" w:hAnsi="Arial" w:cs="Arial"/>
          <w:b/>
          <w:bCs/>
          <w:sz w:val="20"/>
          <w:szCs w:val="20"/>
          <w:lang w:val="hu-HU"/>
        </w:rPr>
        <w:t>gyors megállást és jó irányíthatóságot biztosít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 a gépjárművezetőknek</w:t>
      </w:r>
      <w:r w:rsidR="001E7DD7">
        <w:rPr>
          <w:rFonts w:ascii="Arial" w:hAnsi="Arial" w:cs="Arial"/>
          <w:b/>
          <w:color w:val="000000"/>
          <w:sz w:val="20"/>
          <w:szCs w:val="20"/>
        </w:rPr>
        <w:t>.</w:t>
      </w:r>
      <w:r w:rsidR="001E7DD7" w:rsidRPr="001E7DD7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Az abroncsok méretválasztékának 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>60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>%-</w:t>
      </w:r>
      <w:proofErr w:type="gramStart"/>
      <w:r w:rsidR="001E7DD7">
        <w:rPr>
          <w:rFonts w:ascii="Arial" w:hAnsi="Arial" w:cs="Arial"/>
          <w:b/>
          <w:bCs/>
          <w:sz w:val="20"/>
          <w:szCs w:val="20"/>
          <w:lang w:val="hu-HU"/>
        </w:rPr>
        <w:t>a</w:t>
      </w:r>
      <w:proofErr w:type="gramEnd"/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 a Bridgestone tatabányai üzem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 xml:space="preserve">ében 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>készül</w:t>
      </w:r>
      <w:r w:rsidR="00AC132F">
        <w:rPr>
          <w:rFonts w:ascii="Arial" w:hAnsi="Arial" w:cs="Arial"/>
          <w:b/>
          <w:bCs/>
          <w:sz w:val="20"/>
          <w:szCs w:val="20"/>
          <w:lang w:val="hu-HU"/>
        </w:rPr>
        <w:t>,</w:t>
      </w:r>
      <w:r w:rsidR="001E7DD7">
        <w:rPr>
          <w:rFonts w:ascii="Arial" w:hAnsi="Arial" w:cs="Arial"/>
          <w:b/>
          <w:bCs/>
          <w:sz w:val="20"/>
          <w:szCs w:val="20"/>
          <w:lang w:val="hu-HU"/>
        </w:rPr>
        <w:t xml:space="preserve"> és innen kerül az európai </w:t>
      </w:r>
      <w:r w:rsidR="008715CB">
        <w:rPr>
          <w:rFonts w:ascii="Arial" w:hAnsi="Arial" w:cs="Arial"/>
          <w:b/>
          <w:bCs/>
          <w:sz w:val="20"/>
          <w:szCs w:val="20"/>
          <w:lang w:val="hu-HU"/>
        </w:rPr>
        <w:t>gumi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>szerviz</w:t>
      </w:r>
      <w:r w:rsidR="008715CB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 xml:space="preserve">műhelyekbe és a </w:t>
      </w:r>
      <w:r w:rsidR="008715CB">
        <w:rPr>
          <w:rFonts w:ascii="Arial" w:hAnsi="Arial" w:cs="Arial"/>
          <w:b/>
          <w:bCs/>
          <w:sz w:val="20"/>
          <w:szCs w:val="20"/>
          <w:lang w:val="hu-HU"/>
        </w:rPr>
        <w:t xml:space="preserve">jelentősebb </w:t>
      </w:r>
      <w:r w:rsidR="003F24E8">
        <w:rPr>
          <w:rFonts w:ascii="Arial" w:hAnsi="Arial" w:cs="Arial"/>
          <w:b/>
          <w:bCs/>
          <w:sz w:val="20"/>
          <w:szCs w:val="20"/>
          <w:lang w:val="hu-HU"/>
        </w:rPr>
        <w:t>autógyártókhoz.</w:t>
      </w:r>
    </w:p>
    <w:p w:rsidR="00B919B5" w:rsidRDefault="00B919B5" w:rsidP="001E7DD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15CB" w:rsidRPr="00CD078D" w:rsidRDefault="00B919B5" w:rsidP="008715CB">
      <w:pPr>
        <w:jc w:val="both"/>
        <w:rPr>
          <w:rFonts w:ascii="Arial" w:hAnsi="Arial" w:cs="Arial"/>
          <w:sz w:val="20"/>
          <w:szCs w:val="20"/>
        </w:rPr>
      </w:pPr>
      <w:r w:rsidRPr="003F24E8">
        <w:rPr>
          <w:rFonts w:ascii="Arial" w:hAnsi="Arial" w:cs="Arial"/>
          <w:color w:val="000000"/>
          <w:sz w:val="20"/>
          <w:szCs w:val="20"/>
        </w:rPr>
        <w:t>Esős, vizes úton a</w:t>
      </w:r>
      <w:r w:rsidR="005F717E" w:rsidRPr="003F24E8">
        <w:rPr>
          <w:rFonts w:ascii="Arial" w:hAnsi="Arial" w:cs="Arial"/>
          <w:color w:val="000000"/>
          <w:sz w:val="20"/>
          <w:szCs w:val="20"/>
        </w:rPr>
        <w:t>z autójukat naponta használó</w:t>
      </w:r>
      <w:r w:rsidR="00641FAF" w:rsidRPr="003F24E8">
        <w:rPr>
          <w:rFonts w:ascii="Arial" w:hAnsi="Arial" w:cs="Arial"/>
          <w:bCs/>
          <w:sz w:val="20"/>
          <w:szCs w:val="20"/>
          <w:lang w:val="hu-HU"/>
        </w:rPr>
        <w:t xml:space="preserve"> autósok 43%-a</w:t>
      </w:r>
      <w:r w:rsidRPr="003F24E8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83B73" w:rsidRPr="003F24E8">
        <w:rPr>
          <w:rFonts w:ascii="Arial" w:hAnsi="Arial" w:cs="Arial"/>
          <w:bCs/>
          <w:sz w:val="20"/>
          <w:szCs w:val="20"/>
          <w:lang w:val="hu-HU"/>
        </w:rPr>
        <w:t xml:space="preserve">a 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>kanyarokban való jó irányíthatóságot</w:t>
      </w:r>
      <w:r w:rsidR="006912E4" w:rsidRPr="003F24E8">
        <w:rPr>
          <w:rFonts w:ascii="Arial" w:hAnsi="Arial" w:cs="Arial"/>
          <w:bCs/>
          <w:sz w:val="20"/>
          <w:szCs w:val="20"/>
          <w:lang w:val="hu-HU"/>
        </w:rPr>
        <w:t xml:space="preserve">, </w:t>
      </w:r>
      <w:r w:rsidR="00FB6FFA" w:rsidRPr="003F24E8">
        <w:rPr>
          <w:rFonts w:ascii="Arial" w:hAnsi="Arial" w:cs="Arial"/>
          <w:bCs/>
          <w:sz w:val="20"/>
          <w:szCs w:val="20"/>
          <w:lang w:val="hu-HU"/>
        </w:rPr>
        <w:t xml:space="preserve">valamint a </w:t>
      </w:r>
      <w:r w:rsidR="00683B73" w:rsidRPr="003F24E8">
        <w:rPr>
          <w:rFonts w:ascii="Arial" w:hAnsi="Arial" w:cs="Arial"/>
          <w:bCs/>
          <w:sz w:val="20"/>
          <w:szCs w:val="20"/>
          <w:lang w:val="hu-HU"/>
        </w:rPr>
        <w:t>rövid féktávo</w:t>
      </w:r>
      <w:r w:rsidR="00FB6FFA" w:rsidRPr="003F24E8">
        <w:rPr>
          <w:rFonts w:ascii="Arial" w:hAnsi="Arial" w:cs="Arial"/>
          <w:bCs/>
          <w:sz w:val="20"/>
          <w:szCs w:val="20"/>
          <w:lang w:val="hu-HU"/>
        </w:rPr>
        <w:t>t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41FAF" w:rsidRPr="003F24E8">
        <w:rPr>
          <w:rFonts w:ascii="Arial" w:hAnsi="Arial" w:cs="Arial"/>
          <w:bCs/>
          <w:sz w:val="20"/>
          <w:szCs w:val="20"/>
          <w:lang w:val="hu-HU"/>
        </w:rPr>
        <w:t>tartja a gumiabroncsok legfontosabb tulajdonságának</w:t>
      </w:r>
      <w:r w:rsidR="008715CB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 xml:space="preserve">Ennek hátterében az áll, hogy </w:t>
      </w:r>
      <w:r w:rsidR="00024995" w:rsidRPr="003F24E8">
        <w:rPr>
          <w:rFonts w:ascii="Arial" w:hAnsi="Arial" w:cs="Arial"/>
          <w:bCs/>
          <w:sz w:val="20"/>
          <w:szCs w:val="20"/>
          <w:lang w:val="hu-HU"/>
        </w:rPr>
        <w:t>vizes úton</w:t>
      </w:r>
      <w:r w:rsidR="008715CB">
        <w:rPr>
          <w:rFonts w:ascii="Arial" w:hAnsi="Arial" w:cs="Arial"/>
          <w:bCs/>
          <w:sz w:val="20"/>
          <w:szCs w:val="20"/>
          <w:lang w:val="hu-HU"/>
        </w:rPr>
        <w:t xml:space="preserve">, 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 xml:space="preserve">főutakon és autópályákon az előzést, a városi </w:t>
      </w:r>
      <w:r w:rsidR="00024995" w:rsidRPr="003F24E8">
        <w:rPr>
          <w:rFonts w:ascii="Arial" w:hAnsi="Arial" w:cs="Arial"/>
          <w:bCs/>
          <w:sz w:val="20"/>
          <w:szCs w:val="20"/>
          <w:lang w:val="hu-HU"/>
        </w:rPr>
        <w:t xml:space="preserve">forgalomban 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>pedig a váratlan közlekedési helyzetek elkerülését tekintik a vezetők a leg</w:t>
      </w:r>
      <w:r w:rsidR="00024995" w:rsidRPr="003F24E8">
        <w:rPr>
          <w:rFonts w:ascii="Arial" w:hAnsi="Arial" w:cs="Arial"/>
          <w:bCs/>
          <w:sz w:val="20"/>
          <w:szCs w:val="20"/>
          <w:lang w:val="hu-HU"/>
        </w:rPr>
        <w:t>nehezebb és leg</w:t>
      </w:r>
      <w:r w:rsidR="003721DF" w:rsidRPr="003F24E8">
        <w:rPr>
          <w:rFonts w:ascii="Arial" w:hAnsi="Arial" w:cs="Arial"/>
          <w:bCs/>
          <w:sz w:val="20"/>
          <w:szCs w:val="20"/>
          <w:lang w:val="hu-HU"/>
        </w:rPr>
        <w:t xml:space="preserve">veszélyesebb forgalmi szituációnak </w:t>
      </w:r>
      <w:r w:rsidR="008715CB">
        <w:rPr>
          <w:rFonts w:ascii="Arial" w:hAnsi="Arial" w:cs="Arial"/>
          <w:bCs/>
          <w:sz w:val="20"/>
          <w:szCs w:val="20"/>
          <w:lang w:val="hu-HU"/>
        </w:rPr>
        <w:t xml:space="preserve">– derült ki a vállalat autósok körében végzett páneurópai felméréséből. </w:t>
      </w:r>
    </w:p>
    <w:p w:rsidR="008015D5" w:rsidRDefault="008015D5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E3209E" w:rsidRDefault="008715CB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Az abroncsok funkcionális tulajdonságai azért egyre fontosabbak a gépjárművezetőknek, mert </w:t>
      </w:r>
      <w:r w:rsidR="00E3209E">
        <w:rPr>
          <w:rFonts w:ascii="Arial" w:hAnsi="Arial" w:cs="Arial"/>
          <w:bCs/>
          <w:sz w:val="20"/>
          <w:szCs w:val="20"/>
          <w:lang w:val="hu-HU"/>
        </w:rPr>
        <w:t>esőben</w:t>
      </w:r>
      <w:r>
        <w:rPr>
          <w:rFonts w:ascii="Arial" w:hAnsi="Arial" w:cs="Arial"/>
          <w:bCs/>
          <w:sz w:val="20"/>
          <w:szCs w:val="20"/>
          <w:lang w:val="hu-HU"/>
        </w:rPr>
        <w:t>, különösen az egyre gyakoribb, özönvízszerű esőkben</w:t>
      </w:r>
      <w:r w:rsidR="003A2CDC">
        <w:rPr>
          <w:rFonts w:ascii="Arial" w:hAnsi="Arial" w:cs="Arial"/>
          <w:bCs/>
          <w:sz w:val="20"/>
          <w:szCs w:val="20"/>
          <w:lang w:val="hu-HU"/>
        </w:rPr>
        <w:t>,</w:t>
      </w:r>
      <w:r w:rsidR="00E3209E">
        <w:rPr>
          <w:rFonts w:ascii="Arial" w:hAnsi="Arial" w:cs="Arial"/>
          <w:bCs/>
          <w:sz w:val="20"/>
          <w:szCs w:val="20"/>
          <w:lang w:val="hu-HU"/>
        </w:rPr>
        <w:t xml:space="preserve"> az autósok mind az autóúton és autópályán, mind pedig a városi közlekedésben több közlekedésbiztonsági kockázattal szembesülnek.</w:t>
      </w:r>
    </w:p>
    <w:p w:rsidR="00E3209E" w:rsidRDefault="00E3209E" w:rsidP="001E7DD7">
      <w:pPr>
        <w:ind w:left="709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E3209E" w:rsidRDefault="00D170D7" w:rsidP="001E7DD7">
      <w:pPr>
        <w:ind w:left="709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</w:t>
      </w:r>
      <w:r w:rsidR="009043C0">
        <w:rPr>
          <w:rFonts w:ascii="Arial" w:hAnsi="Arial" w:cs="Arial"/>
          <w:bCs/>
          <w:sz w:val="20"/>
          <w:szCs w:val="20"/>
          <w:lang w:val="hu-HU"/>
        </w:rPr>
        <w:t>utópályán</w:t>
      </w:r>
      <w:r w:rsidR="000C4CC4">
        <w:rPr>
          <w:rFonts w:ascii="Arial" w:hAnsi="Arial" w:cs="Arial"/>
          <w:bCs/>
          <w:sz w:val="20"/>
          <w:szCs w:val="20"/>
          <w:lang w:val="hu-HU"/>
        </w:rPr>
        <w:t>, vizes útfelületen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a megkérdezett autósok számára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 a legnagyobb kihívást az előzés, az a</w:t>
      </w:r>
      <w:r w:rsidR="00E3209E">
        <w:rPr>
          <w:rFonts w:ascii="Arial" w:hAnsi="Arial" w:cs="Arial"/>
          <w:bCs/>
          <w:sz w:val="20"/>
          <w:szCs w:val="20"/>
          <w:lang w:val="hu-HU"/>
        </w:rPr>
        <w:t>utó</w:t>
      </w:r>
      <w:r w:rsidR="009043C0">
        <w:rPr>
          <w:rFonts w:ascii="Arial" w:hAnsi="Arial" w:cs="Arial"/>
          <w:bCs/>
          <w:sz w:val="20"/>
          <w:szCs w:val="20"/>
          <w:lang w:val="hu-HU"/>
        </w:rPr>
        <w:t>u</w:t>
      </w:r>
      <w:r w:rsidR="00E3209E">
        <w:rPr>
          <w:rFonts w:ascii="Arial" w:hAnsi="Arial" w:cs="Arial"/>
          <w:bCs/>
          <w:sz w:val="20"/>
          <w:szCs w:val="20"/>
          <w:lang w:val="hu-HU"/>
        </w:rPr>
        <w:t>t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akon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pedig </w:t>
      </w:r>
      <w:r w:rsidR="00E3209E">
        <w:rPr>
          <w:rFonts w:ascii="Arial" w:hAnsi="Arial" w:cs="Arial"/>
          <w:bCs/>
          <w:sz w:val="20"/>
          <w:szCs w:val="20"/>
          <w:lang w:val="hu-HU"/>
        </w:rPr>
        <w:t xml:space="preserve">a </w:t>
      </w:r>
      <w:r w:rsidR="009043C0">
        <w:rPr>
          <w:rFonts w:ascii="Arial" w:hAnsi="Arial" w:cs="Arial"/>
          <w:bCs/>
          <w:sz w:val="20"/>
          <w:szCs w:val="20"/>
          <w:lang w:val="hu-HU"/>
        </w:rPr>
        <w:t>lassújárművek és a mezőgazdasági gépek</w:t>
      </w:r>
      <w:r w:rsidR="000C4CC4">
        <w:rPr>
          <w:rFonts w:ascii="Arial" w:hAnsi="Arial" w:cs="Arial"/>
          <w:bCs/>
          <w:sz w:val="20"/>
          <w:szCs w:val="20"/>
          <w:lang w:val="hu-HU"/>
        </w:rPr>
        <w:t>, traktorok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 kikerülése jelenti. A gépjárművezetők ugyanakkor nagy kockázatként tekintenek</w:t>
      </w:r>
      <w:r w:rsidR="006912E4">
        <w:rPr>
          <w:rFonts w:ascii="Arial" w:hAnsi="Arial" w:cs="Arial"/>
          <w:bCs/>
          <w:sz w:val="20"/>
          <w:szCs w:val="20"/>
          <w:lang w:val="hu-HU"/>
        </w:rPr>
        <w:t xml:space="preserve"> azon ritkábban előforduló esetekre, amikor 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hirtelen felbukkanó vadállatokkal és az úgynevezett „szellemsofőrökkel” való </w:t>
      </w:r>
      <w:r w:rsidR="00FB6FFA">
        <w:rPr>
          <w:rFonts w:ascii="Arial" w:hAnsi="Arial" w:cs="Arial"/>
          <w:bCs/>
          <w:sz w:val="20"/>
          <w:szCs w:val="20"/>
          <w:lang w:val="hu-HU"/>
        </w:rPr>
        <w:t>össze</w:t>
      </w:r>
      <w:r w:rsidR="009043C0">
        <w:rPr>
          <w:rFonts w:ascii="Arial" w:hAnsi="Arial" w:cs="Arial"/>
          <w:bCs/>
          <w:sz w:val="20"/>
          <w:szCs w:val="20"/>
          <w:lang w:val="hu-HU"/>
        </w:rPr>
        <w:t>ütközés elkerülés</w:t>
      </w:r>
      <w:r w:rsidR="006912E4">
        <w:rPr>
          <w:rFonts w:ascii="Arial" w:hAnsi="Arial" w:cs="Arial"/>
          <w:bCs/>
          <w:sz w:val="20"/>
          <w:szCs w:val="20"/>
          <w:lang w:val="hu-HU"/>
        </w:rPr>
        <w:t xml:space="preserve">e </w:t>
      </w:r>
      <w:proofErr w:type="gramStart"/>
      <w:r w:rsidR="006912E4">
        <w:rPr>
          <w:rFonts w:ascii="Arial" w:hAnsi="Arial" w:cs="Arial"/>
          <w:bCs/>
          <w:sz w:val="20"/>
          <w:szCs w:val="20"/>
          <w:lang w:val="hu-HU"/>
        </w:rPr>
        <w:t>érdekében</w:t>
      </w:r>
      <w:r w:rsidR="00AC132F">
        <w:rPr>
          <w:rFonts w:ascii="Arial" w:hAnsi="Arial" w:cs="Arial"/>
          <w:bCs/>
          <w:sz w:val="20"/>
          <w:szCs w:val="20"/>
          <w:lang w:val="hu-HU"/>
        </w:rPr>
        <w:t xml:space="preserve">  kell</w:t>
      </w:r>
      <w:proofErr w:type="gramEnd"/>
      <w:r w:rsidR="006912E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763EA3">
        <w:rPr>
          <w:rFonts w:ascii="Arial" w:hAnsi="Arial" w:cs="Arial"/>
          <w:bCs/>
          <w:sz w:val="20"/>
          <w:szCs w:val="20"/>
          <w:lang w:val="hu-HU"/>
        </w:rPr>
        <w:t>hirtelen irány</w:t>
      </w:r>
      <w:r w:rsidR="006912E4">
        <w:rPr>
          <w:rFonts w:ascii="Arial" w:hAnsi="Arial" w:cs="Arial"/>
          <w:bCs/>
          <w:sz w:val="20"/>
          <w:szCs w:val="20"/>
          <w:lang w:val="hu-HU"/>
        </w:rPr>
        <w:t>t váltaniuk.</w:t>
      </w:r>
    </w:p>
    <w:p w:rsidR="00E3209E" w:rsidRDefault="00E3209E" w:rsidP="001E7DD7">
      <w:pPr>
        <w:ind w:left="709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9043C0" w:rsidRPr="00D75696" w:rsidRDefault="00D170D7" w:rsidP="001E7DD7">
      <w:pPr>
        <w:ind w:left="709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Esőben a v</w:t>
      </w:r>
      <w:r w:rsidR="009043C0">
        <w:rPr>
          <w:rFonts w:ascii="Arial" w:hAnsi="Arial" w:cs="Arial"/>
          <w:bCs/>
          <w:sz w:val="20"/>
          <w:szCs w:val="20"/>
          <w:lang w:val="hu-HU"/>
        </w:rPr>
        <w:t>árosi közlekedés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i</w:t>
      </w:r>
      <w:r w:rsidR="009043C0">
        <w:rPr>
          <w:rFonts w:ascii="Arial" w:hAnsi="Arial" w:cs="Arial"/>
          <w:bCs/>
          <w:sz w:val="20"/>
          <w:szCs w:val="20"/>
          <w:lang w:val="hu-HU"/>
        </w:rPr>
        <w:t>s több kihívást tartogat a lecsökkent látótávolság miatt</w:t>
      </w:r>
      <w:r>
        <w:rPr>
          <w:rFonts w:ascii="Arial" w:hAnsi="Arial" w:cs="Arial"/>
          <w:bCs/>
          <w:sz w:val="20"/>
          <w:szCs w:val="20"/>
          <w:lang w:val="hu-HU"/>
        </w:rPr>
        <w:t xml:space="preserve">. A megkérdezett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autósok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ilyen helyzetekben a 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hirtelen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eléjük </w:t>
      </w:r>
      <w:r w:rsidR="009043C0">
        <w:rPr>
          <w:rFonts w:ascii="Arial" w:hAnsi="Arial" w:cs="Arial"/>
          <w:bCs/>
          <w:sz w:val="20"/>
          <w:szCs w:val="20"/>
          <w:lang w:val="hu-HU"/>
        </w:rPr>
        <w:t>lép</w:t>
      </w:r>
      <w:r>
        <w:rPr>
          <w:rFonts w:ascii="Arial" w:hAnsi="Arial" w:cs="Arial"/>
          <w:bCs/>
          <w:sz w:val="20"/>
          <w:szCs w:val="20"/>
          <w:lang w:val="hu-HU"/>
        </w:rPr>
        <w:t xml:space="preserve">ő </w:t>
      </w:r>
      <w:r w:rsidR="009043C0">
        <w:rPr>
          <w:rFonts w:ascii="Arial" w:hAnsi="Arial" w:cs="Arial"/>
          <w:bCs/>
          <w:sz w:val="20"/>
          <w:szCs w:val="20"/>
          <w:lang w:val="hu-HU"/>
        </w:rPr>
        <w:t>gyalogos</w:t>
      </w:r>
      <w:r>
        <w:rPr>
          <w:rFonts w:ascii="Arial" w:hAnsi="Arial" w:cs="Arial"/>
          <w:bCs/>
          <w:sz w:val="20"/>
          <w:szCs w:val="20"/>
          <w:lang w:val="hu-HU"/>
        </w:rPr>
        <w:t>októl és g</w:t>
      </w:r>
      <w:r w:rsidR="009043C0">
        <w:rPr>
          <w:rFonts w:ascii="Arial" w:hAnsi="Arial" w:cs="Arial"/>
          <w:bCs/>
          <w:sz w:val="20"/>
          <w:szCs w:val="20"/>
          <w:lang w:val="hu-HU"/>
        </w:rPr>
        <w:t>yermek</w:t>
      </w:r>
      <w:r>
        <w:rPr>
          <w:rFonts w:ascii="Arial" w:hAnsi="Arial" w:cs="Arial"/>
          <w:bCs/>
          <w:sz w:val="20"/>
          <w:szCs w:val="20"/>
          <w:lang w:val="hu-HU"/>
        </w:rPr>
        <w:t xml:space="preserve">ektől, vagy az eléjük kanyarodó </w:t>
      </w:r>
      <w:r w:rsidR="009043C0">
        <w:rPr>
          <w:rFonts w:ascii="Arial" w:hAnsi="Arial" w:cs="Arial"/>
          <w:bCs/>
          <w:sz w:val="20"/>
          <w:szCs w:val="20"/>
          <w:lang w:val="hu-HU"/>
        </w:rPr>
        <w:t>kerékpáros</w:t>
      </w:r>
      <w:r>
        <w:rPr>
          <w:rFonts w:ascii="Arial" w:hAnsi="Arial" w:cs="Arial"/>
          <w:bCs/>
          <w:sz w:val="20"/>
          <w:szCs w:val="20"/>
          <w:lang w:val="hu-HU"/>
        </w:rPr>
        <w:t xml:space="preserve">októl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tartanak a leginkább, de különösen az eső kezdetén, amikor </w:t>
      </w:r>
      <w:r w:rsidR="009043C0">
        <w:rPr>
          <w:rFonts w:ascii="Arial" w:hAnsi="Arial" w:cs="Arial"/>
          <w:bCs/>
          <w:sz w:val="20"/>
          <w:szCs w:val="20"/>
          <w:lang w:val="hu-HU"/>
        </w:rPr>
        <w:t xml:space="preserve">az útfelület 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még </w:t>
      </w:r>
      <w:r w:rsidR="009043C0">
        <w:rPr>
          <w:rFonts w:ascii="Arial" w:hAnsi="Arial" w:cs="Arial"/>
          <w:bCs/>
          <w:sz w:val="20"/>
          <w:szCs w:val="20"/>
          <w:lang w:val="hu-HU"/>
        </w:rPr>
        <w:t>nyálkás</w:t>
      </w:r>
      <w:r w:rsidR="00FB6FFA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763EA3">
        <w:rPr>
          <w:rFonts w:ascii="Arial" w:hAnsi="Arial" w:cs="Arial"/>
          <w:bCs/>
          <w:sz w:val="20"/>
          <w:szCs w:val="20"/>
          <w:lang w:val="hu-HU"/>
        </w:rPr>
        <w:t>és csúszósabb</w:t>
      </w:r>
      <w:r w:rsidR="00AA3D23">
        <w:rPr>
          <w:rFonts w:ascii="Arial" w:hAnsi="Arial" w:cs="Arial"/>
          <w:bCs/>
          <w:sz w:val="20"/>
          <w:szCs w:val="20"/>
          <w:lang w:val="hu-HU"/>
        </w:rPr>
        <w:t xml:space="preserve"> is</w:t>
      </w:r>
      <w:r w:rsidR="00763EA3">
        <w:rPr>
          <w:rFonts w:ascii="Arial" w:hAnsi="Arial" w:cs="Arial"/>
          <w:bCs/>
          <w:sz w:val="20"/>
          <w:szCs w:val="20"/>
          <w:lang w:val="hu-HU"/>
        </w:rPr>
        <w:t xml:space="preserve">, a kanyarodást is nehezebbnek tartják, mint </w:t>
      </w:r>
      <w:r w:rsidR="00710942">
        <w:rPr>
          <w:rFonts w:ascii="Arial" w:hAnsi="Arial" w:cs="Arial"/>
          <w:bCs/>
          <w:sz w:val="20"/>
          <w:szCs w:val="20"/>
          <w:lang w:val="hu-HU"/>
        </w:rPr>
        <w:t>száraz úton.</w:t>
      </w:r>
    </w:p>
    <w:p w:rsidR="009043C0" w:rsidRDefault="009043C0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710942" w:rsidRDefault="009E18F7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9E18F7">
        <w:rPr>
          <w:rFonts w:ascii="Arial" w:hAnsi="Arial" w:cs="Arial"/>
          <w:bCs/>
          <w:i/>
          <w:sz w:val="20"/>
          <w:szCs w:val="20"/>
          <w:lang w:val="hu-HU"/>
        </w:rPr>
        <w:t>„Az időjárás közlekedésbiztonságra gyakorolt hatását az autósok</w:t>
      </w:r>
      <w:r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Pr="009E18F7">
        <w:rPr>
          <w:rFonts w:ascii="Arial" w:hAnsi="Arial" w:cs="Arial"/>
          <w:bCs/>
          <w:i/>
          <w:sz w:val="20"/>
          <w:szCs w:val="20"/>
          <w:lang w:val="hu-HU"/>
        </w:rPr>
        <w:t>érzékelik</w:t>
      </w:r>
      <w:r>
        <w:rPr>
          <w:rFonts w:ascii="Arial" w:hAnsi="Arial" w:cs="Arial"/>
          <w:bCs/>
          <w:i/>
          <w:sz w:val="20"/>
          <w:szCs w:val="20"/>
          <w:lang w:val="hu-HU"/>
        </w:rPr>
        <w:t xml:space="preserve"> a legjobban</w:t>
      </w:r>
      <w:r w:rsidRPr="009E18F7">
        <w:rPr>
          <w:rFonts w:ascii="Arial" w:hAnsi="Arial" w:cs="Arial"/>
          <w:bCs/>
          <w:i/>
          <w:sz w:val="20"/>
          <w:szCs w:val="20"/>
          <w:lang w:val="hu-HU"/>
        </w:rPr>
        <w:t>. Az európai autóvezetők 43%-</w:t>
      </w:r>
      <w:proofErr w:type="gramStart"/>
      <w:r w:rsidRPr="009E18F7">
        <w:rPr>
          <w:rFonts w:ascii="Arial" w:hAnsi="Arial" w:cs="Arial"/>
          <w:bCs/>
          <w:i/>
          <w:sz w:val="20"/>
          <w:szCs w:val="20"/>
          <w:lang w:val="hu-HU"/>
        </w:rPr>
        <w:t>a</w:t>
      </w:r>
      <w:proofErr w:type="gramEnd"/>
      <w:r w:rsidRPr="009E18F7">
        <w:rPr>
          <w:rFonts w:ascii="Arial" w:hAnsi="Arial" w:cs="Arial"/>
          <w:bCs/>
          <w:i/>
          <w:sz w:val="20"/>
          <w:szCs w:val="20"/>
          <w:lang w:val="hu-HU"/>
        </w:rPr>
        <w:t xml:space="preserve"> éppen ezért esőben és vizes úton, a kanyarokban való jó irányíthatóságot és </w:t>
      </w:r>
      <w:r w:rsidR="003A2CDC">
        <w:rPr>
          <w:rFonts w:ascii="Arial" w:hAnsi="Arial" w:cs="Arial"/>
          <w:bCs/>
          <w:i/>
          <w:sz w:val="20"/>
          <w:szCs w:val="20"/>
          <w:lang w:val="hu-HU"/>
        </w:rPr>
        <w:t xml:space="preserve">a </w:t>
      </w:r>
      <w:r w:rsidRPr="009E18F7">
        <w:rPr>
          <w:rFonts w:ascii="Arial" w:hAnsi="Arial" w:cs="Arial"/>
          <w:bCs/>
          <w:i/>
          <w:sz w:val="20"/>
          <w:szCs w:val="20"/>
          <w:lang w:val="hu-HU"/>
        </w:rPr>
        <w:t>rövid féktávolságot tartja az abroncsok két legfontosabb tulajdonságának”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– mondta Hunyadi Szabolcs, a Bridgestone Magyarország Kft. értékesítési vezetője.</w:t>
      </w:r>
      <w:r w:rsidR="000C4C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„Elmondhatjuk</w:t>
      </w:r>
      <w:r w:rsidR="000C4CC4">
        <w:rPr>
          <w:rFonts w:ascii="Arial" w:hAnsi="Arial" w:cs="Arial"/>
          <w:bCs/>
          <w:i/>
          <w:sz w:val="20"/>
          <w:szCs w:val="20"/>
          <w:lang w:val="hu-HU"/>
        </w:rPr>
        <w:t xml:space="preserve"> tehát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 xml:space="preserve">, hogy az egyre kiszámíthatatlanabb időjárás miatt szemléletváltás zajlik az autóstársadalomban, hiszen az abroncsok </w:t>
      </w:r>
      <w:proofErr w:type="gramStart"/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közlekedésbiztonságban</w:t>
      </w:r>
      <w:proofErr w:type="gramEnd"/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 xml:space="preserve"> játszott funkciói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immár fontosabbak az autósoknak, mint az ár</w:t>
      </w:r>
      <w:r w:rsidR="000C63EC">
        <w:rPr>
          <w:rFonts w:ascii="Arial" w:hAnsi="Arial" w:cs="Arial"/>
          <w:bCs/>
          <w:i/>
          <w:sz w:val="20"/>
          <w:szCs w:val="20"/>
          <w:lang w:val="hu-HU"/>
        </w:rPr>
        <w:t xml:space="preserve"> (23%)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, vagy az üzemanyag</w:t>
      </w:r>
      <w:r w:rsidR="00AC132F">
        <w:rPr>
          <w:rFonts w:ascii="Arial" w:hAnsi="Arial" w:cs="Arial"/>
          <w:bCs/>
          <w:i/>
          <w:sz w:val="20"/>
          <w:szCs w:val="20"/>
          <w:lang w:val="hu-HU"/>
        </w:rPr>
        <w:t>-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 xml:space="preserve">hatékonyságban </w:t>
      </w:r>
      <w:r w:rsidR="000C63EC">
        <w:rPr>
          <w:rFonts w:ascii="Arial" w:hAnsi="Arial" w:cs="Arial"/>
          <w:bCs/>
          <w:i/>
          <w:sz w:val="20"/>
          <w:szCs w:val="20"/>
          <w:lang w:val="hu-HU"/>
        </w:rPr>
        <w:t xml:space="preserve">(8%) </w:t>
      </w:r>
      <w:r w:rsidR="000C4CC4" w:rsidRPr="000C4CC4">
        <w:rPr>
          <w:rFonts w:ascii="Arial" w:hAnsi="Arial" w:cs="Arial"/>
          <w:bCs/>
          <w:i/>
          <w:sz w:val="20"/>
          <w:szCs w:val="20"/>
          <w:lang w:val="hu-HU"/>
        </w:rPr>
        <w:t>játszott szerepük”</w:t>
      </w:r>
      <w:r w:rsidR="000C4CC4">
        <w:rPr>
          <w:rFonts w:ascii="Arial" w:hAnsi="Arial" w:cs="Arial"/>
          <w:bCs/>
          <w:sz w:val="20"/>
          <w:szCs w:val="20"/>
          <w:lang w:val="hu-HU"/>
        </w:rPr>
        <w:t xml:space="preserve"> – tette hozzá a szakember.</w:t>
      </w:r>
    </w:p>
    <w:p w:rsidR="009E18F7" w:rsidRDefault="009E18F7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F05ADB" w:rsidRDefault="000C63EC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Kifejezetten az eső jelentette közlekedésbiztonsági kihívásoknak</w:t>
      </w:r>
      <w:r w:rsidR="003F394A">
        <w:rPr>
          <w:rFonts w:ascii="Arial" w:hAnsi="Arial" w:cs="Arial"/>
          <w:bCs/>
          <w:sz w:val="20"/>
          <w:szCs w:val="20"/>
          <w:lang w:val="hu-HU"/>
        </w:rPr>
        <w:t xml:space="preserve"> és </w:t>
      </w:r>
      <w:r>
        <w:rPr>
          <w:rFonts w:ascii="Arial" w:hAnsi="Arial" w:cs="Arial"/>
          <w:bCs/>
          <w:sz w:val="20"/>
          <w:szCs w:val="20"/>
          <w:lang w:val="hu-HU"/>
        </w:rPr>
        <w:t>a felmérésben megkérdezett autós</w:t>
      </w:r>
      <w:r w:rsidR="00FB6FFA">
        <w:rPr>
          <w:rFonts w:ascii="Arial" w:hAnsi="Arial" w:cs="Arial"/>
          <w:bCs/>
          <w:sz w:val="20"/>
          <w:szCs w:val="20"/>
          <w:lang w:val="hu-HU"/>
        </w:rPr>
        <w:t>ok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elvárásainak megfelelően fejlesztette ki legújabb</w:t>
      </w:r>
      <w:r w:rsidR="009C3ABF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>
        <w:rPr>
          <w:rFonts w:ascii="Arial" w:hAnsi="Arial" w:cs="Arial"/>
          <w:bCs/>
          <w:sz w:val="20"/>
          <w:szCs w:val="20"/>
          <w:lang w:val="hu-HU"/>
        </w:rPr>
        <w:t>nyári abroncsát a Br</w:t>
      </w:r>
      <w:r w:rsidR="00AC132F">
        <w:rPr>
          <w:rFonts w:ascii="Arial" w:hAnsi="Arial" w:cs="Arial"/>
          <w:bCs/>
          <w:sz w:val="20"/>
          <w:szCs w:val="20"/>
          <w:lang w:val="hu-HU"/>
        </w:rPr>
        <w:t>i</w:t>
      </w:r>
      <w:r>
        <w:rPr>
          <w:rFonts w:ascii="Arial" w:hAnsi="Arial" w:cs="Arial"/>
          <w:bCs/>
          <w:sz w:val="20"/>
          <w:szCs w:val="20"/>
          <w:lang w:val="hu-HU"/>
        </w:rPr>
        <w:t xml:space="preserve">dgestone. </w:t>
      </w:r>
    </w:p>
    <w:p w:rsidR="00F05ADB" w:rsidRDefault="00F05ADB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C63EC" w:rsidRDefault="00F05ADB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</w:t>
      </w:r>
      <w:r w:rsidRPr="00CD078D">
        <w:rPr>
          <w:rFonts w:ascii="Arial" w:hAnsi="Arial" w:cs="Arial"/>
          <w:sz w:val="20"/>
          <w:szCs w:val="20"/>
        </w:rPr>
        <w:t xml:space="preserve"> TÜV SÜD </w:t>
      </w:r>
      <w:r w:rsidRPr="00661297">
        <w:rPr>
          <w:rFonts w:ascii="Arial" w:hAnsi="Arial" w:cs="Arial"/>
          <w:sz w:val="20"/>
          <w:szCs w:val="20"/>
        </w:rPr>
        <w:t>Európa legnagyobb független minőségellenőrző és tanúsító intézetének teszteredményei alapján, a</w:t>
      </w:r>
      <w:r w:rsidR="000C63EC" w:rsidRPr="00661297">
        <w:rPr>
          <w:rFonts w:ascii="Arial" w:hAnsi="Arial" w:cs="Arial"/>
          <w:bCs/>
          <w:sz w:val="20"/>
          <w:szCs w:val="20"/>
          <w:lang w:val="hu-HU"/>
        </w:rPr>
        <w:t xml:space="preserve"> Turanza T005 abronccsal </w:t>
      </w:r>
      <w:r w:rsidR="003F394A" w:rsidRPr="00661297">
        <w:rPr>
          <w:rFonts w:ascii="Arial" w:hAnsi="Arial" w:cs="Arial"/>
          <w:bCs/>
          <w:sz w:val="20"/>
          <w:szCs w:val="20"/>
          <w:lang w:val="hu-HU"/>
        </w:rPr>
        <w:t xml:space="preserve">vizes úton, </w:t>
      </w:r>
      <w:r w:rsidR="000C63EC" w:rsidRPr="00661297">
        <w:rPr>
          <w:rFonts w:ascii="Arial" w:hAnsi="Arial" w:cs="Arial"/>
          <w:bCs/>
          <w:sz w:val="20"/>
          <w:szCs w:val="20"/>
          <w:lang w:val="hu-HU"/>
        </w:rPr>
        <w:t>60 km/óra sebességgel haladó autó</w:t>
      </w:r>
      <w:r w:rsidR="00650665" w:rsidRPr="00661297">
        <w:rPr>
          <w:rFonts w:ascii="Arial" w:hAnsi="Arial" w:cs="Arial"/>
          <w:bCs/>
          <w:sz w:val="20"/>
          <w:szCs w:val="20"/>
          <w:lang w:val="hu-HU"/>
        </w:rPr>
        <w:t>nak</w:t>
      </w:r>
      <w:r w:rsidR="000C63EC" w:rsidRPr="00661297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50665" w:rsidRPr="00661297">
        <w:rPr>
          <w:rFonts w:ascii="Arial" w:hAnsi="Arial" w:cs="Arial"/>
          <w:bCs/>
          <w:sz w:val="20"/>
          <w:szCs w:val="20"/>
          <w:lang w:val="hu-HU"/>
        </w:rPr>
        <w:t xml:space="preserve">a versenytárs abroncsokhoz </w:t>
      </w:r>
      <w:r w:rsidR="00650665" w:rsidRPr="006C1068">
        <w:rPr>
          <w:rFonts w:ascii="Arial" w:hAnsi="Arial" w:cs="Arial"/>
          <w:bCs/>
          <w:sz w:val="20"/>
          <w:szCs w:val="20"/>
          <w:lang w:val="hu-HU"/>
        </w:rPr>
        <w:t>képest lényegesen rövidebb</w:t>
      </w:r>
      <w:r w:rsidR="009C2AFD">
        <w:rPr>
          <w:rFonts w:ascii="Arial" w:hAnsi="Arial" w:cs="Arial"/>
          <w:bCs/>
          <w:sz w:val="20"/>
          <w:szCs w:val="20"/>
          <w:lang w:val="hu-HU"/>
        </w:rPr>
        <w:t xml:space="preserve"> a</w:t>
      </w:r>
      <w:r w:rsidR="00650665" w:rsidRPr="006C1068">
        <w:rPr>
          <w:rFonts w:ascii="Arial" w:hAnsi="Arial" w:cs="Arial"/>
          <w:bCs/>
          <w:sz w:val="20"/>
          <w:szCs w:val="20"/>
          <w:lang w:val="hu-HU"/>
        </w:rPr>
        <w:t xml:space="preserve"> fékútja: átlagosan 2,3 méterrel rövidebb </w:t>
      </w:r>
      <w:r w:rsidR="000C63EC" w:rsidRPr="006C1068">
        <w:rPr>
          <w:rFonts w:ascii="Arial" w:hAnsi="Arial" w:cs="Arial"/>
          <w:bCs/>
          <w:sz w:val="20"/>
          <w:szCs w:val="20"/>
          <w:lang w:val="hu-HU"/>
        </w:rPr>
        <w:t xml:space="preserve">féktávon </w:t>
      </w:r>
      <w:r w:rsidR="003F394A" w:rsidRPr="006C1068">
        <w:rPr>
          <w:rFonts w:ascii="Arial" w:hAnsi="Arial" w:cs="Arial"/>
          <w:bCs/>
          <w:sz w:val="20"/>
          <w:szCs w:val="20"/>
          <w:lang w:val="hu-HU"/>
        </w:rPr>
        <w:t xml:space="preserve">lassítható </w:t>
      </w:r>
      <w:r w:rsidR="000C63EC" w:rsidRPr="006C1068">
        <w:rPr>
          <w:rFonts w:ascii="Arial" w:hAnsi="Arial" w:cs="Arial"/>
          <w:bCs/>
          <w:sz w:val="20"/>
          <w:szCs w:val="20"/>
          <w:lang w:val="hu-HU"/>
        </w:rPr>
        <w:t>le teljesen</w:t>
      </w:r>
      <w:r w:rsidR="003F394A" w:rsidRPr="006C1068">
        <w:rPr>
          <w:rFonts w:ascii="Arial" w:hAnsi="Arial" w:cs="Arial"/>
          <w:bCs/>
          <w:sz w:val="20"/>
          <w:szCs w:val="20"/>
          <w:lang w:val="hu-HU"/>
        </w:rPr>
        <w:t>. Az abroncs jobb irányíthatóságát, manőverezhetőségét pedig az mutatja, hogy ugyanezzel a sebességgel kisebb, akár 4</w:t>
      </w:r>
      <w:r w:rsidR="006C1068" w:rsidRPr="006C1068">
        <w:rPr>
          <w:rFonts w:ascii="Arial" w:hAnsi="Arial" w:cs="Arial"/>
          <w:bCs/>
          <w:sz w:val="20"/>
          <w:szCs w:val="20"/>
          <w:lang w:val="hu-HU"/>
        </w:rPr>
        <w:t>2</w:t>
      </w:r>
      <w:r w:rsidR="003F394A" w:rsidRPr="006C1068">
        <w:rPr>
          <w:rFonts w:ascii="Arial" w:hAnsi="Arial" w:cs="Arial"/>
          <w:bCs/>
          <w:sz w:val="20"/>
          <w:szCs w:val="20"/>
          <w:lang w:val="hu-HU"/>
        </w:rPr>
        <w:t xml:space="preserve"> méteres íven is </w:t>
      </w:r>
      <w:r w:rsidR="003F394A">
        <w:rPr>
          <w:rFonts w:ascii="Arial" w:hAnsi="Arial" w:cs="Arial"/>
          <w:bCs/>
          <w:sz w:val="20"/>
          <w:szCs w:val="20"/>
          <w:lang w:val="hu-HU"/>
        </w:rPr>
        <w:t>kép</w:t>
      </w:r>
      <w:r w:rsidR="00F54A94">
        <w:rPr>
          <w:rFonts w:ascii="Arial" w:hAnsi="Arial" w:cs="Arial"/>
          <w:bCs/>
          <w:sz w:val="20"/>
          <w:szCs w:val="20"/>
          <w:lang w:val="hu-HU"/>
        </w:rPr>
        <w:t>es biztonságosan kanyarodni.</w:t>
      </w:r>
    </w:p>
    <w:p w:rsidR="00F05ADB" w:rsidRDefault="00F05ADB">
      <w:pPr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br w:type="page"/>
      </w:r>
    </w:p>
    <w:p w:rsidR="00F54A94" w:rsidRDefault="00F54A94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lastRenderedPageBreak/>
        <w:t xml:space="preserve">Abban, hogy az abroncs vizes útfelületen is jól tapad és jobban irányítható, a </w:t>
      </w:r>
      <w:r w:rsidR="00483814">
        <w:rPr>
          <w:rFonts w:ascii="Arial" w:hAnsi="Arial" w:cs="Arial"/>
          <w:bCs/>
          <w:sz w:val="20"/>
          <w:szCs w:val="20"/>
          <w:lang w:val="hu-HU"/>
        </w:rPr>
        <w:t xml:space="preserve">Bridgestone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több </w:t>
      </w:r>
      <w:r w:rsidR="00483814">
        <w:rPr>
          <w:rFonts w:ascii="Arial" w:hAnsi="Arial" w:cs="Arial"/>
          <w:bCs/>
          <w:sz w:val="20"/>
          <w:szCs w:val="20"/>
          <w:lang w:val="hu-HU"/>
        </w:rPr>
        <w:t>új</w:t>
      </w:r>
      <w:r>
        <w:rPr>
          <w:rFonts w:ascii="Arial" w:hAnsi="Arial" w:cs="Arial"/>
          <w:bCs/>
          <w:sz w:val="20"/>
          <w:szCs w:val="20"/>
          <w:lang w:val="hu-HU"/>
        </w:rPr>
        <w:t>ítása is fontos szerepet játszik.</w:t>
      </w:r>
    </w:p>
    <w:p w:rsidR="00F54A94" w:rsidRDefault="00F54A94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475481" w:rsidRPr="00661297" w:rsidRDefault="00F54A94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191F18">
        <w:rPr>
          <w:rFonts w:ascii="Arial" w:hAnsi="Arial" w:cs="Arial"/>
          <w:bCs/>
          <w:i/>
          <w:sz w:val="20"/>
          <w:szCs w:val="20"/>
          <w:lang w:val="hu-HU"/>
        </w:rPr>
        <w:t>„A</w:t>
      </w:r>
      <w:r w:rsidR="00475481" w:rsidRPr="00191F18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Pr="00191F18">
        <w:rPr>
          <w:rFonts w:ascii="Arial" w:hAnsi="Arial" w:cs="Arial"/>
          <w:bCs/>
          <w:i/>
          <w:sz w:val="20"/>
          <w:szCs w:val="20"/>
          <w:lang w:val="hu-HU"/>
        </w:rPr>
        <w:t xml:space="preserve">Turanza T005 abroncs </w:t>
      </w:r>
      <w:r w:rsidR="00475481" w:rsidRPr="00661297">
        <w:rPr>
          <w:rFonts w:ascii="Arial" w:hAnsi="Arial" w:cs="Arial"/>
          <w:bCs/>
          <w:i/>
          <w:sz w:val="20"/>
          <w:szCs w:val="20"/>
          <w:lang w:val="hu-HU"/>
        </w:rPr>
        <w:t>futófelület</w:t>
      </w:r>
      <w:r w:rsidRPr="00661297">
        <w:rPr>
          <w:rFonts w:ascii="Arial" w:hAnsi="Arial" w:cs="Arial"/>
          <w:bCs/>
          <w:i/>
          <w:sz w:val="20"/>
          <w:szCs w:val="20"/>
          <w:lang w:val="hu-HU"/>
        </w:rPr>
        <w:t>ének</w:t>
      </w:r>
      <w:r w:rsidR="00475481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közepén lévő </w:t>
      </w:r>
      <w:r w:rsidR="001D0430" w:rsidRPr="00661297">
        <w:rPr>
          <w:rFonts w:ascii="Arial" w:hAnsi="Arial" w:cs="Arial"/>
          <w:bCs/>
          <w:i/>
          <w:sz w:val="20"/>
          <w:szCs w:val="20"/>
          <w:lang w:val="hu-HU"/>
        </w:rPr>
        <w:t>mintaár</w:t>
      </w:r>
      <w:r w:rsidRPr="00661297">
        <w:rPr>
          <w:rFonts w:ascii="Arial" w:hAnsi="Arial" w:cs="Arial"/>
          <w:bCs/>
          <w:i/>
          <w:sz w:val="20"/>
          <w:szCs w:val="20"/>
          <w:lang w:val="hu-HU"/>
        </w:rPr>
        <w:t>o</w:t>
      </w:r>
      <w:r w:rsidR="001D0430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k </w:t>
      </w:r>
      <w:r w:rsidR="001778A5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kialakítása </w:t>
      </w:r>
      <w:r w:rsidR="001D0430" w:rsidRPr="00661297">
        <w:rPr>
          <w:rFonts w:ascii="Arial" w:hAnsi="Arial" w:cs="Arial"/>
          <w:bCs/>
          <w:i/>
          <w:sz w:val="20"/>
          <w:szCs w:val="20"/>
          <w:lang w:val="hu-HU"/>
        </w:rPr>
        <w:t>optimalizálj</w:t>
      </w:r>
      <w:r w:rsidR="001778A5" w:rsidRPr="00661297">
        <w:rPr>
          <w:rFonts w:ascii="Arial" w:hAnsi="Arial" w:cs="Arial"/>
          <w:bCs/>
          <w:i/>
          <w:sz w:val="20"/>
          <w:szCs w:val="20"/>
          <w:lang w:val="hu-HU"/>
        </w:rPr>
        <w:t>a</w:t>
      </w:r>
      <w:r w:rsidR="001D0430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az abroncs és az útfelület között lévő folyadék áramlását, </w:t>
      </w:r>
      <w:r w:rsidR="003C588D" w:rsidRPr="00661297">
        <w:rPr>
          <w:rFonts w:ascii="Arial" w:hAnsi="Arial" w:cs="Arial"/>
          <w:bCs/>
          <w:i/>
          <w:sz w:val="20"/>
          <w:szCs w:val="20"/>
          <w:lang w:val="hu-HU"/>
        </w:rPr>
        <w:t>a nagyszámú és nyitott vállblokkok pedig könnyebben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 vezeti el </w:t>
      </w:r>
      <w:r w:rsidR="003C588D" w:rsidRPr="00661297">
        <w:rPr>
          <w:rFonts w:ascii="Arial" w:hAnsi="Arial" w:cs="Arial"/>
          <w:bCs/>
          <w:i/>
          <w:sz w:val="20"/>
          <w:szCs w:val="20"/>
          <w:lang w:val="hu-HU"/>
        </w:rPr>
        <w:t>azt.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>”</w:t>
      </w:r>
      <w:r w:rsidR="00191F18" w:rsidRPr="00661297">
        <w:rPr>
          <w:rFonts w:ascii="Arial" w:hAnsi="Arial" w:cs="Arial"/>
          <w:bCs/>
          <w:sz w:val="20"/>
          <w:szCs w:val="20"/>
          <w:lang w:val="hu-HU"/>
        </w:rPr>
        <w:t xml:space="preserve"> – mondta Németh Gergely, a Bridgestone Magyarország Kft. műszaki főmunkatársa. 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>„Ú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j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megoldás 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az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is, hogy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 az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abroncs futófelületén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, </w:t>
      </w:r>
      <w:r w:rsidR="003C588D" w:rsidRPr="00661297">
        <w:rPr>
          <w:rFonts w:ascii="Arial" w:hAnsi="Arial" w:cs="Arial"/>
          <w:bCs/>
          <w:i/>
          <w:sz w:val="20"/>
          <w:szCs w:val="20"/>
          <w:lang w:val="hu-HU"/>
        </w:rPr>
        <w:t>az árkok közötti mintaelemek sarkai lekerekítettek,</w:t>
      </w:r>
      <w:r w:rsidR="00240AD2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 vállblokkok pedig egymással összekapcsoltak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>. Ez lehetővé teszi, hogy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 minta széle </w:t>
      </w:r>
      <w:r w:rsidR="003C588D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fékezéskor 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kevésbé deformálód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>jon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>,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és 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kevésbé emelked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jen </w:t>
      </w:r>
      <w:r w:rsidR="00A25152" w:rsidRPr="00661297">
        <w:rPr>
          <w:rFonts w:ascii="Arial" w:hAnsi="Arial" w:cs="Arial"/>
          <w:bCs/>
          <w:i/>
          <w:sz w:val="20"/>
          <w:szCs w:val="20"/>
          <w:lang w:val="hu-HU"/>
        </w:rPr>
        <w:t>el</w:t>
      </w:r>
      <w:r w:rsidR="0048381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az útfelülettől, az abroncs így nagyobb fe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>lületen érintkezik az úttesttel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="005B3774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és rövidebb lesz </w:t>
      </w:r>
      <w:r w:rsidR="009C2AFD">
        <w:rPr>
          <w:rFonts w:ascii="Arial" w:hAnsi="Arial" w:cs="Arial"/>
          <w:bCs/>
          <w:i/>
          <w:sz w:val="20"/>
          <w:szCs w:val="20"/>
          <w:lang w:val="hu-HU"/>
        </w:rPr>
        <w:t xml:space="preserve">a </w:t>
      </w:r>
      <w:r w:rsidR="005B3774" w:rsidRPr="00661297">
        <w:rPr>
          <w:rFonts w:ascii="Arial" w:hAnsi="Arial" w:cs="Arial"/>
          <w:bCs/>
          <w:i/>
          <w:sz w:val="20"/>
          <w:szCs w:val="20"/>
          <w:lang w:val="hu-HU"/>
        </w:rPr>
        <w:t>féktáv</w:t>
      </w:r>
      <w:r w:rsidR="00426810">
        <w:rPr>
          <w:rFonts w:ascii="Arial" w:hAnsi="Arial" w:cs="Arial"/>
          <w:bCs/>
          <w:i/>
          <w:sz w:val="20"/>
          <w:szCs w:val="20"/>
          <w:lang w:val="hu-HU"/>
        </w:rPr>
        <w:t>”</w:t>
      </w:r>
      <w:r w:rsidR="00191F18" w:rsidRPr="00661297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="00191F18" w:rsidRPr="00661297">
        <w:rPr>
          <w:rFonts w:ascii="Arial" w:hAnsi="Arial" w:cs="Arial"/>
          <w:bCs/>
          <w:sz w:val="20"/>
          <w:szCs w:val="20"/>
          <w:lang w:val="hu-HU"/>
        </w:rPr>
        <w:t>– teszi hozzá a szakember.</w:t>
      </w:r>
    </w:p>
    <w:p w:rsidR="00475481" w:rsidRPr="00661297" w:rsidRDefault="00475481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E5014" w:rsidRPr="00F05ADB" w:rsidRDefault="007A2C94" w:rsidP="00F05ADB">
      <w:pPr>
        <w:jc w:val="both"/>
        <w:rPr>
          <w:rFonts w:ascii="Arial" w:hAnsi="Arial" w:cs="Arial"/>
          <w:sz w:val="20"/>
        </w:rPr>
      </w:pPr>
      <w:r w:rsidRPr="00F05ADB">
        <w:rPr>
          <w:rFonts w:ascii="Arial" w:hAnsi="Arial" w:cs="Arial"/>
          <w:sz w:val="20"/>
        </w:rPr>
        <w:t xml:space="preserve">A </w:t>
      </w:r>
      <w:r w:rsidR="00F05ADB" w:rsidRPr="00F05ADB">
        <w:rPr>
          <w:rFonts w:ascii="Arial" w:hAnsi="Arial" w:cs="Arial"/>
          <w:sz w:val="20"/>
        </w:rPr>
        <w:t xml:space="preserve">Turanza T005 </w:t>
      </w:r>
      <w:r w:rsidRPr="00F05ADB">
        <w:rPr>
          <w:rFonts w:ascii="Arial" w:hAnsi="Arial" w:cs="Arial"/>
          <w:sz w:val="20"/>
        </w:rPr>
        <w:t>vizes útfelületen nyújtott jobb tapadásában jelentős szerepet játszik</w:t>
      </w:r>
      <w:r w:rsidR="009C2AFD">
        <w:rPr>
          <w:rFonts w:ascii="Arial" w:hAnsi="Arial" w:cs="Arial"/>
          <w:sz w:val="20"/>
        </w:rPr>
        <w:t xml:space="preserve"> a</w:t>
      </w:r>
      <w:r w:rsidRPr="00F05ADB">
        <w:rPr>
          <w:rFonts w:ascii="Arial" w:hAnsi="Arial" w:cs="Arial"/>
          <w:sz w:val="20"/>
        </w:rPr>
        <w:t xml:space="preserve"> gumikeverék is. </w:t>
      </w:r>
      <w:r w:rsidR="00F05ADB" w:rsidRPr="00F05ADB">
        <w:rPr>
          <w:rFonts w:ascii="Arial" w:hAnsi="Arial" w:cs="Arial"/>
          <w:sz w:val="20"/>
          <w:szCs w:val="20"/>
        </w:rPr>
        <w:t>A Bridgestone gyárai közül a világon elsőként a tatabányai gyárba került beépítésre egy olyan új típusú alapanyag előkészítő berendezés, amely az eddigieknél jobb, egyenletesebb minőségű gumi alapanyagot állít elő az abroncsgyártáshoz, így a Turanza T005 abroncsokhoz is</w:t>
      </w:r>
      <w:r w:rsidR="00F05ADB">
        <w:rPr>
          <w:rFonts w:ascii="Arial" w:hAnsi="Arial" w:cs="Arial"/>
          <w:sz w:val="20"/>
        </w:rPr>
        <w:t>.</w:t>
      </w:r>
    </w:p>
    <w:p w:rsidR="007A2C94" w:rsidRPr="00F05ADB" w:rsidRDefault="007A2C94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483814" w:rsidRPr="00F05ADB" w:rsidRDefault="00C50333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F05ADB">
        <w:rPr>
          <w:rFonts w:ascii="Arial" w:hAnsi="Arial" w:cs="Arial"/>
          <w:bCs/>
          <w:sz w:val="20"/>
          <w:szCs w:val="20"/>
          <w:lang w:val="hu-HU"/>
        </w:rPr>
        <w:t>Az új fejlesztés</w:t>
      </w:r>
      <w:r w:rsidR="00FB6FFA" w:rsidRPr="00F05ADB">
        <w:rPr>
          <w:rFonts w:ascii="Arial" w:hAnsi="Arial" w:cs="Arial"/>
          <w:bCs/>
          <w:sz w:val="20"/>
          <w:szCs w:val="20"/>
          <w:lang w:val="hu-HU"/>
        </w:rPr>
        <w:t>ű</w:t>
      </w:r>
      <w:r w:rsidRPr="00F05AD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F05ADB" w:rsidRPr="00F05ADB">
        <w:rPr>
          <w:rFonts w:ascii="Arial" w:hAnsi="Arial" w:cs="Arial"/>
          <w:bCs/>
          <w:sz w:val="20"/>
          <w:szCs w:val="20"/>
          <w:lang w:val="hu-HU"/>
        </w:rPr>
        <w:t xml:space="preserve">Turanza T005 </w:t>
      </w:r>
      <w:r w:rsidRPr="00F05ADB">
        <w:rPr>
          <w:rFonts w:ascii="Arial" w:hAnsi="Arial" w:cs="Arial"/>
          <w:bCs/>
          <w:sz w:val="20"/>
          <w:szCs w:val="20"/>
          <w:lang w:val="hu-HU"/>
        </w:rPr>
        <w:t xml:space="preserve">abroncsok több mint 100 különböző méretben </w:t>
      </w:r>
      <w:r w:rsidR="009C2AFD">
        <w:rPr>
          <w:rFonts w:ascii="Arial" w:hAnsi="Arial" w:cs="Arial"/>
          <w:bCs/>
          <w:sz w:val="20"/>
          <w:szCs w:val="20"/>
          <w:lang w:val="hu-HU"/>
        </w:rPr>
        <w:t>érhetőek el</w:t>
      </w:r>
      <w:r w:rsidR="00F05ADB" w:rsidRPr="00F05ADB">
        <w:rPr>
          <w:rFonts w:ascii="Arial" w:hAnsi="Arial" w:cs="Arial"/>
          <w:bCs/>
          <w:sz w:val="20"/>
          <w:szCs w:val="20"/>
          <w:lang w:val="hu-HU"/>
        </w:rPr>
        <w:t xml:space="preserve">, a </w:t>
      </w:r>
      <w:r w:rsidR="00F05ADB" w:rsidRPr="00F05ADB">
        <w:rPr>
          <w:rFonts w:ascii="Arial" w:hAnsi="Arial" w:cs="Arial"/>
          <w:sz w:val="20"/>
          <w:szCs w:val="20"/>
        </w:rPr>
        <w:t>14-21</w:t>
      </w:r>
      <w:r w:rsidR="003A2CDC">
        <w:rPr>
          <w:rFonts w:ascii="Arial" w:hAnsi="Arial" w:cs="Arial"/>
          <w:sz w:val="20"/>
          <w:szCs w:val="20"/>
        </w:rPr>
        <w:t xml:space="preserve"> </w:t>
      </w:r>
      <w:r w:rsidR="00F05ADB" w:rsidRPr="00F05ADB">
        <w:rPr>
          <w:rFonts w:ascii="Arial" w:hAnsi="Arial" w:cs="Arial"/>
          <w:sz w:val="20"/>
          <w:szCs w:val="20"/>
        </w:rPr>
        <w:t>coll mérettartományban</w:t>
      </w:r>
      <w:r w:rsidRPr="00F05ADB">
        <w:rPr>
          <w:rFonts w:ascii="Arial" w:hAnsi="Arial" w:cs="Arial"/>
          <w:bCs/>
          <w:sz w:val="20"/>
          <w:szCs w:val="20"/>
          <w:lang w:val="hu-HU"/>
        </w:rPr>
        <w:t>. A méretválaszték</w:t>
      </w:r>
      <w:r w:rsidR="00F05ADB" w:rsidRPr="00F05ADB">
        <w:rPr>
          <w:rFonts w:ascii="Arial" w:hAnsi="Arial" w:cs="Arial"/>
          <w:bCs/>
          <w:sz w:val="20"/>
          <w:szCs w:val="20"/>
          <w:lang w:val="hu-HU"/>
        </w:rPr>
        <w:t xml:space="preserve"> mintegy 60%-a </w:t>
      </w:r>
      <w:r w:rsidRPr="00F05ADB">
        <w:rPr>
          <w:rFonts w:ascii="Arial" w:hAnsi="Arial" w:cs="Arial"/>
          <w:bCs/>
          <w:sz w:val="20"/>
          <w:szCs w:val="20"/>
          <w:lang w:val="hu-HU"/>
        </w:rPr>
        <w:t>Magyarországon, a Bridgestone tatabányai gyárában készül és innen jut el az autósok millióihoz.</w:t>
      </w:r>
    </w:p>
    <w:p w:rsidR="00C50333" w:rsidRPr="00F05ADB" w:rsidRDefault="00C50333" w:rsidP="001E7DD7">
      <w:pPr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B44BC" w:rsidRPr="00A661F4" w:rsidRDefault="00CB44BC" w:rsidP="001E7DD7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A661F4">
        <w:rPr>
          <w:rFonts w:ascii="Arial" w:hAnsi="Arial" w:cs="Arial"/>
          <w:b/>
          <w:sz w:val="20"/>
          <w:szCs w:val="20"/>
          <w:u w:val="single"/>
          <w:lang w:val="hu-HU"/>
        </w:rPr>
        <w:t>További információ kérhető:</w:t>
      </w:r>
    </w:p>
    <w:p w:rsidR="00CB44BC" w:rsidRPr="00A661F4" w:rsidRDefault="00CB44BC" w:rsidP="001E7DD7">
      <w:pPr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31"/>
      </w:tblGrid>
      <w:tr w:rsidR="00CB44BC" w:rsidRPr="00A661F4" w:rsidTr="00E701CC">
        <w:tc>
          <w:tcPr>
            <w:tcW w:w="4943" w:type="dxa"/>
          </w:tcPr>
          <w:p w:rsidR="00CB44BC" w:rsidRPr="00A661F4" w:rsidRDefault="00935D94" w:rsidP="001E7DD7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Piskóti Attila / </w:t>
            </w:r>
            <w:r w:rsidR="0059221B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Tölgyi Kriszta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Premier</w:t>
            </w:r>
            <w:r w:rsidR="009C2AFD">
              <w:rPr>
                <w:rFonts w:ascii="Arial" w:hAnsi="Arial" w:cs="Arial"/>
                <w:sz w:val="20"/>
                <w:szCs w:val="20"/>
                <w:lang w:val="hu-HU"/>
              </w:rPr>
              <w:t xml:space="preserve"> Next</w:t>
            </w: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9C2AFD">
              <w:rPr>
                <w:rFonts w:ascii="Arial" w:hAnsi="Arial" w:cs="Arial"/>
                <w:sz w:val="20"/>
                <w:szCs w:val="20"/>
                <w:lang w:val="hu-HU"/>
              </w:rPr>
              <w:t>Communications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Tel: 1/483-1860; 30/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915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-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9002</w:t>
            </w:r>
          </w:p>
          <w:p w:rsidR="00CB44BC" w:rsidRPr="00A661F4" w:rsidRDefault="00CB44BC" w:rsidP="009C2AFD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12" w:history="1">
              <w:r w:rsidR="009C2AFD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tolgyi</w:t>
              </w:r>
              <w:r w:rsidR="009C2AFD"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@premiercom.hu</w:t>
              </w:r>
            </w:hyperlink>
          </w:p>
        </w:tc>
        <w:tc>
          <w:tcPr>
            <w:tcW w:w="4943" w:type="dxa"/>
          </w:tcPr>
          <w:p w:rsidR="00CB44BC" w:rsidRPr="00A661F4" w:rsidRDefault="00CB44BC" w:rsidP="001E7DD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b/>
                <w:sz w:val="20"/>
                <w:szCs w:val="20"/>
                <w:lang w:val="hu-HU"/>
              </w:rPr>
              <w:t>Károlyi Kata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Bridgestone Magyarország Kft.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Tel.: 430-2796</w:t>
            </w:r>
          </w:p>
          <w:p w:rsidR="00CB44BC" w:rsidRPr="00A661F4" w:rsidRDefault="00CB44BC" w:rsidP="001E7DD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E-mail:</w:t>
            </w:r>
            <w:r w:rsidRPr="00A661F4">
              <w:rPr>
                <w:lang w:val="hu-HU"/>
              </w:rPr>
              <w:t xml:space="preserve"> </w:t>
            </w:r>
            <w:hyperlink r:id="rId13" w:history="1">
              <w:r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Katalin.KAROLYI@bridgestone.eu</w:t>
              </w:r>
            </w:hyperlink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</w:tr>
    </w:tbl>
    <w:p w:rsidR="00F05ADB" w:rsidRPr="00A36E2C" w:rsidRDefault="00F05ADB" w:rsidP="001E7DD7">
      <w:pPr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A36E2C" w:rsidRPr="00A36E2C" w:rsidRDefault="00A36E2C" w:rsidP="001E7DD7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A36E2C">
        <w:rPr>
          <w:rFonts w:ascii="Arial" w:hAnsi="Arial" w:cs="Arial"/>
          <w:b/>
          <w:sz w:val="20"/>
          <w:szCs w:val="20"/>
          <w:u w:val="single"/>
          <w:lang w:val="hu-HU"/>
        </w:rPr>
        <w:t>HÁTTÉRINFORMÁCIÓ</w:t>
      </w: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A36E2C" w:rsidRPr="00A36E2C" w:rsidRDefault="00A36E2C" w:rsidP="001E7DD7">
      <w:pPr>
        <w:rPr>
          <w:rFonts w:ascii="Arial" w:hAnsi="Arial" w:cs="Arial"/>
          <w:b/>
          <w:i/>
          <w:sz w:val="18"/>
          <w:u w:val="single"/>
          <w:lang w:val="hu-HU"/>
        </w:rPr>
      </w:pPr>
      <w:r w:rsidRPr="00A36E2C">
        <w:rPr>
          <w:rFonts w:ascii="Arial" w:hAnsi="Arial" w:cs="Arial"/>
          <w:b/>
          <w:i/>
          <w:sz w:val="18"/>
          <w:u w:val="single"/>
          <w:lang w:val="hu-HU"/>
        </w:rPr>
        <w:t>A Bridgestone-ról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Bridgestone Corporation-t, a világ piacvezető gumiabroncs és gumitermék vállalatát, 1931-ben alapította Shojiro Ishibashi. A cég megörökölte alapítója nevét: az „ishi” japánul „követ” jelent, míg a „bashi” japán jelentése „híd”. Bridgestone küldetése a cég alapítása óta változatlan: „Kimagasló minőséggel szolgálni a társadalmat”.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 xml:space="preserve">A 2016-os értékesítési adatok alapján a Bridgestone Corporation a világ legnagyobb </w:t>
      </w:r>
      <w:proofErr w:type="gramStart"/>
      <w:r w:rsidRPr="00A36E2C">
        <w:rPr>
          <w:rFonts w:ascii="Arial" w:hAnsi="Arial" w:cs="Arial"/>
          <w:i/>
          <w:sz w:val="18"/>
          <w:lang w:val="hu-HU"/>
        </w:rPr>
        <w:t>gumiabroncs</w:t>
      </w:r>
      <w:r w:rsidR="009C2AFD">
        <w:rPr>
          <w:rFonts w:ascii="Arial" w:hAnsi="Arial" w:cs="Arial"/>
          <w:i/>
          <w:sz w:val="18"/>
          <w:lang w:val="hu-HU"/>
        </w:rPr>
        <w:t xml:space="preserve">- </w:t>
      </w:r>
      <w:r w:rsidRPr="00A36E2C">
        <w:rPr>
          <w:rFonts w:ascii="Arial" w:hAnsi="Arial" w:cs="Arial"/>
          <w:i/>
          <w:sz w:val="18"/>
          <w:lang w:val="hu-HU"/>
        </w:rPr>
        <w:t xml:space="preserve"> és</w:t>
      </w:r>
      <w:proofErr w:type="gramEnd"/>
      <w:r w:rsidRPr="00A36E2C">
        <w:rPr>
          <w:rFonts w:ascii="Arial" w:hAnsi="Arial" w:cs="Arial"/>
          <w:i/>
          <w:sz w:val="18"/>
          <w:lang w:val="hu-HU"/>
        </w:rPr>
        <w:t xml:space="preserve"> gumitermék gyártó vállalata. A konszern és leányvállalatai a világ 25 országában 180 gyárat üzemeltetnek és több mint 144.000 munkatársat foglalkoztatnak, termékeit pedig több mint 150 országban értékesítik.</w:t>
      </w:r>
      <w:r w:rsidR="009F7E93">
        <w:rPr>
          <w:rFonts w:ascii="Arial" w:hAnsi="Arial" w:cs="Arial"/>
          <w:i/>
          <w:sz w:val="18"/>
          <w:lang w:val="hu-HU"/>
        </w:rPr>
        <w:t xml:space="preserve"> </w:t>
      </w:r>
      <w:r w:rsidRPr="00A36E2C">
        <w:rPr>
          <w:rFonts w:ascii="Arial" w:hAnsi="Arial" w:cs="Arial"/>
          <w:i/>
          <w:sz w:val="18"/>
          <w:lang w:val="hu-HU"/>
        </w:rPr>
        <w:t>A Bridgestone rendkívül széles termékportfólióval rendelkezik. Termékköre 84%-át különböző gumiabroncsok alkotják, míg kínálatának fennmaradó 16%-át gépkocsik gumi alkatrészei, ipari gumitermékek, vegyszerek, illetve sporttermékek alkotják.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rPr>
          <w:rFonts w:ascii="Arial" w:hAnsi="Arial" w:cs="Arial"/>
          <w:b/>
          <w:i/>
          <w:sz w:val="18"/>
          <w:u w:val="single"/>
          <w:lang w:val="hu-HU"/>
        </w:rPr>
      </w:pPr>
      <w:r w:rsidRPr="00A36E2C">
        <w:rPr>
          <w:rFonts w:ascii="Arial" w:hAnsi="Arial" w:cs="Arial"/>
          <w:b/>
          <w:i/>
          <w:sz w:val="18"/>
          <w:u w:val="single"/>
          <w:lang w:val="hu-HU"/>
        </w:rPr>
        <w:t>A Bridgestone Europe-ról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brüsszeli központú Bridgestone Europe (BSEU) a tokiói központú Bridgestone Corporation leányvállalata. A cég a régió több mint 60 országában, összesen több mint 18.200 főt foglalkoztat, valamint 14 gumiabroncs és gumitermék gyárat, egy kiemelt K+F központot és egy tesztközpontot működtet.</w:t>
      </w:r>
    </w:p>
    <w:p w:rsidR="00A36E2C" w:rsidRPr="00A36E2C" w:rsidRDefault="00A36E2C" w:rsidP="001E7DD7">
      <w:pPr>
        <w:jc w:val="both"/>
        <w:rPr>
          <w:rFonts w:ascii="Arial" w:hAnsi="Arial" w:cs="Arial"/>
          <w:b/>
          <w:i/>
          <w:sz w:val="18"/>
          <w:lang w:val="hu-HU"/>
        </w:rPr>
      </w:pPr>
    </w:p>
    <w:p w:rsidR="00A36E2C" w:rsidRPr="00A36E2C" w:rsidRDefault="00A36E2C" w:rsidP="001E7DD7">
      <w:pPr>
        <w:rPr>
          <w:rFonts w:ascii="Arial" w:hAnsi="Arial" w:cs="Arial"/>
          <w:b/>
          <w:i/>
          <w:sz w:val="18"/>
          <w:u w:val="single"/>
          <w:lang w:val="hu-HU"/>
        </w:rPr>
      </w:pPr>
      <w:r w:rsidRPr="00A36E2C">
        <w:rPr>
          <w:rFonts w:ascii="Arial" w:hAnsi="Arial" w:cs="Arial"/>
          <w:b/>
          <w:i/>
          <w:sz w:val="18"/>
          <w:u w:val="single"/>
          <w:lang w:val="hu-HU"/>
        </w:rPr>
        <w:t xml:space="preserve">A Bridgestone Tatabánya Termelő </w:t>
      </w:r>
      <w:proofErr w:type="spellStart"/>
      <w:r w:rsidRPr="00A36E2C">
        <w:rPr>
          <w:rFonts w:ascii="Arial" w:hAnsi="Arial" w:cs="Arial"/>
          <w:b/>
          <w:i/>
          <w:sz w:val="18"/>
          <w:u w:val="single"/>
          <w:lang w:val="hu-HU"/>
        </w:rPr>
        <w:t>Kft</w:t>
      </w:r>
      <w:r w:rsidR="009C2AFD">
        <w:rPr>
          <w:rFonts w:ascii="Arial" w:hAnsi="Arial" w:cs="Arial"/>
          <w:b/>
          <w:i/>
          <w:sz w:val="18"/>
          <w:u w:val="single"/>
          <w:lang w:val="hu-HU"/>
        </w:rPr>
        <w:t>.</w:t>
      </w:r>
      <w:r w:rsidRPr="00A36E2C">
        <w:rPr>
          <w:rFonts w:ascii="Arial" w:hAnsi="Arial" w:cs="Arial"/>
          <w:b/>
          <w:i/>
          <w:sz w:val="18"/>
          <w:u w:val="single"/>
          <w:lang w:val="hu-HU"/>
        </w:rPr>
        <w:t>-ről</w:t>
      </w:r>
      <w:proofErr w:type="spellEnd"/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Bridgestone Tatabánya Termelő Kft. 2006-ban kezdte meg működését és napjainkra Magyarország egyik legnagyobb abroncsgyárává vált. Alapítása óta a vállalat munkavállalóinak száma több mint kétszeresére emelkedett: míg 2008-ban 361 munkavállalóval kezdődött meg a termelés, addig napjainkban már közel 1100-</w:t>
      </w:r>
      <w:r w:rsidR="009C2AFD">
        <w:rPr>
          <w:rFonts w:ascii="Arial" w:hAnsi="Arial" w:cs="Arial"/>
          <w:i/>
          <w:sz w:val="18"/>
          <w:lang w:val="hu-HU"/>
        </w:rPr>
        <w:t>a</w:t>
      </w:r>
      <w:r w:rsidRPr="00A36E2C">
        <w:rPr>
          <w:rFonts w:ascii="Arial" w:hAnsi="Arial" w:cs="Arial"/>
          <w:i/>
          <w:sz w:val="18"/>
          <w:lang w:val="hu-HU"/>
        </w:rPr>
        <w:t xml:space="preserve">n dolgoznak a világhírű márkával fémjelzett abroncs gyártásán. </w:t>
      </w: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Bridgestone Tatabánya Termelő Kft. gyárában elsősorban prémium kategóriás gépjárművekre szánt, nagy sebesség indexű, személyautó és terepjáró abroncsok készülnek, több mint 230 féle méretben. Az üzemben a Bridgestone termékcsalád DriveGuard, Turanza és Potenza márkái, valamint a Firestone termékcsalád Roadhawk, Winterhawk és Destination márkái készülnek.</w:t>
      </w: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spacing w:line="264" w:lineRule="auto"/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milliárd forint</w:t>
      </w:r>
      <w:r>
        <w:rPr>
          <w:rFonts w:ascii="Arial" w:hAnsi="Arial" w:cs="Arial"/>
          <w:i/>
          <w:sz w:val="18"/>
          <w:lang w:val="hu-HU"/>
        </w:rPr>
        <w:t>, 2017-ben pedig 53,1 milliárd forint volt</w:t>
      </w:r>
      <w:r w:rsidRPr="00A36E2C">
        <w:rPr>
          <w:rFonts w:ascii="Arial" w:hAnsi="Arial" w:cs="Arial"/>
          <w:i/>
          <w:sz w:val="18"/>
          <w:lang w:val="hu-HU"/>
        </w:rPr>
        <w:t>.</w:t>
      </w: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</w:p>
    <w:p w:rsidR="00A36E2C" w:rsidRPr="00A36E2C" w:rsidRDefault="00A36E2C" w:rsidP="001E7DD7">
      <w:pPr>
        <w:jc w:val="both"/>
        <w:rPr>
          <w:rFonts w:ascii="Arial" w:hAnsi="Arial" w:cs="Arial"/>
          <w:i/>
          <w:sz w:val="18"/>
          <w:lang w:val="hu-HU"/>
        </w:rPr>
      </w:pPr>
      <w:r w:rsidRPr="00A36E2C">
        <w:rPr>
          <w:rFonts w:ascii="Arial" w:hAnsi="Arial" w:cs="Arial"/>
          <w:i/>
          <w:sz w:val="18"/>
          <w:lang w:val="hu-HU"/>
        </w:rPr>
        <w:t xml:space="preserve">További információkért keresse fel a </w:t>
      </w:r>
      <w:hyperlink r:id="rId14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www.bridgestone.eu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; a </w:t>
      </w:r>
      <w:hyperlink r:id="rId15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www.bridgestonebnewsroom.eu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 honlapot, vagy látogasson el </w:t>
      </w:r>
      <w:hyperlink r:id="rId16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Facebook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, </w:t>
      </w:r>
      <w:hyperlink r:id="rId17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Twitter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, </w:t>
      </w:r>
      <w:hyperlink r:id="rId18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Instagram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 oldalunkra, illetve  </w:t>
      </w:r>
      <w:hyperlink r:id="rId19" w:history="1">
        <w:r w:rsidRPr="00A36E2C">
          <w:rPr>
            <w:rStyle w:val="Hiperhivatkozs"/>
            <w:rFonts w:ascii="Arial" w:hAnsi="Arial" w:cs="Arial"/>
            <w:i/>
            <w:sz w:val="18"/>
            <w:lang w:val="hu-HU"/>
          </w:rPr>
          <w:t>YouTube</w:t>
        </w:r>
      </w:hyperlink>
      <w:r w:rsidRPr="00A36E2C">
        <w:rPr>
          <w:rFonts w:ascii="Arial" w:hAnsi="Arial" w:cs="Arial"/>
          <w:i/>
          <w:sz w:val="18"/>
          <w:lang w:val="hu-HU"/>
        </w:rPr>
        <w:t xml:space="preserve"> csatornánkra.</w:t>
      </w:r>
    </w:p>
    <w:p w:rsidR="000C63EC" w:rsidRPr="00A36E2C" w:rsidRDefault="000C63EC" w:rsidP="001E7DD7">
      <w:pPr>
        <w:suppressAutoHyphens/>
        <w:rPr>
          <w:rFonts w:ascii="Arial" w:hAnsi="Arial" w:cs="Arial"/>
          <w:b/>
          <w:i/>
          <w:sz w:val="18"/>
          <w:szCs w:val="18"/>
          <w:lang w:val="hu-HU"/>
        </w:rPr>
      </w:pPr>
    </w:p>
    <w:sectPr w:rsidR="000C63EC" w:rsidRPr="00A36E2C" w:rsidSect="00F05ADB">
      <w:headerReference w:type="default" r:id="rId20"/>
      <w:footerReference w:type="default" r:id="rId21"/>
      <w:headerReference w:type="first" r:id="rId22"/>
      <w:pgSz w:w="11906" w:h="16838" w:code="9"/>
      <w:pgMar w:top="1843" w:right="1133" w:bottom="142" w:left="1134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E9" w:rsidRDefault="00EB0AE9">
      <w:r>
        <w:separator/>
      </w:r>
    </w:p>
  </w:endnote>
  <w:endnote w:type="continuationSeparator" w:id="0">
    <w:p w:rsidR="00EB0AE9" w:rsidRDefault="00EB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E9" w:rsidRDefault="00EB0AE9">
      <w:r>
        <w:separator/>
      </w:r>
    </w:p>
  </w:footnote>
  <w:footnote w:type="continuationSeparator" w:id="0">
    <w:p w:rsidR="00EB0AE9" w:rsidRDefault="00EB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4B7934C4" wp14:editId="03EA1F85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13474E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47C7DC66" wp14:editId="595F1FE7">
          <wp:simplePos x="0" y="0"/>
          <wp:positionH relativeFrom="page">
            <wp:posOffset>10160</wp:posOffset>
          </wp:positionH>
          <wp:positionV relativeFrom="paragraph">
            <wp:posOffset>125095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21B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57BB82" wp14:editId="0DC134DC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2A3213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1133 Budapest 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Váci út 76.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2A3213" w:rsidRPr="00E70B3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2A3213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1133 Budapest 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Váci út 76.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2A3213" w:rsidRPr="00E70B3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3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4F48"/>
    <w:rsid w:val="00015884"/>
    <w:rsid w:val="000200E6"/>
    <w:rsid w:val="00023994"/>
    <w:rsid w:val="00024995"/>
    <w:rsid w:val="00026984"/>
    <w:rsid w:val="00030C1B"/>
    <w:rsid w:val="000327B7"/>
    <w:rsid w:val="00032BDC"/>
    <w:rsid w:val="000419D1"/>
    <w:rsid w:val="00042103"/>
    <w:rsid w:val="00053CE3"/>
    <w:rsid w:val="00056132"/>
    <w:rsid w:val="00057658"/>
    <w:rsid w:val="000610EC"/>
    <w:rsid w:val="00062A99"/>
    <w:rsid w:val="0006381E"/>
    <w:rsid w:val="00065861"/>
    <w:rsid w:val="00066B36"/>
    <w:rsid w:val="00072236"/>
    <w:rsid w:val="00072403"/>
    <w:rsid w:val="00073505"/>
    <w:rsid w:val="0007364F"/>
    <w:rsid w:val="0007492D"/>
    <w:rsid w:val="0007629E"/>
    <w:rsid w:val="00081072"/>
    <w:rsid w:val="00081DAD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0FF9"/>
    <w:rsid w:val="000A3717"/>
    <w:rsid w:val="000A5111"/>
    <w:rsid w:val="000A6DA1"/>
    <w:rsid w:val="000A72FE"/>
    <w:rsid w:val="000A7EE8"/>
    <w:rsid w:val="000B0F31"/>
    <w:rsid w:val="000B3F3E"/>
    <w:rsid w:val="000B454F"/>
    <w:rsid w:val="000B56AD"/>
    <w:rsid w:val="000B6C74"/>
    <w:rsid w:val="000C3AFD"/>
    <w:rsid w:val="000C42E7"/>
    <w:rsid w:val="000C4CC4"/>
    <w:rsid w:val="000C578C"/>
    <w:rsid w:val="000C63EC"/>
    <w:rsid w:val="000C6417"/>
    <w:rsid w:val="000C78F8"/>
    <w:rsid w:val="000D36E6"/>
    <w:rsid w:val="000D7A22"/>
    <w:rsid w:val="000E0BB4"/>
    <w:rsid w:val="000E328F"/>
    <w:rsid w:val="000E3EF7"/>
    <w:rsid w:val="000E6A39"/>
    <w:rsid w:val="000E742A"/>
    <w:rsid w:val="000F167A"/>
    <w:rsid w:val="000F3DFF"/>
    <w:rsid w:val="000F6F5B"/>
    <w:rsid w:val="00103B27"/>
    <w:rsid w:val="00106057"/>
    <w:rsid w:val="0010652F"/>
    <w:rsid w:val="001074C7"/>
    <w:rsid w:val="001074E0"/>
    <w:rsid w:val="0010764F"/>
    <w:rsid w:val="00107B9C"/>
    <w:rsid w:val="00110FB7"/>
    <w:rsid w:val="0011245D"/>
    <w:rsid w:val="00120246"/>
    <w:rsid w:val="00122AC1"/>
    <w:rsid w:val="00123EDC"/>
    <w:rsid w:val="00125A15"/>
    <w:rsid w:val="00126CDC"/>
    <w:rsid w:val="0013375E"/>
    <w:rsid w:val="0013474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2460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778A5"/>
    <w:rsid w:val="00180598"/>
    <w:rsid w:val="001826C8"/>
    <w:rsid w:val="001842AB"/>
    <w:rsid w:val="00191D8B"/>
    <w:rsid w:val="00191F18"/>
    <w:rsid w:val="0019213B"/>
    <w:rsid w:val="00193319"/>
    <w:rsid w:val="001936DC"/>
    <w:rsid w:val="001946EB"/>
    <w:rsid w:val="00196694"/>
    <w:rsid w:val="001B1916"/>
    <w:rsid w:val="001B1AEC"/>
    <w:rsid w:val="001B269B"/>
    <w:rsid w:val="001B43F6"/>
    <w:rsid w:val="001B658E"/>
    <w:rsid w:val="001C3055"/>
    <w:rsid w:val="001C4220"/>
    <w:rsid w:val="001C5222"/>
    <w:rsid w:val="001C53E4"/>
    <w:rsid w:val="001C6002"/>
    <w:rsid w:val="001D0430"/>
    <w:rsid w:val="001D1F9A"/>
    <w:rsid w:val="001D26D2"/>
    <w:rsid w:val="001D4EAE"/>
    <w:rsid w:val="001D5408"/>
    <w:rsid w:val="001D5811"/>
    <w:rsid w:val="001D598B"/>
    <w:rsid w:val="001E04CC"/>
    <w:rsid w:val="001E2C9B"/>
    <w:rsid w:val="001E4927"/>
    <w:rsid w:val="001E6030"/>
    <w:rsid w:val="001E7DD7"/>
    <w:rsid w:val="001F2C70"/>
    <w:rsid w:val="00200305"/>
    <w:rsid w:val="0020320C"/>
    <w:rsid w:val="00206D4C"/>
    <w:rsid w:val="0021110D"/>
    <w:rsid w:val="002138C6"/>
    <w:rsid w:val="00213BD6"/>
    <w:rsid w:val="00214CAB"/>
    <w:rsid w:val="00220176"/>
    <w:rsid w:val="00220FE7"/>
    <w:rsid w:val="00222D23"/>
    <w:rsid w:val="0022435E"/>
    <w:rsid w:val="00225F6D"/>
    <w:rsid w:val="00231154"/>
    <w:rsid w:val="00232083"/>
    <w:rsid w:val="00237175"/>
    <w:rsid w:val="00240AD2"/>
    <w:rsid w:val="00241410"/>
    <w:rsid w:val="00244FE9"/>
    <w:rsid w:val="002534F1"/>
    <w:rsid w:val="002544A8"/>
    <w:rsid w:val="002604F9"/>
    <w:rsid w:val="00260F8E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3F90"/>
    <w:rsid w:val="00284556"/>
    <w:rsid w:val="002901D8"/>
    <w:rsid w:val="002903AD"/>
    <w:rsid w:val="00291A00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C1894"/>
    <w:rsid w:val="002C2335"/>
    <w:rsid w:val="002C39F9"/>
    <w:rsid w:val="002C4DAA"/>
    <w:rsid w:val="002C5B0E"/>
    <w:rsid w:val="002C5F04"/>
    <w:rsid w:val="002D6D63"/>
    <w:rsid w:val="002E1276"/>
    <w:rsid w:val="002E21DA"/>
    <w:rsid w:val="002F38BF"/>
    <w:rsid w:val="002F4A26"/>
    <w:rsid w:val="002F6C16"/>
    <w:rsid w:val="002F7EE6"/>
    <w:rsid w:val="00302DED"/>
    <w:rsid w:val="00305A47"/>
    <w:rsid w:val="003102F6"/>
    <w:rsid w:val="00310582"/>
    <w:rsid w:val="0031127D"/>
    <w:rsid w:val="00311FB4"/>
    <w:rsid w:val="00316161"/>
    <w:rsid w:val="00316F33"/>
    <w:rsid w:val="00317588"/>
    <w:rsid w:val="00320387"/>
    <w:rsid w:val="00323F7E"/>
    <w:rsid w:val="003249EF"/>
    <w:rsid w:val="00324F4F"/>
    <w:rsid w:val="003251D4"/>
    <w:rsid w:val="003271B1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B0B"/>
    <w:rsid w:val="00354296"/>
    <w:rsid w:val="003601ED"/>
    <w:rsid w:val="00361AEE"/>
    <w:rsid w:val="00364B9C"/>
    <w:rsid w:val="00366D25"/>
    <w:rsid w:val="00370393"/>
    <w:rsid w:val="003708A5"/>
    <w:rsid w:val="003717DA"/>
    <w:rsid w:val="003721DF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2CDC"/>
    <w:rsid w:val="003A38E5"/>
    <w:rsid w:val="003A5268"/>
    <w:rsid w:val="003A77FA"/>
    <w:rsid w:val="003A7815"/>
    <w:rsid w:val="003B40C5"/>
    <w:rsid w:val="003C1B4A"/>
    <w:rsid w:val="003C1E47"/>
    <w:rsid w:val="003C40F3"/>
    <w:rsid w:val="003C492C"/>
    <w:rsid w:val="003C588D"/>
    <w:rsid w:val="003D145A"/>
    <w:rsid w:val="003D18B4"/>
    <w:rsid w:val="003D1B01"/>
    <w:rsid w:val="003D6FBD"/>
    <w:rsid w:val="003D7E31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24E8"/>
    <w:rsid w:val="003F35B6"/>
    <w:rsid w:val="003F394A"/>
    <w:rsid w:val="003F3A93"/>
    <w:rsid w:val="003F6BF9"/>
    <w:rsid w:val="003F7AF8"/>
    <w:rsid w:val="00404578"/>
    <w:rsid w:val="00404D5B"/>
    <w:rsid w:val="004108DE"/>
    <w:rsid w:val="00412257"/>
    <w:rsid w:val="00413268"/>
    <w:rsid w:val="0041422F"/>
    <w:rsid w:val="00414434"/>
    <w:rsid w:val="0041725D"/>
    <w:rsid w:val="004201C6"/>
    <w:rsid w:val="00421AA3"/>
    <w:rsid w:val="00421D5F"/>
    <w:rsid w:val="00426810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711D"/>
    <w:rsid w:val="0045039C"/>
    <w:rsid w:val="00450A37"/>
    <w:rsid w:val="004518F6"/>
    <w:rsid w:val="004531C1"/>
    <w:rsid w:val="00453B4E"/>
    <w:rsid w:val="00454CCE"/>
    <w:rsid w:val="00456AA8"/>
    <w:rsid w:val="00457ECD"/>
    <w:rsid w:val="00460BB5"/>
    <w:rsid w:val="00461290"/>
    <w:rsid w:val="00465F37"/>
    <w:rsid w:val="00470BF5"/>
    <w:rsid w:val="00472964"/>
    <w:rsid w:val="00473C40"/>
    <w:rsid w:val="00475481"/>
    <w:rsid w:val="00477B35"/>
    <w:rsid w:val="00477C3C"/>
    <w:rsid w:val="0048230A"/>
    <w:rsid w:val="00482BB3"/>
    <w:rsid w:val="00483814"/>
    <w:rsid w:val="00490BBA"/>
    <w:rsid w:val="004910F7"/>
    <w:rsid w:val="00492E46"/>
    <w:rsid w:val="00495397"/>
    <w:rsid w:val="00495C84"/>
    <w:rsid w:val="004963E6"/>
    <w:rsid w:val="004B4534"/>
    <w:rsid w:val="004B4541"/>
    <w:rsid w:val="004B538C"/>
    <w:rsid w:val="004B552A"/>
    <w:rsid w:val="004B6037"/>
    <w:rsid w:val="004B6BDD"/>
    <w:rsid w:val="004C0352"/>
    <w:rsid w:val="004C65B6"/>
    <w:rsid w:val="004C67D8"/>
    <w:rsid w:val="004D067E"/>
    <w:rsid w:val="004D3097"/>
    <w:rsid w:val="004D4577"/>
    <w:rsid w:val="004E3DA5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CA3"/>
    <w:rsid w:val="0052520D"/>
    <w:rsid w:val="00526070"/>
    <w:rsid w:val="00526F70"/>
    <w:rsid w:val="00530376"/>
    <w:rsid w:val="00536F33"/>
    <w:rsid w:val="00542EC4"/>
    <w:rsid w:val="00544AD2"/>
    <w:rsid w:val="00545CDD"/>
    <w:rsid w:val="00550C3D"/>
    <w:rsid w:val="0055120D"/>
    <w:rsid w:val="005520D7"/>
    <w:rsid w:val="00552EF2"/>
    <w:rsid w:val="005542CF"/>
    <w:rsid w:val="0056021F"/>
    <w:rsid w:val="00560771"/>
    <w:rsid w:val="00562BB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3422"/>
    <w:rsid w:val="005B3774"/>
    <w:rsid w:val="005B3A95"/>
    <w:rsid w:val="005B455C"/>
    <w:rsid w:val="005B5498"/>
    <w:rsid w:val="005B71FA"/>
    <w:rsid w:val="005B76E3"/>
    <w:rsid w:val="005D1FD3"/>
    <w:rsid w:val="005D431A"/>
    <w:rsid w:val="005D4764"/>
    <w:rsid w:val="005D4ADF"/>
    <w:rsid w:val="005D5262"/>
    <w:rsid w:val="005D52C5"/>
    <w:rsid w:val="005D5C8D"/>
    <w:rsid w:val="005D76CC"/>
    <w:rsid w:val="005E0D18"/>
    <w:rsid w:val="005E4D6C"/>
    <w:rsid w:val="005E5EFC"/>
    <w:rsid w:val="005E5FCE"/>
    <w:rsid w:val="005E6D59"/>
    <w:rsid w:val="005E7753"/>
    <w:rsid w:val="005F27DE"/>
    <w:rsid w:val="005F4A7A"/>
    <w:rsid w:val="005F6D1E"/>
    <w:rsid w:val="005F6DD5"/>
    <w:rsid w:val="005F717E"/>
    <w:rsid w:val="005F7514"/>
    <w:rsid w:val="005F7869"/>
    <w:rsid w:val="006000C2"/>
    <w:rsid w:val="0060202F"/>
    <w:rsid w:val="006027AA"/>
    <w:rsid w:val="00602F13"/>
    <w:rsid w:val="00605723"/>
    <w:rsid w:val="00606CA6"/>
    <w:rsid w:val="00610514"/>
    <w:rsid w:val="00611D29"/>
    <w:rsid w:val="00614E42"/>
    <w:rsid w:val="00616694"/>
    <w:rsid w:val="00623E37"/>
    <w:rsid w:val="00623E3C"/>
    <w:rsid w:val="006279D4"/>
    <w:rsid w:val="00627BEF"/>
    <w:rsid w:val="00631BE0"/>
    <w:rsid w:val="006348C7"/>
    <w:rsid w:val="00634A59"/>
    <w:rsid w:val="00634C46"/>
    <w:rsid w:val="00635A48"/>
    <w:rsid w:val="00640C23"/>
    <w:rsid w:val="00641FAF"/>
    <w:rsid w:val="006425FB"/>
    <w:rsid w:val="006432EA"/>
    <w:rsid w:val="00643738"/>
    <w:rsid w:val="006472BC"/>
    <w:rsid w:val="00647F10"/>
    <w:rsid w:val="006501B8"/>
    <w:rsid w:val="00650665"/>
    <w:rsid w:val="00655229"/>
    <w:rsid w:val="00656E66"/>
    <w:rsid w:val="006610B3"/>
    <w:rsid w:val="00661297"/>
    <w:rsid w:val="006632C9"/>
    <w:rsid w:val="00664BB4"/>
    <w:rsid w:val="00665EE6"/>
    <w:rsid w:val="006703AE"/>
    <w:rsid w:val="00675E7D"/>
    <w:rsid w:val="006774DB"/>
    <w:rsid w:val="00681981"/>
    <w:rsid w:val="00683B73"/>
    <w:rsid w:val="00686A7D"/>
    <w:rsid w:val="006870FA"/>
    <w:rsid w:val="0068716B"/>
    <w:rsid w:val="006877A7"/>
    <w:rsid w:val="0069074B"/>
    <w:rsid w:val="00691219"/>
    <w:rsid w:val="006912E4"/>
    <w:rsid w:val="006A34AB"/>
    <w:rsid w:val="006A68E7"/>
    <w:rsid w:val="006B5647"/>
    <w:rsid w:val="006C05D9"/>
    <w:rsid w:val="006C1068"/>
    <w:rsid w:val="006C20CE"/>
    <w:rsid w:val="006C4854"/>
    <w:rsid w:val="006C5529"/>
    <w:rsid w:val="006D3530"/>
    <w:rsid w:val="006D3FBA"/>
    <w:rsid w:val="006D5276"/>
    <w:rsid w:val="006D53D9"/>
    <w:rsid w:val="006D7CE5"/>
    <w:rsid w:val="006E292B"/>
    <w:rsid w:val="006E32D9"/>
    <w:rsid w:val="006E3D99"/>
    <w:rsid w:val="006E79B2"/>
    <w:rsid w:val="006F125A"/>
    <w:rsid w:val="006F7218"/>
    <w:rsid w:val="00700675"/>
    <w:rsid w:val="007026A9"/>
    <w:rsid w:val="00702B42"/>
    <w:rsid w:val="0070328D"/>
    <w:rsid w:val="00704019"/>
    <w:rsid w:val="00704935"/>
    <w:rsid w:val="00710942"/>
    <w:rsid w:val="00715613"/>
    <w:rsid w:val="00715B19"/>
    <w:rsid w:val="00722D31"/>
    <w:rsid w:val="0072306D"/>
    <w:rsid w:val="007237A3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50340"/>
    <w:rsid w:val="00751E0F"/>
    <w:rsid w:val="0076070A"/>
    <w:rsid w:val="00763EA3"/>
    <w:rsid w:val="00764405"/>
    <w:rsid w:val="0076486E"/>
    <w:rsid w:val="00766B4E"/>
    <w:rsid w:val="00776691"/>
    <w:rsid w:val="007769A1"/>
    <w:rsid w:val="00781692"/>
    <w:rsid w:val="00787AC6"/>
    <w:rsid w:val="0079209E"/>
    <w:rsid w:val="00797FD9"/>
    <w:rsid w:val="007A1241"/>
    <w:rsid w:val="007A2B4E"/>
    <w:rsid w:val="007A2C94"/>
    <w:rsid w:val="007A41D5"/>
    <w:rsid w:val="007A4385"/>
    <w:rsid w:val="007A6A8C"/>
    <w:rsid w:val="007A6A9D"/>
    <w:rsid w:val="007B4E20"/>
    <w:rsid w:val="007B5ACD"/>
    <w:rsid w:val="007B797F"/>
    <w:rsid w:val="007B7F54"/>
    <w:rsid w:val="007C19A5"/>
    <w:rsid w:val="007C4B1D"/>
    <w:rsid w:val="007C7C9B"/>
    <w:rsid w:val="007E0DB3"/>
    <w:rsid w:val="007E21ED"/>
    <w:rsid w:val="007E46D2"/>
    <w:rsid w:val="007E6291"/>
    <w:rsid w:val="007F102F"/>
    <w:rsid w:val="007F397D"/>
    <w:rsid w:val="007F6364"/>
    <w:rsid w:val="007F6385"/>
    <w:rsid w:val="007F6E2E"/>
    <w:rsid w:val="008015D5"/>
    <w:rsid w:val="008056B2"/>
    <w:rsid w:val="008107CF"/>
    <w:rsid w:val="00811ED6"/>
    <w:rsid w:val="0081596D"/>
    <w:rsid w:val="00824CF6"/>
    <w:rsid w:val="00824E0D"/>
    <w:rsid w:val="00827B18"/>
    <w:rsid w:val="008316D3"/>
    <w:rsid w:val="00831DD5"/>
    <w:rsid w:val="00837C8D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E6A"/>
    <w:rsid w:val="00861976"/>
    <w:rsid w:val="00863351"/>
    <w:rsid w:val="00867FF1"/>
    <w:rsid w:val="008715CB"/>
    <w:rsid w:val="008727FD"/>
    <w:rsid w:val="00873A11"/>
    <w:rsid w:val="00874300"/>
    <w:rsid w:val="008806D7"/>
    <w:rsid w:val="0088325D"/>
    <w:rsid w:val="0088339D"/>
    <w:rsid w:val="00887017"/>
    <w:rsid w:val="00890B75"/>
    <w:rsid w:val="00892AF7"/>
    <w:rsid w:val="0089522B"/>
    <w:rsid w:val="00896983"/>
    <w:rsid w:val="0089770A"/>
    <w:rsid w:val="00897F4A"/>
    <w:rsid w:val="008A104A"/>
    <w:rsid w:val="008A176E"/>
    <w:rsid w:val="008A30E0"/>
    <w:rsid w:val="008A53C1"/>
    <w:rsid w:val="008A7577"/>
    <w:rsid w:val="008A75BC"/>
    <w:rsid w:val="008B34F5"/>
    <w:rsid w:val="008B4F81"/>
    <w:rsid w:val="008B7F48"/>
    <w:rsid w:val="008C0101"/>
    <w:rsid w:val="008C0221"/>
    <w:rsid w:val="008C0861"/>
    <w:rsid w:val="008C79DA"/>
    <w:rsid w:val="008D2046"/>
    <w:rsid w:val="008D3FF1"/>
    <w:rsid w:val="008D50D0"/>
    <w:rsid w:val="008D7380"/>
    <w:rsid w:val="008E085A"/>
    <w:rsid w:val="008E27A6"/>
    <w:rsid w:val="008E39C4"/>
    <w:rsid w:val="008E4BA8"/>
    <w:rsid w:val="008E596E"/>
    <w:rsid w:val="008F13E6"/>
    <w:rsid w:val="008F4843"/>
    <w:rsid w:val="008F5928"/>
    <w:rsid w:val="008F63A8"/>
    <w:rsid w:val="009017ED"/>
    <w:rsid w:val="009020BC"/>
    <w:rsid w:val="009022F5"/>
    <w:rsid w:val="00904025"/>
    <w:rsid w:val="009043C0"/>
    <w:rsid w:val="009044B0"/>
    <w:rsid w:val="00911282"/>
    <w:rsid w:val="00911389"/>
    <w:rsid w:val="0091336E"/>
    <w:rsid w:val="00913C01"/>
    <w:rsid w:val="0092109A"/>
    <w:rsid w:val="0092256B"/>
    <w:rsid w:val="009235AA"/>
    <w:rsid w:val="009244FD"/>
    <w:rsid w:val="00926C17"/>
    <w:rsid w:val="00931CDB"/>
    <w:rsid w:val="0093403F"/>
    <w:rsid w:val="00935D94"/>
    <w:rsid w:val="00937141"/>
    <w:rsid w:val="00937C19"/>
    <w:rsid w:val="0094072D"/>
    <w:rsid w:val="00941966"/>
    <w:rsid w:val="00944699"/>
    <w:rsid w:val="0094497A"/>
    <w:rsid w:val="00951E6E"/>
    <w:rsid w:val="00952BF0"/>
    <w:rsid w:val="00954C4F"/>
    <w:rsid w:val="00955911"/>
    <w:rsid w:val="00955FB7"/>
    <w:rsid w:val="0096609E"/>
    <w:rsid w:val="009669EB"/>
    <w:rsid w:val="009670F9"/>
    <w:rsid w:val="009701B8"/>
    <w:rsid w:val="0097051D"/>
    <w:rsid w:val="00980E52"/>
    <w:rsid w:val="009834FF"/>
    <w:rsid w:val="009867B0"/>
    <w:rsid w:val="00986DAD"/>
    <w:rsid w:val="00987262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2AFD"/>
    <w:rsid w:val="009C3ABF"/>
    <w:rsid w:val="009C47BB"/>
    <w:rsid w:val="009C7F88"/>
    <w:rsid w:val="009D0F0D"/>
    <w:rsid w:val="009D20EA"/>
    <w:rsid w:val="009D30AB"/>
    <w:rsid w:val="009D3866"/>
    <w:rsid w:val="009D3C18"/>
    <w:rsid w:val="009E0FF8"/>
    <w:rsid w:val="009E15D7"/>
    <w:rsid w:val="009E18F7"/>
    <w:rsid w:val="009E22CC"/>
    <w:rsid w:val="009E4DC3"/>
    <w:rsid w:val="009E7355"/>
    <w:rsid w:val="009F14AA"/>
    <w:rsid w:val="009F3DA0"/>
    <w:rsid w:val="009F4513"/>
    <w:rsid w:val="009F47D7"/>
    <w:rsid w:val="009F7E93"/>
    <w:rsid w:val="00A13F19"/>
    <w:rsid w:val="00A140DE"/>
    <w:rsid w:val="00A14427"/>
    <w:rsid w:val="00A15EBF"/>
    <w:rsid w:val="00A15FF0"/>
    <w:rsid w:val="00A25152"/>
    <w:rsid w:val="00A25936"/>
    <w:rsid w:val="00A25C87"/>
    <w:rsid w:val="00A30132"/>
    <w:rsid w:val="00A33722"/>
    <w:rsid w:val="00A33B2B"/>
    <w:rsid w:val="00A3576E"/>
    <w:rsid w:val="00A363EE"/>
    <w:rsid w:val="00A36891"/>
    <w:rsid w:val="00A36E2C"/>
    <w:rsid w:val="00A42175"/>
    <w:rsid w:val="00A42D25"/>
    <w:rsid w:val="00A450FE"/>
    <w:rsid w:val="00A46CBE"/>
    <w:rsid w:val="00A47014"/>
    <w:rsid w:val="00A47194"/>
    <w:rsid w:val="00A5133C"/>
    <w:rsid w:val="00A51FAC"/>
    <w:rsid w:val="00A53056"/>
    <w:rsid w:val="00A60EE9"/>
    <w:rsid w:val="00A64E0B"/>
    <w:rsid w:val="00A66E70"/>
    <w:rsid w:val="00A706FC"/>
    <w:rsid w:val="00A718B6"/>
    <w:rsid w:val="00A738D4"/>
    <w:rsid w:val="00A812D5"/>
    <w:rsid w:val="00A9094F"/>
    <w:rsid w:val="00A9095B"/>
    <w:rsid w:val="00A93AF5"/>
    <w:rsid w:val="00A94169"/>
    <w:rsid w:val="00A96C8F"/>
    <w:rsid w:val="00A96F83"/>
    <w:rsid w:val="00AA3D23"/>
    <w:rsid w:val="00AA3FA1"/>
    <w:rsid w:val="00AA473E"/>
    <w:rsid w:val="00AA59FD"/>
    <w:rsid w:val="00AA5AFB"/>
    <w:rsid w:val="00AA786E"/>
    <w:rsid w:val="00AB6EAF"/>
    <w:rsid w:val="00AB7D69"/>
    <w:rsid w:val="00AB7FEF"/>
    <w:rsid w:val="00AC080A"/>
    <w:rsid w:val="00AC132F"/>
    <w:rsid w:val="00AC28C4"/>
    <w:rsid w:val="00AC2C25"/>
    <w:rsid w:val="00AC5FF2"/>
    <w:rsid w:val="00AC6469"/>
    <w:rsid w:val="00AC7D1C"/>
    <w:rsid w:val="00AD442E"/>
    <w:rsid w:val="00AD549B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35BAA"/>
    <w:rsid w:val="00B44CC2"/>
    <w:rsid w:val="00B50263"/>
    <w:rsid w:val="00B51503"/>
    <w:rsid w:val="00B53CDA"/>
    <w:rsid w:val="00B55F47"/>
    <w:rsid w:val="00B745C6"/>
    <w:rsid w:val="00B7463E"/>
    <w:rsid w:val="00B83A1A"/>
    <w:rsid w:val="00B91330"/>
    <w:rsid w:val="00B919B5"/>
    <w:rsid w:val="00B93779"/>
    <w:rsid w:val="00B96B64"/>
    <w:rsid w:val="00B979F7"/>
    <w:rsid w:val="00BA0251"/>
    <w:rsid w:val="00BA0814"/>
    <w:rsid w:val="00BA2205"/>
    <w:rsid w:val="00BA3AD1"/>
    <w:rsid w:val="00BA48AA"/>
    <w:rsid w:val="00BA7E91"/>
    <w:rsid w:val="00BB0BCD"/>
    <w:rsid w:val="00BB2934"/>
    <w:rsid w:val="00BB2E03"/>
    <w:rsid w:val="00BB3534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60DB"/>
    <w:rsid w:val="00C075D4"/>
    <w:rsid w:val="00C12575"/>
    <w:rsid w:val="00C15DA2"/>
    <w:rsid w:val="00C17F11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1DC9"/>
    <w:rsid w:val="00C465E0"/>
    <w:rsid w:val="00C47893"/>
    <w:rsid w:val="00C50333"/>
    <w:rsid w:val="00C5246A"/>
    <w:rsid w:val="00C531A6"/>
    <w:rsid w:val="00C53A71"/>
    <w:rsid w:val="00C53EF4"/>
    <w:rsid w:val="00C5558C"/>
    <w:rsid w:val="00C55630"/>
    <w:rsid w:val="00C5604C"/>
    <w:rsid w:val="00C62BA4"/>
    <w:rsid w:val="00C6383E"/>
    <w:rsid w:val="00C63CEF"/>
    <w:rsid w:val="00C643E3"/>
    <w:rsid w:val="00C73A32"/>
    <w:rsid w:val="00C73A48"/>
    <w:rsid w:val="00C756C6"/>
    <w:rsid w:val="00C7624A"/>
    <w:rsid w:val="00C77B6C"/>
    <w:rsid w:val="00C82081"/>
    <w:rsid w:val="00C829AD"/>
    <w:rsid w:val="00C84D0D"/>
    <w:rsid w:val="00C8634B"/>
    <w:rsid w:val="00C87A3C"/>
    <w:rsid w:val="00C90B3E"/>
    <w:rsid w:val="00C910DC"/>
    <w:rsid w:val="00C974F9"/>
    <w:rsid w:val="00CA05E3"/>
    <w:rsid w:val="00CA1182"/>
    <w:rsid w:val="00CA16C9"/>
    <w:rsid w:val="00CA3003"/>
    <w:rsid w:val="00CA51B0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7AFB"/>
    <w:rsid w:val="00CD068E"/>
    <w:rsid w:val="00CD23B5"/>
    <w:rsid w:val="00CD7701"/>
    <w:rsid w:val="00CE4F30"/>
    <w:rsid w:val="00CE5014"/>
    <w:rsid w:val="00CE734C"/>
    <w:rsid w:val="00CF01EB"/>
    <w:rsid w:val="00CF0B1F"/>
    <w:rsid w:val="00CF1D6E"/>
    <w:rsid w:val="00CF55F2"/>
    <w:rsid w:val="00D039F9"/>
    <w:rsid w:val="00D13F2C"/>
    <w:rsid w:val="00D14AE7"/>
    <w:rsid w:val="00D14BD5"/>
    <w:rsid w:val="00D15094"/>
    <w:rsid w:val="00D164BE"/>
    <w:rsid w:val="00D170D7"/>
    <w:rsid w:val="00D20B7D"/>
    <w:rsid w:val="00D2352E"/>
    <w:rsid w:val="00D25E23"/>
    <w:rsid w:val="00D265E6"/>
    <w:rsid w:val="00D2738E"/>
    <w:rsid w:val="00D30458"/>
    <w:rsid w:val="00D322AD"/>
    <w:rsid w:val="00D32CBF"/>
    <w:rsid w:val="00D40F60"/>
    <w:rsid w:val="00D418EB"/>
    <w:rsid w:val="00D429C8"/>
    <w:rsid w:val="00D47A43"/>
    <w:rsid w:val="00D53091"/>
    <w:rsid w:val="00D549D7"/>
    <w:rsid w:val="00D635D8"/>
    <w:rsid w:val="00D73A6F"/>
    <w:rsid w:val="00D744C0"/>
    <w:rsid w:val="00D75696"/>
    <w:rsid w:val="00D763D7"/>
    <w:rsid w:val="00D77329"/>
    <w:rsid w:val="00D77401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5B4"/>
    <w:rsid w:val="00DB1C76"/>
    <w:rsid w:val="00DB4870"/>
    <w:rsid w:val="00DB5B74"/>
    <w:rsid w:val="00DB63B9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209E"/>
    <w:rsid w:val="00E40D72"/>
    <w:rsid w:val="00E40F74"/>
    <w:rsid w:val="00E43B85"/>
    <w:rsid w:val="00E45148"/>
    <w:rsid w:val="00E46488"/>
    <w:rsid w:val="00E46B7B"/>
    <w:rsid w:val="00E5521B"/>
    <w:rsid w:val="00E554F5"/>
    <w:rsid w:val="00E61B05"/>
    <w:rsid w:val="00E63903"/>
    <w:rsid w:val="00E66AC1"/>
    <w:rsid w:val="00E72324"/>
    <w:rsid w:val="00E73EED"/>
    <w:rsid w:val="00E8172F"/>
    <w:rsid w:val="00E826A4"/>
    <w:rsid w:val="00E83397"/>
    <w:rsid w:val="00E845E6"/>
    <w:rsid w:val="00E9048A"/>
    <w:rsid w:val="00E949B7"/>
    <w:rsid w:val="00E95234"/>
    <w:rsid w:val="00E96877"/>
    <w:rsid w:val="00EA1F7C"/>
    <w:rsid w:val="00EB0120"/>
    <w:rsid w:val="00EB0AE9"/>
    <w:rsid w:val="00EB3C2F"/>
    <w:rsid w:val="00EB7358"/>
    <w:rsid w:val="00EC4EF6"/>
    <w:rsid w:val="00EC5E1B"/>
    <w:rsid w:val="00EC7449"/>
    <w:rsid w:val="00ED0A83"/>
    <w:rsid w:val="00ED135E"/>
    <w:rsid w:val="00ED3BF2"/>
    <w:rsid w:val="00ED67BC"/>
    <w:rsid w:val="00ED75D9"/>
    <w:rsid w:val="00EE10D3"/>
    <w:rsid w:val="00EE608D"/>
    <w:rsid w:val="00EE6FB5"/>
    <w:rsid w:val="00EF2700"/>
    <w:rsid w:val="00EF4BF0"/>
    <w:rsid w:val="00F029DE"/>
    <w:rsid w:val="00F0321A"/>
    <w:rsid w:val="00F05ADB"/>
    <w:rsid w:val="00F07CFF"/>
    <w:rsid w:val="00F131F8"/>
    <w:rsid w:val="00F14B4E"/>
    <w:rsid w:val="00F14FCB"/>
    <w:rsid w:val="00F26063"/>
    <w:rsid w:val="00F26AD1"/>
    <w:rsid w:val="00F272ED"/>
    <w:rsid w:val="00F301EA"/>
    <w:rsid w:val="00F305EB"/>
    <w:rsid w:val="00F33F85"/>
    <w:rsid w:val="00F34297"/>
    <w:rsid w:val="00F36D85"/>
    <w:rsid w:val="00F41EC3"/>
    <w:rsid w:val="00F4339A"/>
    <w:rsid w:val="00F460E1"/>
    <w:rsid w:val="00F4781A"/>
    <w:rsid w:val="00F50854"/>
    <w:rsid w:val="00F54A94"/>
    <w:rsid w:val="00F554A3"/>
    <w:rsid w:val="00F55972"/>
    <w:rsid w:val="00F61437"/>
    <w:rsid w:val="00F7020B"/>
    <w:rsid w:val="00F71D67"/>
    <w:rsid w:val="00F7334B"/>
    <w:rsid w:val="00F77322"/>
    <w:rsid w:val="00F84661"/>
    <w:rsid w:val="00F95B3A"/>
    <w:rsid w:val="00F95C97"/>
    <w:rsid w:val="00F97EE3"/>
    <w:rsid w:val="00FA1CF3"/>
    <w:rsid w:val="00FA6FAD"/>
    <w:rsid w:val="00FB0327"/>
    <w:rsid w:val="00FB1750"/>
    <w:rsid w:val="00FB6FFA"/>
    <w:rsid w:val="00FB7BAA"/>
    <w:rsid w:val="00FC0E31"/>
    <w:rsid w:val="00FC5E5E"/>
    <w:rsid w:val="00FC749A"/>
    <w:rsid w:val="00FC7F6D"/>
    <w:rsid w:val="00FD3FC8"/>
    <w:rsid w:val="00FD7E19"/>
    <w:rsid w:val="00FE75C6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alin.KAROLYI@bridgestone.eu" TargetMode="External"/><Relationship Id="rId18" Type="http://schemas.openxmlformats.org/officeDocument/2006/relationships/hyperlink" Target="https://www.instagram.com/bridgestoneeurop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mailto:sajto@premiercom.hu" TargetMode="External"/><Relationship Id="rId17" Type="http://schemas.openxmlformats.org/officeDocument/2006/relationships/hyperlink" Target="https://twitter.com/BridgestoneTy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ridgeston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ridgestonebnewsroom.e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bridgeston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ridgestone.eu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purl.org/dc/elements/1.1/"/>
    <ds:schemaRef ds:uri="846cad49-d6b5-427e-8839-d740035baf38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BS_BSEU_PR_newsrelease.dot</Template>
  <TotalTime>417</TotalTime>
  <Pages>2</Pages>
  <Words>974</Words>
  <Characters>7256</Characters>
  <Application>Microsoft Office Word</Application>
  <DocSecurity>0</DocSecurity>
  <Lines>60</Lines>
  <Paragraphs>16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Piskoti Attila</cp:lastModifiedBy>
  <cp:revision>210</cp:revision>
  <cp:lastPrinted>2018-03-13T07:36:00Z</cp:lastPrinted>
  <dcterms:created xsi:type="dcterms:W3CDTF">2018-02-25T11:19:00Z</dcterms:created>
  <dcterms:modified xsi:type="dcterms:W3CDTF">2018-03-13T09:25:00Z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